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66C44" w14:textId="591CDF49" w:rsidR="00717F22" w:rsidRPr="00DE13D5" w:rsidRDefault="00717F22" w:rsidP="00FE05AD">
      <w:pPr>
        <w:spacing w:after="0"/>
        <w:contextualSpacing/>
        <w:rPr>
          <w:rFonts w:ascii="Myriad Pro" w:hAnsi="Myriad Pro"/>
          <w:szCs w:val="22"/>
          <w:lang w:val="en-US"/>
        </w:rPr>
      </w:pPr>
      <w:r w:rsidRPr="00DE13D5">
        <w:rPr>
          <w:rFonts w:ascii="Myriad Pro" w:hAnsi="Myriad Pro"/>
          <w:noProof/>
          <w:szCs w:val="22"/>
          <w:lang w:val="en-US"/>
        </w:rPr>
        <w:drawing>
          <wp:anchor distT="0" distB="0" distL="114300" distR="114300" simplePos="0" relativeHeight="251644416" behindDoc="0" locked="0" layoutInCell="1" allowOverlap="1" wp14:anchorId="76CEDB88" wp14:editId="3C0046FF">
            <wp:simplePos x="0" y="0"/>
            <wp:positionH relativeFrom="column">
              <wp:posOffset>6210300</wp:posOffset>
            </wp:positionH>
            <wp:positionV relativeFrom="paragraph">
              <wp:posOffset>-51435</wp:posOffset>
            </wp:positionV>
            <wp:extent cx="375285" cy="955040"/>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_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285" cy="955040"/>
                    </a:xfrm>
                    <a:prstGeom prst="rect">
                      <a:avLst/>
                    </a:prstGeom>
                  </pic:spPr>
                </pic:pic>
              </a:graphicData>
            </a:graphic>
            <wp14:sizeRelH relativeFrom="page">
              <wp14:pctWidth>0</wp14:pctWidth>
            </wp14:sizeRelH>
            <wp14:sizeRelV relativeFrom="page">
              <wp14:pctHeight>0</wp14:pctHeight>
            </wp14:sizeRelV>
          </wp:anchor>
        </w:drawing>
      </w:r>
      <w:r w:rsidR="00BC36F1">
        <w:rPr>
          <w:rFonts w:ascii="Myriad Pro" w:hAnsi="Myriad Pro"/>
          <w:szCs w:val="22"/>
          <w:lang w:val="en-US"/>
        </w:rPr>
        <w:tab/>
      </w:r>
      <w:r w:rsidR="00054914" w:rsidRPr="00DE13D5">
        <w:rPr>
          <w:rFonts w:ascii="Myriad Pro" w:hAnsi="Myriad Pro"/>
          <w:szCs w:val="22"/>
          <w:lang w:val="en-US"/>
        </w:rPr>
        <w:t xml:space="preserve"> </w:t>
      </w:r>
    </w:p>
    <w:p w14:paraId="34D4523B" w14:textId="77777777" w:rsidR="00717F22" w:rsidRPr="00DE13D5" w:rsidRDefault="00717F22" w:rsidP="00FE05AD">
      <w:pPr>
        <w:spacing w:after="0"/>
        <w:contextualSpacing/>
        <w:rPr>
          <w:rFonts w:ascii="Myriad Pro" w:hAnsi="Myriad Pro"/>
          <w:szCs w:val="22"/>
          <w:lang w:val="en-US"/>
        </w:rPr>
      </w:pPr>
    </w:p>
    <w:p w14:paraId="50637FFE" w14:textId="77777777" w:rsidR="00897662" w:rsidRPr="00DE13D5" w:rsidRDefault="00897662" w:rsidP="00FE05AD">
      <w:pPr>
        <w:spacing w:after="0"/>
        <w:contextualSpacing/>
        <w:rPr>
          <w:rFonts w:ascii="Myriad Pro" w:hAnsi="Myriad Pro"/>
          <w:szCs w:val="22"/>
          <w:lang w:val="en-US"/>
        </w:rPr>
      </w:pPr>
    </w:p>
    <w:p w14:paraId="143215F5" w14:textId="77777777" w:rsidR="00897662" w:rsidRPr="00DE13D5" w:rsidRDefault="00897662" w:rsidP="00FE05AD">
      <w:pPr>
        <w:spacing w:after="0"/>
        <w:contextualSpacing/>
        <w:rPr>
          <w:rFonts w:ascii="Myriad Pro" w:hAnsi="Myriad Pro"/>
          <w:szCs w:val="22"/>
          <w:lang w:val="en-US"/>
        </w:rPr>
      </w:pPr>
    </w:p>
    <w:p w14:paraId="608113F2" w14:textId="77777777" w:rsidR="00897662" w:rsidRPr="00DE13D5" w:rsidRDefault="00897662" w:rsidP="00FE05AD">
      <w:pPr>
        <w:spacing w:after="0"/>
        <w:contextualSpacing/>
        <w:rPr>
          <w:rFonts w:ascii="Myriad Pro" w:hAnsi="Myriad Pro"/>
          <w:szCs w:val="22"/>
          <w:lang w:val="en-US"/>
        </w:rPr>
      </w:pPr>
    </w:p>
    <w:p w14:paraId="52E710BE" w14:textId="77777777" w:rsidR="00897662" w:rsidRPr="00DE13D5" w:rsidRDefault="00897662" w:rsidP="00FE05AD">
      <w:pPr>
        <w:spacing w:after="0"/>
        <w:contextualSpacing/>
        <w:rPr>
          <w:rFonts w:ascii="Myriad Pro" w:hAnsi="Myriad Pro"/>
          <w:szCs w:val="22"/>
          <w:lang w:val="en-US"/>
        </w:rPr>
      </w:pPr>
    </w:p>
    <w:p w14:paraId="31466D73" w14:textId="77777777" w:rsidR="003B6A56" w:rsidRPr="00DE13D5" w:rsidRDefault="003B6A56" w:rsidP="003B6A56">
      <w:pPr>
        <w:spacing w:after="0"/>
        <w:contextualSpacing/>
        <w:jc w:val="center"/>
        <w:rPr>
          <w:rFonts w:ascii="Myriad Pro" w:hAnsi="Myriad Pro"/>
          <w:b/>
          <w:szCs w:val="22"/>
          <w:lang w:val="en-US"/>
        </w:rPr>
      </w:pPr>
      <w:r w:rsidRPr="00DE13D5">
        <w:rPr>
          <w:rFonts w:ascii="Myriad Pro" w:hAnsi="Myriad Pro"/>
          <w:b/>
          <w:szCs w:val="22"/>
          <w:lang w:val="en-US"/>
        </w:rPr>
        <w:t>United Nations Development Programme</w:t>
      </w:r>
    </w:p>
    <w:p w14:paraId="75E1AB51" w14:textId="77777777" w:rsidR="003B6A56" w:rsidRPr="00DE13D5" w:rsidRDefault="003B6A56" w:rsidP="003B6A56">
      <w:pPr>
        <w:spacing w:after="0"/>
        <w:contextualSpacing/>
        <w:jc w:val="center"/>
        <w:rPr>
          <w:rFonts w:ascii="Myriad Pro" w:hAnsi="Myriad Pro"/>
          <w:b/>
          <w:szCs w:val="22"/>
          <w:lang w:val="en-US"/>
        </w:rPr>
      </w:pPr>
      <w:r w:rsidRPr="00DE13D5">
        <w:rPr>
          <w:rFonts w:ascii="Myriad Pro" w:hAnsi="Myriad Pro"/>
          <w:b/>
          <w:szCs w:val="22"/>
          <w:lang w:val="en-US"/>
        </w:rPr>
        <w:t>Ukraine</w:t>
      </w:r>
    </w:p>
    <w:p w14:paraId="6D763AC2" w14:textId="77777777" w:rsidR="003B6A56" w:rsidRPr="00DE13D5" w:rsidRDefault="003B6A56" w:rsidP="003B6A56">
      <w:pPr>
        <w:spacing w:after="0"/>
        <w:contextualSpacing/>
        <w:jc w:val="center"/>
        <w:rPr>
          <w:rFonts w:ascii="Myriad Pro" w:hAnsi="Myriad Pro"/>
          <w:b/>
          <w:szCs w:val="22"/>
          <w:lang w:val="en-US"/>
        </w:rPr>
      </w:pPr>
      <w:r w:rsidRPr="00DE13D5">
        <w:rPr>
          <w:rFonts w:ascii="Myriad Pro" w:hAnsi="Myriad Pro"/>
          <w:b/>
          <w:szCs w:val="22"/>
          <w:lang w:val="en-US"/>
        </w:rPr>
        <w:t>Project Document</w:t>
      </w:r>
    </w:p>
    <w:p w14:paraId="6BB919E3" w14:textId="77777777" w:rsidR="003B6A56" w:rsidRPr="00DE13D5" w:rsidRDefault="003B6A56" w:rsidP="003B6A56">
      <w:pPr>
        <w:spacing w:after="0"/>
        <w:contextualSpacing/>
        <w:rPr>
          <w:rFonts w:ascii="Myriad Pro" w:hAnsi="Myriad Pro"/>
          <w:szCs w:val="22"/>
          <w:lang w:val="en-US"/>
        </w:rPr>
      </w:pPr>
    </w:p>
    <w:tbl>
      <w:tblPr>
        <w:tblW w:w="10490" w:type="dxa"/>
        <w:tblInd w:w="108" w:type="dxa"/>
        <w:tblLayout w:type="fixed"/>
        <w:tblLook w:val="01E0" w:firstRow="1" w:lastRow="1" w:firstColumn="1" w:lastColumn="1" w:noHBand="0" w:noVBand="0"/>
      </w:tblPr>
      <w:tblGrid>
        <w:gridCol w:w="2694"/>
        <w:gridCol w:w="7796"/>
      </w:tblGrid>
      <w:tr w:rsidR="003B6A56" w:rsidRPr="00DE13D5" w14:paraId="0C390F91" w14:textId="77777777" w:rsidTr="00C508C7">
        <w:trPr>
          <w:trHeight w:val="359"/>
        </w:trPr>
        <w:tc>
          <w:tcPr>
            <w:tcW w:w="2694" w:type="dxa"/>
            <w:vAlign w:val="center"/>
          </w:tcPr>
          <w:p w14:paraId="37230B95" w14:textId="77777777" w:rsidR="003B6A56" w:rsidRPr="00DE13D5" w:rsidRDefault="003B6A56" w:rsidP="00C508C7">
            <w:pPr>
              <w:tabs>
                <w:tab w:val="left" w:pos="4680"/>
              </w:tabs>
              <w:spacing w:after="0"/>
              <w:contextualSpacing/>
              <w:rPr>
                <w:rFonts w:ascii="Myriad Pro" w:hAnsi="Myriad Pro"/>
                <w:b/>
                <w:bCs/>
                <w:szCs w:val="22"/>
                <w:lang w:val="en-US"/>
              </w:rPr>
            </w:pPr>
            <w:r w:rsidRPr="00DE13D5">
              <w:rPr>
                <w:rFonts w:ascii="Myriad Pro" w:hAnsi="Myriad Pro"/>
                <w:b/>
                <w:bCs/>
                <w:szCs w:val="22"/>
                <w:lang w:val="en-US"/>
              </w:rPr>
              <w:t>Project Title</w:t>
            </w:r>
          </w:p>
        </w:tc>
        <w:tc>
          <w:tcPr>
            <w:tcW w:w="7796" w:type="dxa"/>
            <w:vAlign w:val="center"/>
          </w:tcPr>
          <w:p w14:paraId="56801F2E" w14:textId="77777777" w:rsidR="003B6A56" w:rsidRPr="00DE13D5" w:rsidRDefault="003B6A56" w:rsidP="00C508C7">
            <w:pPr>
              <w:tabs>
                <w:tab w:val="left" w:pos="4680"/>
              </w:tabs>
              <w:spacing w:after="0"/>
              <w:contextualSpacing/>
              <w:rPr>
                <w:rFonts w:ascii="Myriad Pro" w:hAnsi="Myriad Pro"/>
                <w:szCs w:val="22"/>
                <w:shd w:val="clear" w:color="auto" w:fill="E0E0E0"/>
                <w:lang w:val="en-US"/>
              </w:rPr>
            </w:pPr>
            <w:r w:rsidRPr="00CE6005">
              <w:rPr>
                <w:rFonts w:ascii="Myriad Pro" w:hAnsi="Myriad Pro"/>
                <w:bCs/>
                <w:szCs w:val="22"/>
                <w:lang w:val="en-US"/>
              </w:rPr>
              <w:t xml:space="preserve">Civil society for </w:t>
            </w:r>
            <w:r>
              <w:rPr>
                <w:rFonts w:ascii="Myriad Pro" w:hAnsi="Myriad Pro"/>
                <w:bCs/>
                <w:szCs w:val="22"/>
                <w:lang w:val="en-US"/>
              </w:rPr>
              <w:t xml:space="preserve">enhanced </w:t>
            </w:r>
            <w:r w:rsidRPr="00CE6005">
              <w:rPr>
                <w:rFonts w:ascii="Myriad Pro" w:hAnsi="Myriad Pro"/>
                <w:bCs/>
                <w:szCs w:val="22"/>
                <w:lang w:val="en-US"/>
              </w:rPr>
              <w:t>democracy and human rights in Ukraine, 2017 – 202</w:t>
            </w:r>
            <w:r>
              <w:rPr>
                <w:rFonts w:ascii="Myriad Pro" w:hAnsi="Myriad Pro"/>
                <w:bCs/>
                <w:szCs w:val="22"/>
                <w:lang w:val="en-US"/>
              </w:rPr>
              <w:t>2</w:t>
            </w:r>
            <w:r w:rsidRPr="00CE6005">
              <w:rPr>
                <w:rFonts w:ascii="Myriad Pro" w:hAnsi="Myriad Pro"/>
                <w:bCs/>
                <w:szCs w:val="22"/>
                <w:lang w:val="en-US"/>
              </w:rPr>
              <w:t xml:space="preserve"> (</w:t>
            </w:r>
            <w:r w:rsidRPr="003B75D4">
              <w:rPr>
                <w:rFonts w:ascii="Myriad Pro" w:hAnsi="Myriad Pro"/>
                <w:bCs/>
                <w:szCs w:val="22"/>
                <w:lang w:val="en-US"/>
              </w:rPr>
              <w:t>CSDR)</w:t>
            </w:r>
          </w:p>
        </w:tc>
      </w:tr>
      <w:tr w:rsidR="003B6A56" w:rsidRPr="00DE13D5" w14:paraId="48D1AFEA" w14:textId="77777777" w:rsidTr="00C508C7">
        <w:trPr>
          <w:trHeight w:val="359"/>
        </w:trPr>
        <w:tc>
          <w:tcPr>
            <w:tcW w:w="2694" w:type="dxa"/>
          </w:tcPr>
          <w:p w14:paraId="0416D7B7" w14:textId="77777777" w:rsidR="003B6A56" w:rsidRPr="00DE13D5" w:rsidRDefault="003B6A56" w:rsidP="00C508C7">
            <w:pPr>
              <w:tabs>
                <w:tab w:val="left" w:pos="4680"/>
              </w:tabs>
              <w:spacing w:after="0"/>
              <w:contextualSpacing/>
              <w:jc w:val="left"/>
              <w:rPr>
                <w:rFonts w:ascii="Myriad Pro" w:hAnsi="Myriad Pro"/>
                <w:szCs w:val="22"/>
                <w:lang w:val="en-US"/>
              </w:rPr>
            </w:pPr>
            <w:r w:rsidRPr="00DE13D5">
              <w:rPr>
                <w:rFonts w:ascii="Myriad Pro" w:hAnsi="Myriad Pro"/>
                <w:b/>
                <w:bCs/>
                <w:szCs w:val="22"/>
                <w:lang w:val="en-US"/>
              </w:rPr>
              <w:t>UNDAF Outcome(s):</w:t>
            </w:r>
            <w:r w:rsidRPr="00DE13D5">
              <w:rPr>
                <w:rFonts w:ascii="Myriad Pro" w:hAnsi="Myriad Pro"/>
                <w:szCs w:val="22"/>
                <w:lang w:val="en-US"/>
              </w:rPr>
              <w:tab/>
            </w:r>
            <w:r w:rsidRPr="00DE13D5">
              <w:rPr>
                <w:rFonts w:ascii="Myriad Pro" w:hAnsi="Myriad Pro"/>
                <w:szCs w:val="22"/>
                <w:lang w:val="en-US"/>
              </w:rPr>
              <w:tab/>
            </w:r>
            <w:r w:rsidRPr="00DE13D5">
              <w:rPr>
                <w:rFonts w:ascii="Myriad Pro" w:hAnsi="Myriad Pro"/>
                <w:szCs w:val="22"/>
                <w:lang w:val="en-US"/>
              </w:rPr>
              <w:tab/>
            </w:r>
          </w:p>
        </w:tc>
        <w:tc>
          <w:tcPr>
            <w:tcW w:w="7796" w:type="dxa"/>
            <w:vAlign w:val="center"/>
          </w:tcPr>
          <w:p w14:paraId="7B5E3722" w14:textId="77777777" w:rsidR="003B6A56" w:rsidRPr="00DE13D5" w:rsidRDefault="003B6A56" w:rsidP="00C508C7">
            <w:pPr>
              <w:tabs>
                <w:tab w:val="left" w:pos="4680"/>
              </w:tabs>
              <w:spacing w:after="0"/>
              <w:contextualSpacing/>
              <w:jc w:val="left"/>
              <w:rPr>
                <w:rFonts w:ascii="Myriad Pro" w:hAnsi="Myriad Pro"/>
                <w:bCs/>
                <w:szCs w:val="22"/>
                <w:lang w:val="en-US"/>
              </w:rPr>
            </w:pPr>
            <w:r w:rsidRPr="00DE13D5">
              <w:rPr>
                <w:rFonts w:ascii="Myriad Pro" w:hAnsi="Myriad Pro" w:cs="Arial"/>
                <w:b/>
                <w:bCs/>
                <w:szCs w:val="22"/>
                <w:lang w:val="en-US"/>
              </w:rPr>
              <w:t>Partnership Framework Area 3.</w:t>
            </w:r>
            <w:r w:rsidRPr="00DE13D5">
              <w:rPr>
                <w:rFonts w:ascii="Myriad Pro" w:hAnsi="Myriad Pro" w:cs="Arial"/>
                <w:bCs/>
                <w:szCs w:val="22"/>
                <w:lang w:val="en-US"/>
              </w:rPr>
              <w:t xml:space="preserve"> Governance</w:t>
            </w:r>
          </w:p>
          <w:p w14:paraId="68760145" w14:textId="77777777" w:rsidR="003B6A56" w:rsidRDefault="003B6A56" w:rsidP="00C508C7">
            <w:pPr>
              <w:tabs>
                <w:tab w:val="left" w:pos="4680"/>
              </w:tabs>
              <w:spacing w:after="0"/>
              <w:contextualSpacing/>
              <w:rPr>
                <w:rFonts w:ascii="Myriad Pro" w:hAnsi="Myriad Pro"/>
                <w:bCs/>
                <w:szCs w:val="22"/>
                <w:lang w:val="en-US"/>
              </w:rPr>
            </w:pPr>
            <w:r w:rsidRPr="00DE13D5">
              <w:rPr>
                <w:rFonts w:ascii="Myriad Pro" w:hAnsi="Myriad Pro"/>
                <w:b/>
                <w:bCs/>
                <w:szCs w:val="22"/>
                <w:lang w:val="en-US"/>
              </w:rPr>
              <w:t>Outcome 3</w:t>
            </w:r>
            <w:r w:rsidRPr="00DE13D5">
              <w:rPr>
                <w:rFonts w:ascii="Myriad Pro" w:hAnsi="Myriad Pro"/>
                <w:bCs/>
                <w:szCs w:val="22"/>
                <w:lang w:val="en-US"/>
              </w:rPr>
              <w:t>: Government enables the active contribution of civil society in national and local decision-making processes and improved service delivery.</w:t>
            </w:r>
          </w:p>
          <w:p w14:paraId="121B9FE4" w14:textId="77777777" w:rsidR="003B6A56" w:rsidRPr="00E86390" w:rsidRDefault="003B6A56" w:rsidP="00C508C7">
            <w:pPr>
              <w:tabs>
                <w:tab w:val="left" w:pos="4680"/>
              </w:tabs>
              <w:contextualSpacing/>
              <w:rPr>
                <w:rFonts w:ascii="Myriad Pro" w:hAnsi="Myriad Pro"/>
                <w:bCs/>
                <w:i/>
                <w:szCs w:val="22"/>
                <w:lang w:val="en-US"/>
              </w:rPr>
            </w:pPr>
            <w:r>
              <w:rPr>
                <w:rFonts w:ascii="Myriad Pro" w:hAnsi="Myriad Pro"/>
                <w:bCs/>
                <w:i/>
                <w:szCs w:val="22"/>
              </w:rPr>
              <w:t>*</w:t>
            </w:r>
            <w:r w:rsidRPr="00E86390">
              <w:rPr>
                <w:rFonts w:ascii="Myriad Pro" w:hAnsi="Myriad Pro"/>
                <w:bCs/>
                <w:i/>
                <w:szCs w:val="22"/>
              </w:rPr>
              <w:t xml:space="preserve">A new UNDAF is currently being developed </w:t>
            </w:r>
            <w:r>
              <w:rPr>
                <w:rFonts w:ascii="Myriad Pro" w:hAnsi="Myriad Pro"/>
                <w:bCs/>
                <w:i/>
                <w:szCs w:val="22"/>
              </w:rPr>
              <w:t>for 2018-2022, which will become operational during the second year of the project. According to the new UNDAF, the proposed project will fall under the pillar on “Democratic Governance, Rule of Law and Civic Participation”</w:t>
            </w:r>
          </w:p>
        </w:tc>
      </w:tr>
      <w:tr w:rsidR="003B6A56" w:rsidRPr="00DE13D5" w14:paraId="50CC88F9" w14:textId="77777777" w:rsidTr="00C508C7">
        <w:tc>
          <w:tcPr>
            <w:tcW w:w="2694" w:type="dxa"/>
          </w:tcPr>
          <w:p w14:paraId="2F5685CA" w14:textId="77777777" w:rsidR="003B6A56" w:rsidRPr="00DE13D5" w:rsidRDefault="003B6A56" w:rsidP="00C508C7">
            <w:pPr>
              <w:tabs>
                <w:tab w:val="left" w:pos="4680"/>
              </w:tabs>
              <w:spacing w:after="0"/>
              <w:contextualSpacing/>
              <w:jc w:val="left"/>
              <w:rPr>
                <w:rFonts w:ascii="Myriad Pro" w:hAnsi="Myriad Pro"/>
                <w:b/>
                <w:bCs/>
                <w:szCs w:val="22"/>
                <w:lang w:val="en-US"/>
              </w:rPr>
            </w:pPr>
            <w:r w:rsidRPr="00DE13D5">
              <w:rPr>
                <w:rFonts w:ascii="Myriad Pro" w:hAnsi="Myriad Pro"/>
                <w:b/>
                <w:bCs/>
                <w:szCs w:val="22"/>
                <w:lang w:val="en-US"/>
              </w:rPr>
              <w:t>Expected CP Outcome(s):</w:t>
            </w:r>
            <w:r w:rsidRPr="00DE13D5">
              <w:rPr>
                <w:rFonts w:ascii="Myriad Pro" w:hAnsi="Myriad Pro"/>
                <w:b/>
                <w:bCs/>
                <w:szCs w:val="22"/>
                <w:lang w:val="en-US"/>
              </w:rPr>
              <w:tab/>
            </w:r>
          </w:p>
          <w:p w14:paraId="255771CC" w14:textId="77777777" w:rsidR="003B6A56" w:rsidRPr="00DE13D5" w:rsidRDefault="003B6A56" w:rsidP="00C508C7">
            <w:pPr>
              <w:tabs>
                <w:tab w:val="left" w:pos="4680"/>
              </w:tabs>
              <w:spacing w:after="0"/>
              <w:contextualSpacing/>
              <w:jc w:val="left"/>
              <w:rPr>
                <w:rFonts w:ascii="Myriad Pro" w:hAnsi="Myriad Pro"/>
                <w:i/>
                <w:szCs w:val="22"/>
                <w:shd w:val="clear" w:color="auto" w:fill="E0E0E0"/>
                <w:lang w:val="en-US"/>
              </w:rPr>
            </w:pPr>
          </w:p>
        </w:tc>
        <w:tc>
          <w:tcPr>
            <w:tcW w:w="7796" w:type="dxa"/>
            <w:vAlign w:val="center"/>
          </w:tcPr>
          <w:p w14:paraId="26B569AA" w14:textId="77777777" w:rsidR="003B6A56" w:rsidRPr="00DE13D5" w:rsidRDefault="003B6A56" w:rsidP="00C508C7">
            <w:pPr>
              <w:tabs>
                <w:tab w:val="left" w:pos="4680"/>
              </w:tabs>
              <w:rPr>
                <w:rFonts w:ascii="Myriad Pro" w:hAnsi="Myriad Pro"/>
                <w:bCs/>
                <w:szCs w:val="22"/>
                <w:lang w:val="en-US"/>
              </w:rPr>
            </w:pPr>
            <w:r w:rsidRPr="00DE13D5">
              <w:rPr>
                <w:rFonts w:ascii="Myriad Pro" w:hAnsi="Myriad Pro"/>
                <w:b/>
                <w:bCs/>
                <w:szCs w:val="22"/>
                <w:lang w:val="en-US"/>
              </w:rPr>
              <w:t xml:space="preserve">UNDAF/CPD outcome # 7: </w:t>
            </w:r>
            <w:r w:rsidRPr="00DE13D5">
              <w:rPr>
                <w:rFonts w:ascii="Myriad Pro" w:hAnsi="Myriad Pro"/>
                <w:bCs/>
                <w:szCs w:val="22"/>
                <w:lang w:val="en-US"/>
              </w:rPr>
              <w:t>More effective and accountable public institutions respond to the needs of all persons within the jurisdiction of Ukraine, especially the most vulnerable</w:t>
            </w:r>
            <w:r>
              <w:rPr>
                <w:rFonts w:ascii="Myriad Pro" w:hAnsi="Myriad Pro"/>
                <w:bCs/>
                <w:szCs w:val="22"/>
                <w:lang w:val="en-US"/>
              </w:rPr>
              <w:t xml:space="preserve"> </w:t>
            </w:r>
            <w:r w:rsidRPr="00BD60DF">
              <w:rPr>
                <w:rFonts w:ascii="Myriad Pro" w:hAnsi="Myriad Pro"/>
                <w:bCs/>
                <w:i/>
                <w:szCs w:val="22"/>
                <w:lang w:val="en-US"/>
              </w:rPr>
              <w:t>(also reflected in new UNDAF and CPD).</w:t>
            </w:r>
          </w:p>
          <w:p w14:paraId="18A36E56" w14:textId="77777777" w:rsidR="003B6A56" w:rsidRPr="00DE13D5" w:rsidRDefault="003B6A56" w:rsidP="00C508C7">
            <w:pPr>
              <w:tabs>
                <w:tab w:val="left" w:pos="4680"/>
              </w:tabs>
              <w:spacing w:after="0"/>
              <w:contextualSpacing/>
              <w:rPr>
                <w:rFonts w:ascii="Myriad Pro" w:hAnsi="Myriad Pro"/>
                <w:bCs/>
                <w:szCs w:val="22"/>
                <w:lang w:val="en-US"/>
              </w:rPr>
            </w:pPr>
            <w:r w:rsidRPr="003B75D4">
              <w:rPr>
                <w:rFonts w:ascii="Myriad Pro" w:hAnsi="Myriad Pro"/>
                <w:b/>
                <w:bCs/>
                <w:szCs w:val="22"/>
                <w:lang w:val="en-US"/>
              </w:rPr>
              <w:t>CSDR</w:t>
            </w:r>
            <w:r w:rsidRPr="00DE13D5">
              <w:rPr>
                <w:rFonts w:ascii="Myriad Pro" w:hAnsi="Myriad Pro"/>
                <w:b/>
                <w:bCs/>
                <w:szCs w:val="22"/>
                <w:lang w:val="en-US"/>
              </w:rPr>
              <w:t xml:space="preserve"> outcome</w:t>
            </w:r>
            <w:r w:rsidRPr="00DE13D5">
              <w:rPr>
                <w:rFonts w:ascii="Myriad Pro" w:hAnsi="Myriad Pro"/>
                <w:bCs/>
                <w:szCs w:val="22"/>
                <w:lang w:val="en-US"/>
              </w:rPr>
              <w:t xml:space="preserve">: </w:t>
            </w:r>
            <w:r>
              <w:rPr>
                <w:rFonts w:ascii="Myriad Pro" w:hAnsi="Myriad Pro"/>
                <w:bCs/>
                <w:szCs w:val="22"/>
                <w:lang w:val="en-US"/>
              </w:rPr>
              <w:t>C</w:t>
            </w:r>
            <w:r w:rsidRPr="00DE13D5">
              <w:rPr>
                <w:rFonts w:ascii="Myriad Pro" w:hAnsi="Myriad Pro"/>
                <w:bCs/>
                <w:szCs w:val="22"/>
                <w:lang w:val="en-US"/>
              </w:rPr>
              <w:t xml:space="preserve">ivil society </w:t>
            </w:r>
            <w:r>
              <w:rPr>
                <w:rFonts w:ascii="Myriad Pro" w:hAnsi="Myriad Pro"/>
                <w:bCs/>
                <w:szCs w:val="22"/>
                <w:lang w:val="en-US"/>
              </w:rPr>
              <w:t xml:space="preserve">will have a </w:t>
            </w:r>
            <w:r w:rsidRPr="00DE13D5">
              <w:rPr>
                <w:rFonts w:ascii="Myriad Pro" w:hAnsi="Myriad Pro"/>
                <w:bCs/>
                <w:szCs w:val="22"/>
                <w:lang w:val="en-US"/>
              </w:rPr>
              <w:t xml:space="preserve">stronger impact on the reform processes in the country </w:t>
            </w:r>
            <w:r>
              <w:rPr>
                <w:rFonts w:ascii="Myriad Pro" w:hAnsi="Myriad Pro"/>
                <w:bCs/>
                <w:szCs w:val="22"/>
                <w:lang w:val="en-US"/>
              </w:rPr>
              <w:t xml:space="preserve">including </w:t>
            </w:r>
            <w:r w:rsidRPr="00DE13D5">
              <w:rPr>
                <w:rFonts w:ascii="Myriad Pro" w:hAnsi="Myriad Pro"/>
                <w:bCs/>
                <w:szCs w:val="22"/>
                <w:lang w:val="en-US"/>
              </w:rPr>
              <w:t xml:space="preserve">in the regions in the areas of democracy and human rights </w:t>
            </w:r>
            <w:r>
              <w:rPr>
                <w:rFonts w:ascii="Myriad Pro" w:hAnsi="Myriad Pro"/>
                <w:bCs/>
                <w:szCs w:val="22"/>
                <w:lang w:val="en-US"/>
              </w:rPr>
              <w:t xml:space="preserve">and will </w:t>
            </w:r>
            <w:r w:rsidRPr="00DE13D5">
              <w:rPr>
                <w:rFonts w:ascii="Myriad Pro" w:hAnsi="Myriad Pro"/>
                <w:bCs/>
                <w:szCs w:val="22"/>
                <w:lang w:val="en-US"/>
              </w:rPr>
              <w:t xml:space="preserve">contribute to more inclusive, democratic and rights-based governance through </w:t>
            </w:r>
            <w:r>
              <w:rPr>
                <w:rFonts w:ascii="Myriad Pro" w:hAnsi="Myriad Pro"/>
                <w:bCs/>
                <w:szCs w:val="22"/>
                <w:lang w:val="en-US"/>
              </w:rPr>
              <w:t xml:space="preserve">enhanced capacity, </w:t>
            </w:r>
            <w:r w:rsidRPr="00DE13D5">
              <w:rPr>
                <w:rFonts w:ascii="Myriad Pro" w:hAnsi="Myriad Pro"/>
                <w:bCs/>
                <w:szCs w:val="22"/>
                <w:lang w:val="en-US"/>
              </w:rPr>
              <w:t>better coordination an</w:t>
            </w:r>
            <w:r>
              <w:rPr>
                <w:rFonts w:ascii="Myriad Pro" w:hAnsi="Myriad Pro"/>
                <w:bCs/>
                <w:szCs w:val="22"/>
                <w:lang w:val="en-US"/>
              </w:rPr>
              <w:t>d networking</w:t>
            </w:r>
            <w:r w:rsidRPr="00DE13D5">
              <w:rPr>
                <w:rFonts w:ascii="Myriad Pro" w:hAnsi="Myriad Pro"/>
                <w:bCs/>
                <w:szCs w:val="22"/>
                <w:lang w:val="en-US"/>
              </w:rPr>
              <w:t>.</w:t>
            </w:r>
          </w:p>
        </w:tc>
      </w:tr>
      <w:tr w:rsidR="003B6A56" w:rsidRPr="00DE13D5" w14:paraId="73ACBE7D" w14:textId="77777777" w:rsidTr="00C508C7">
        <w:tc>
          <w:tcPr>
            <w:tcW w:w="2694" w:type="dxa"/>
          </w:tcPr>
          <w:p w14:paraId="51AF86FB" w14:textId="77777777" w:rsidR="003B6A56" w:rsidRPr="00DE13D5" w:rsidRDefault="003B6A56" w:rsidP="00C508C7">
            <w:pPr>
              <w:tabs>
                <w:tab w:val="left" w:pos="4680"/>
              </w:tabs>
              <w:spacing w:after="0"/>
              <w:contextualSpacing/>
              <w:jc w:val="left"/>
              <w:rPr>
                <w:rFonts w:ascii="Myriad Pro" w:hAnsi="Myriad Pro"/>
                <w:b/>
                <w:bCs/>
                <w:szCs w:val="22"/>
                <w:lang w:val="en-US"/>
              </w:rPr>
            </w:pPr>
            <w:r w:rsidRPr="00DE13D5">
              <w:rPr>
                <w:rFonts w:ascii="Myriad Pro" w:hAnsi="Myriad Pro"/>
                <w:b/>
                <w:bCs/>
                <w:szCs w:val="22"/>
                <w:lang w:val="en-US"/>
              </w:rPr>
              <w:t>Expected Output(s):</w:t>
            </w:r>
            <w:r w:rsidRPr="00DE13D5">
              <w:rPr>
                <w:rFonts w:ascii="Myriad Pro" w:hAnsi="Myriad Pro"/>
                <w:b/>
                <w:bCs/>
                <w:szCs w:val="22"/>
                <w:lang w:val="en-US"/>
              </w:rPr>
              <w:tab/>
            </w:r>
          </w:p>
        </w:tc>
        <w:tc>
          <w:tcPr>
            <w:tcW w:w="7796" w:type="dxa"/>
            <w:vAlign w:val="center"/>
          </w:tcPr>
          <w:p w14:paraId="55DA32CF" w14:textId="77777777" w:rsidR="003B6A56" w:rsidRPr="00DE13D5" w:rsidRDefault="003B6A56" w:rsidP="00C508C7">
            <w:pPr>
              <w:tabs>
                <w:tab w:val="left" w:pos="4680"/>
              </w:tabs>
              <w:spacing w:after="0"/>
              <w:contextualSpacing/>
              <w:rPr>
                <w:rFonts w:ascii="Myriad Pro" w:hAnsi="Myriad Pro"/>
                <w:szCs w:val="22"/>
                <w:lang w:val="en-US"/>
              </w:rPr>
            </w:pPr>
            <w:r w:rsidRPr="00DE13D5">
              <w:rPr>
                <w:rFonts w:ascii="Myriad Pro" w:hAnsi="Myriad Pro"/>
                <w:b/>
                <w:szCs w:val="22"/>
                <w:lang w:val="en-US"/>
              </w:rPr>
              <w:t>CPAP Output 5</w:t>
            </w:r>
            <w:r w:rsidRPr="00DE13D5">
              <w:rPr>
                <w:rFonts w:ascii="Myriad Pro" w:hAnsi="Myriad Pro"/>
                <w:szCs w:val="22"/>
                <w:lang w:val="en-US"/>
              </w:rPr>
              <w:t xml:space="preserve">: </w:t>
            </w:r>
            <w:r w:rsidRPr="00DE13D5">
              <w:rPr>
                <w:rFonts w:ascii="Myriad Pro" w:hAnsi="Myriad Pro"/>
                <w:bCs/>
                <w:szCs w:val="22"/>
                <w:lang w:val="en-US"/>
              </w:rPr>
              <w:t>Capacity of national and local authorities and CSOs to promote human rights, access to justice and rule of law and to increase transparency and accountability developed.</w:t>
            </w:r>
          </w:p>
          <w:p w14:paraId="2EDC110F" w14:textId="77777777" w:rsidR="003B6A56" w:rsidRPr="00DE13D5" w:rsidRDefault="003B6A56" w:rsidP="00C508C7">
            <w:pPr>
              <w:tabs>
                <w:tab w:val="left" w:pos="4680"/>
              </w:tabs>
              <w:spacing w:after="0"/>
              <w:contextualSpacing/>
              <w:rPr>
                <w:rFonts w:ascii="Myriad Pro" w:hAnsi="Myriad Pro"/>
                <w:szCs w:val="22"/>
                <w:lang w:val="en-US"/>
              </w:rPr>
            </w:pPr>
            <w:r w:rsidRPr="003B75D4">
              <w:rPr>
                <w:rFonts w:ascii="Myriad Pro" w:hAnsi="Myriad Pro"/>
                <w:b/>
                <w:szCs w:val="22"/>
                <w:lang w:val="en-US"/>
              </w:rPr>
              <w:t>CSDR</w:t>
            </w:r>
            <w:r w:rsidRPr="00DE13D5">
              <w:rPr>
                <w:rFonts w:ascii="Myriad Pro" w:hAnsi="Myriad Pro"/>
                <w:b/>
                <w:szCs w:val="22"/>
                <w:lang w:val="en-US"/>
              </w:rPr>
              <w:t xml:space="preserve"> output 1</w:t>
            </w:r>
            <w:r w:rsidRPr="00DE13D5">
              <w:rPr>
                <w:rFonts w:ascii="Myriad Pro" w:hAnsi="Myriad Pro"/>
                <w:szCs w:val="22"/>
                <w:lang w:val="en-US"/>
              </w:rPr>
              <w:t>: Civil society organisations strengthened to promote democracy and foster participatory and result-driven Government-CSO dialogue</w:t>
            </w:r>
            <w:r>
              <w:rPr>
                <w:rFonts w:ascii="Myriad Pro" w:hAnsi="Myriad Pro"/>
                <w:szCs w:val="22"/>
                <w:lang w:val="en-US"/>
              </w:rPr>
              <w:t xml:space="preserve"> at all levels</w:t>
            </w:r>
            <w:r w:rsidRPr="00DE13D5">
              <w:rPr>
                <w:rFonts w:ascii="Myriad Pro" w:hAnsi="Myriad Pro"/>
                <w:szCs w:val="22"/>
                <w:lang w:val="en-US"/>
              </w:rPr>
              <w:t xml:space="preserve"> in Ukraine;</w:t>
            </w:r>
          </w:p>
          <w:p w14:paraId="4B872877" w14:textId="77777777" w:rsidR="003B6A56" w:rsidRPr="00DE13D5" w:rsidRDefault="003B6A56" w:rsidP="00C508C7">
            <w:pPr>
              <w:tabs>
                <w:tab w:val="left" w:pos="4680"/>
              </w:tabs>
              <w:spacing w:after="0"/>
              <w:contextualSpacing/>
              <w:rPr>
                <w:rFonts w:ascii="Myriad Pro" w:hAnsi="Myriad Pro"/>
                <w:szCs w:val="22"/>
                <w:lang w:val="en-US"/>
              </w:rPr>
            </w:pPr>
            <w:r w:rsidRPr="003B75D4">
              <w:rPr>
                <w:rFonts w:ascii="Myriad Pro" w:hAnsi="Myriad Pro"/>
                <w:b/>
                <w:szCs w:val="22"/>
                <w:lang w:val="en-US"/>
              </w:rPr>
              <w:t>CSDR</w:t>
            </w:r>
            <w:r w:rsidRPr="00DE13D5">
              <w:rPr>
                <w:rFonts w:ascii="Myriad Pro" w:hAnsi="Myriad Pro"/>
                <w:b/>
                <w:szCs w:val="22"/>
                <w:lang w:val="en-US"/>
              </w:rPr>
              <w:t xml:space="preserve"> output 2</w:t>
            </w:r>
            <w:r w:rsidRPr="00DE13D5">
              <w:rPr>
                <w:rFonts w:ascii="Myriad Pro" w:hAnsi="Myriad Pro"/>
                <w:szCs w:val="22"/>
                <w:lang w:val="en-US"/>
              </w:rPr>
              <w:t>: Capacities of human rights actors enhanced to promote and defend human rights in Ukraine;</w:t>
            </w:r>
          </w:p>
          <w:p w14:paraId="1B284A07" w14:textId="77777777" w:rsidR="003B6A56" w:rsidRPr="00DE13D5" w:rsidRDefault="003B6A56" w:rsidP="00C508C7">
            <w:pPr>
              <w:tabs>
                <w:tab w:val="left" w:pos="4680"/>
              </w:tabs>
              <w:spacing w:after="0"/>
              <w:contextualSpacing/>
              <w:rPr>
                <w:rFonts w:ascii="Myriad Pro" w:hAnsi="Myriad Pro"/>
                <w:szCs w:val="22"/>
                <w:lang w:val="en-US"/>
              </w:rPr>
            </w:pPr>
            <w:r w:rsidRPr="003B75D4">
              <w:rPr>
                <w:rFonts w:ascii="Myriad Pro" w:hAnsi="Myriad Pro"/>
                <w:b/>
                <w:szCs w:val="22"/>
                <w:lang w:val="en-US"/>
              </w:rPr>
              <w:t>CSDR</w:t>
            </w:r>
            <w:r w:rsidRPr="00DE13D5">
              <w:rPr>
                <w:rFonts w:ascii="Myriad Pro" w:hAnsi="Myriad Pro"/>
                <w:b/>
                <w:szCs w:val="22"/>
                <w:lang w:val="en-US"/>
              </w:rPr>
              <w:t xml:space="preserve"> output 3</w:t>
            </w:r>
            <w:r w:rsidRPr="00DE13D5">
              <w:rPr>
                <w:rFonts w:ascii="Myriad Pro" w:hAnsi="Myriad Pro"/>
                <w:szCs w:val="22"/>
                <w:lang w:val="en-US"/>
              </w:rPr>
              <w:t>: Enhanced civic</w:t>
            </w:r>
            <w:r>
              <w:rPr>
                <w:rFonts w:ascii="Myriad Pro" w:hAnsi="Myriad Pro"/>
                <w:szCs w:val="22"/>
                <w:lang w:val="en-US"/>
              </w:rPr>
              <w:t xml:space="preserve"> youth</w:t>
            </w:r>
            <w:r w:rsidRPr="00DE13D5">
              <w:rPr>
                <w:rFonts w:ascii="Myriad Pro" w:hAnsi="Myriad Pro"/>
                <w:szCs w:val="22"/>
                <w:lang w:val="en-US"/>
              </w:rPr>
              <w:t xml:space="preserve"> engagement and </w:t>
            </w:r>
            <w:r>
              <w:rPr>
                <w:rFonts w:ascii="Myriad Pro" w:hAnsi="Myriad Pro"/>
                <w:szCs w:val="22"/>
                <w:lang w:val="en-US"/>
              </w:rPr>
              <w:t xml:space="preserve">youth </w:t>
            </w:r>
            <w:r w:rsidRPr="00DE13D5">
              <w:rPr>
                <w:rFonts w:ascii="Myriad Pro" w:hAnsi="Myriad Pro"/>
                <w:szCs w:val="22"/>
                <w:lang w:val="en-US"/>
              </w:rPr>
              <w:t>p</w:t>
            </w:r>
            <w:r>
              <w:rPr>
                <w:rFonts w:ascii="Myriad Pro" w:hAnsi="Myriad Pro"/>
                <w:szCs w:val="22"/>
                <w:lang w:val="en-US"/>
              </w:rPr>
              <w:t>articipation in decision-making at all levels</w:t>
            </w:r>
            <w:r w:rsidRPr="00DE13D5">
              <w:rPr>
                <w:rFonts w:ascii="Myriad Pro" w:hAnsi="Myriad Pro"/>
                <w:szCs w:val="22"/>
                <w:lang w:val="en-US"/>
              </w:rPr>
              <w:t xml:space="preserve">. </w:t>
            </w:r>
          </w:p>
        </w:tc>
      </w:tr>
      <w:tr w:rsidR="003B6A56" w:rsidRPr="00DE13D5" w14:paraId="228C1A7E" w14:textId="77777777" w:rsidTr="00C508C7">
        <w:tc>
          <w:tcPr>
            <w:tcW w:w="2694" w:type="dxa"/>
            <w:vAlign w:val="center"/>
          </w:tcPr>
          <w:p w14:paraId="4514BA58" w14:textId="77777777" w:rsidR="003B6A56" w:rsidRPr="00DE13D5" w:rsidRDefault="003B6A56" w:rsidP="00C508C7">
            <w:pPr>
              <w:tabs>
                <w:tab w:val="left" w:pos="4680"/>
              </w:tabs>
              <w:spacing w:after="0"/>
              <w:contextualSpacing/>
              <w:rPr>
                <w:rFonts w:ascii="Myriad Pro" w:hAnsi="Myriad Pro"/>
                <w:i/>
                <w:szCs w:val="22"/>
                <w:shd w:val="clear" w:color="auto" w:fill="E0E0E0"/>
                <w:lang w:val="en-US"/>
              </w:rPr>
            </w:pPr>
            <w:r w:rsidRPr="00DE13D5">
              <w:rPr>
                <w:rFonts w:ascii="Myriad Pro" w:hAnsi="Myriad Pro"/>
                <w:b/>
                <w:bCs/>
                <w:szCs w:val="22"/>
                <w:lang w:val="en-US"/>
              </w:rPr>
              <w:t>Executing Entity:</w:t>
            </w:r>
          </w:p>
        </w:tc>
        <w:tc>
          <w:tcPr>
            <w:tcW w:w="7796" w:type="dxa"/>
            <w:vAlign w:val="center"/>
          </w:tcPr>
          <w:p w14:paraId="473DA267" w14:textId="77777777" w:rsidR="003B6A56" w:rsidRPr="00DE13D5" w:rsidRDefault="003B6A56" w:rsidP="00C508C7">
            <w:pPr>
              <w:tabs>
                <w:tab w:val="left" w:pos="4680"/>
              </w:tabs>
              <w:spacing w:after="0"/>
              <w:contextualSpacing/>
              <w:rPr>
                <w:rFonts w:ascii="Myriad Pro" w:hAnsi="Myriad Pro"/>
                <w:szCs w:val="22"/>
                <w:shd w:val="clear" w:color="auto" w:fill="E0E0E0"/>
                <w:lang w:val="en-US"/>
              </w:rPr>
            </w:pPr>
            <w:r w:rsidRPr="00DE13D5">
              <w:rPr>
                <w:rFonts w:ascii="Myriad Pro" w:hAnsi="Myriad Pro"/>
                <w:szCs w:val="22"/>
                <w:lang w:val="en-US"/>
              </w:rPr>
              <w:t>United Nations Development Programme in Ukraine</w:t>
            </w:r>
          </w:p>
        </w:tc>
      </w:tr>
      <w:tr w:rsidR="003B6A56" w:rsidRPr="00DE13D5" w14:paraId="68AA3768" w14:textId="77777777" w:rsidTr="00C508C7">
        <w:tc>
          <w:tcPr>
            <w:tcW w:w="2694" w:type="dxa"/>
            <w:vAlign w:val="center"/>
          </w:tcPr>
          <w:p w14:paraId="73E11BC7" w14:textId="77777777" w:rsidR="003B6A56" w:rsidRPr="00DE13D5" w:rsidRDefault="003B6A56" w:rsidP="00C508C7">
            <w:pPr>
              <w:tabs>
                <w:tab w:val="left" w:pos="4680"/>
              </w:tabs>
              <w:spacing w:after="0"/>
              <w:contextualSpacing/>
              <w:rPr>
                <w:rFonts w:ascii="Myriad Pro" w:hAnsi="Myriad Pro"/>
                <w:b/>
                <w:bCs/>
                <w:szCs w:val="22"/>
                <w:lang w:val="en-US"/>
              </w:rPr>
            </w:pPr>
            <w:r w:rsidRPr="00DE13D5">
              <w:rPr>
                <w:rFonts w:ascii="Myriad Pro" w:hAnsi="Myriad Pro"/>
                <w:b/>
                <w:bCs/>
                <w:szCs w:val="22"/>
                <w:lang w:val="en-US"/>
              </w:rPr>
              <w:t>Implementing Agency:</w:t>
            </w:r>
          </w:p>
        </w:tc>
        <w:tc>
          <w:tcPr>
            <w:tcW w:w="7796" w:type="dxa"/>
            <w:vAlign w:val="center"/>
          </w:tcPr>
          <w:p w14:paraId="1DF3907D" w14:textId="77777777" w:rsidR="003B6A56" w:rsidRPr="00DE13D5" w:rsidRDefault="003B6A56" w:rsidP="00C508C7">
            <w:pPr>
              <w:tabs>
                <w:tab w:val="left" w:pos="4680"/>
              </w:tabs>
              <w:spacing w:after="0"/>
              <w:contextualSpacing/>
              <w:rPr>
                <w:rFonts w:ascii="Myriad Pro" w:hAnsi="Myriad Pro"/>
                <w:szCs w:val="22"/>
                <w:lang w:val="en-US"/>
              </w:rPr>
            </w:pPr>
            <w:r w:rsidRPr="00DE13D5">
              <w:rPr>
                <w:rFonts w:ascii="Myriad Pro" w:hAnsi="Myriad Pro"/>
                <w:szCs w:val="22"/>
                <w:lang w:val="en-US"/>
              </w:rPr>
              <w:t>United Nations Development Programme in Ukraine</w:t>
            </w:r>
          </w:p>
          <w:p w14:paraId="23FAD42B" w14:textId="77777777" w:rsidR="003B6A56" w:rsidRPr="00DE13D5" w:rsidRDefault="003B6A56" w:rsidP="00C508C7">
            <w:pPr>
              <w:tabs>
                <w:tab w:val="left" w:pos="4680"/>
              </w:tabs>
              <w:spacing w:after="0"/>
              <w:contextualSpacing/>
              <w:rPr>
                <w:rFonts w:ascii="Myriad Pro" w:hAnsi="Myriad Pro"/>
                <w:szCs w:val="22"/>
                <w:shd w:val="clear" w:color="auto" w:fill="E0E0E0"/>
                <w:lang w:val="en-US"/>
              </w:rPr>
            </w:pPr>
          </w:p>
        </w:tc>
      </w:tr>
    </w:tbl>
    <w:p w14:paraId="651C7D0D" w14:textId="77777777" w:rsidR="003B6A56" w:rsidRPr="00DE13D5" w:rsidRDefault="003B6A56" w:rsidP="003B6A56">
      <w:pPr>
        <w:tabs>
          <w:tab w:val="left" w:pos="4680"/>
        </w:tabs>
        <w:spacing w:after="0"/>
        <w:contextualSpacing/>
        <w:rPr>
          <w:rFonts w:ascii="Myriad Pro" w:hAnsi="Myriad Pro"/>
          <w:i/>
          <w:szCs w:val="22"/>
          <w:shd w:val="clear" w:color="auto" w:fill="E0E0E0"/>
          <w:lang w:val="en-US"/>
        </w:rPr>
      </w:pPr>
      <w:r w:rsidRPr="00DE13D5">
        <w:rPr>
          <w:rFonts w:ascii="Myriad Pro" w:hAnsi="Myriad Pro"/>
          <w:noProof/>
          <w:szCs w:val="22"/>
          <w:lang w:val="en-US"/>
        </w:rPr>
        <mc:AlternateContent>
          <mc:Choice Requires="wps">
            <w:drawing>
              <wp:anchor distT="0" distB="0" distL="114300" distR="114300" simplePos="0" relativeHeight="251658752" behindDoc="1" locked="0" layoutInCell="1" allowOverlap="1" wp14:anchorId="72F746C6" wp14:editId="71B0819F">
                <wp:simplePos x="0" y="0"/>
                <wp:positionH relativeFrom="margin">
                  <wp:align>left</wp:align>
                </wp:positionH>
                <wp:positionV relativeFrom="paragraph">
                  <wp:posOffset>103505</wp:posOffset>
                </wp:positionV>
                <wp:extent cx="3206750" cy="1264920"/>
                <wp:effectExtent l="0" t="0" r="12700" b="11430"/>
                <wp:wrapTight wrapText="bothSides">
                  <wp:wrapPolygon edited="0">
                    <wp:start x="0" y="0"/>
                    <wp:lineTo x="0" y="21470"/>
                    <wp:lineTo x="21557" y="21470"/>
                    <wp:lineTo x="21557" y="0"/>
                    <wp:lineTo x="0" y="0"/>
                  </wp:wrapPolygon>
                </wp:wrapTight>
                <wp:docPr id="1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264920"/>
                        </a:xfrm>
                        <a:prstGeom prst="rect">
                          <a:avLst/>
                        </a:prstGeom>
                        <a:solidFill>
                          <a:srgbClr val="FFFFFF"/>
                        </a:solidFill>
                        <a:ln w="9525">
                          <a:solidFill>
                            <a:srgbClr val="000000"/>
                          </a:solidFill>
                          <a:miter lim="800000"/>
                          <a:headEnd/>
                          <a:tailEnd/>
                        </a:ln>
                      </wps:spPr>
                      <wps:txbx>
                        <w:txbxContent>
                          <w:p w14:paraId="7991EFE0" w14:textId="77777777" w:rsidR="0019619B" w:rsidRPr="00184BDD" w:rsidRDefault="0019619B" w:rsidP="003B6A56">
                            <w:pPr>
                              <w:spacing w:after="0"/>
                              <w:rPr>
                                <w:rFonts w:asciiTheme="minorHAnsi" w:hAnsiTheme="minorHAnsi" w:cs="Arial"/>
                                <w:sz w:val="18"/>
                                <w:szCs w:val="18"/>
                              </w:rPr>
                            </w:pPr>
                            <w:r w:rsidRPr="00184BDD">
                              <w:rPr>
                                <w:rFonts w:asciiTheme="minorHAnsi" w:hAnsiTheme="minorHAnsi" w:cs="Arial"/>
                                <w:sz w:val="18"/>
                                <w:szCs w:val="18"/>
                              </w:rPr>
                              <w:t>Programme Period:</w:t>
                            </w:r>
                            <w:r w:rsidRPr="00184BDD">
                              <w:rPr>
                                <w:rFonts w:asciiTheme="minorHAnsi" w:hAnsiTheme="minorHAnsi" w:cs="Arial"/>
                                <w:sz w:val="18"/>
                                <w:szCs w:val="18"/>
                                <w:lang w:val="fr-FR"/>
                              </w:rPr>
                              <w:t xml:space="preserve"> </w:t>
                            </w:r>
                            <w:r w:rsidRPr="00184BDD">
                              <w:rPr>
                                <w:rFonts w:asciiTheme="minorHAnsi" w:hAnsiTheme="minorHAnsi" w:cs="Arial"/>
                                <w:sz w:val="18"/>
                                <w:szCs w:val="18"/>
                                <w:lang w:val="fr-FR"/>
                              </w:rPr>
                              <w:tab/>
                            </w:r>
                            <w:r w:rsidRPr="00184BDD">
                              <w:rPr>
                                <w:rFonts w:asciiTheme="minorHAnsi" w:hAnsiTheme="minorHAnsi" w:cs="Arial"/>
                                <w:sz w:val="18"/>
                                <w:szCs w:val="18"/>
                                <w:lang w:val="fr-FR"/>
                              </w:rPr>
                              <w:tab/>
                            </w:r>
                            <w:r>
                              <w:rPr>
                                <w:rFonts w:asciiTheme="minorHAnsi" w:hAnsiTheme="minorHAnsi" w:cs="Arial"/>
                                <w:sz w:val="18"/>
                                <w:szCs w:val="18"/>
                                <w:lang w:val="fr-FR"/>
                              </w:rPr>
                              <w:t xml:space="preserve">April </w:t>
                            </w:r>
                            <w:r w:rsidRPr="00184BDD">
                              <w:rPr>
                                <w:rFonts w:asciiTheme="minorHAnsi" w:hAnsiTheme="minorHAnsi" w:cs="Arial"/>
                                <w:sz w:val="18"/>
                                <w:szCs w:val="18"/>
                              </w:rPr>
                              <w:t>201</w:t>
                            </w:r>
                            <w:r>
                              <w:rPr>
                                <w:rFonts w:asciiTheme="minorHAnsi" w:hAnsiTheme="minorHAnsi" w:cs="Arial"/>
                                <w:sz w:val="18"/>
                                <w:szCs w:val="18"/>
                              </w:rPr>
                              <w:t>7</w:t>
                            </w:r>
                            <w:r w:rsidRPr="00184BDD">
                              <w:rPr>
                                <w:rFonts w:asciiTheme="minorHAnsi" w:hAnsiTheme="minorHAnsi" w:cs="Arial"/>
                                <w:sz w:val="18"/>
                                <w:szCs w:val="18"/>
                              </w:rPr>
                              <w:t>-</w:t>
                            </w:r>
                            <w:r>
                              <w:rPr>
                                <w:rFonts w:asciiTheme="minorHAnsi" w:hAnsiTheme="minorHAnsi" w:cs="Arial"/>
                                <w:sz w:val="18"/>
                                <w:szCs w:val="18"/>
                              </w:rPr>
                              <w:t xml:space="preserve"> March </w:t>
                            </w:r>
                            <w:r w:rsidRPr="00184BDD">
                              <w:rPr>
                                <w:rFonts w:asciiTheme="minorHAnsi" w:hAnsiTheme="minorHAnsi" w:cs="Arial"/>
                                <w:sz w:val="18"/>
                                <w:szCs w:val="18"/>
                              </w:rPr>
                              <w:t>20</w:t>
                            </w:r>
                            <w:r>
                              <w:rPr>
                                <w:rFonts w:asciiTheme="minorHAnsi" w:hAnsiTheme="minorHAnsi" w:cs="Arial"/>
                                <w:sz w:val="18"/>
                                <w:szCs w:val="18"/>
                              </w:rPr>
                              <w:t>22</w:t>
                            </w:r>
                          </w:p>
                          <w:p w14:paraId="6EAC59B6" w14:textId="77777777" w:rsidR="0019619B" w:rsidRPr="00184BDD" w:rsidRDefault="0019619B" w:rsidP="003B6A56">
                            <w:pPr>
                              <w:spacing w:after="0"/>
                              <w:rPr>
                                <w:rFonts w:asciiTheme="minorHAnsi" w:hAnsiTheme="minorHAnsi" w:cs="Arial"/>
                                <w:sz w:val="18"/>
                                <w:szCs w:val="18"/>
                                <w:lang w:val="en-US"/>
                              </w:rPr>
                            </w:pPr>
                            <w:r w:rsidRPr="00184BDD">
                              <w:rPr>
                                <w:rFonts w:asciiTheme="minorHAnsi" w:hAnsiTheme="minorHAnsi" w:cs="Arial"/>
                                <w:sz w:val="18"/>
                                <w:szCs w:val="18"/>
                                <w:lang w:val="en-US"/>
                              </w:rPr>
                              <w:t>Key Result Area (Strategic Plan):</w:t>
                            </w:r>
                            <w:r w:rsidRPr="00184BDD">
                              <w:rPr>
                                <w:rFonts w:asciiTheme="minorHAnsi" w:hAnsiTheme="minorHAnsi" w:cs="Arial"/>
                                <w:sz w:val="18"/>
                                <w:szCs w:val="18"/>
                                <w:lang w:val="en-US"/>
                              </w:rPr>
                              <w:tab/>
                              <w:t>______________</w:t>
                            </w:r>
                          </w:p>
                          <w:p w14:paraId="64FA8656" w14:textId="77777777" w:rsidR="0019619B" w:rsidRPr="00184BDD" w:rsidRDefault="0019619B" w:rsidP="003B6A56">
                            <w:pPr>
                              <w:spacing w:after="0"/>
                              <w:rPr>
                                <w:rFonts w:asciiTheme="minorHAnsi" w:hAnsiTheme="minorHAnsi" w:cs="Arial"/>
                                <w:sz w:val="18"/>
                                <w:szCs w:val="18"/>
                                <w:lang w:val="en-US"/>
                              </w:rPr>
                            </w:pPr>
                            <w:r w:rsidRPr="00184BDD">
                              <w:rPr>
                                <w:rFonts w:asciiTheme="minorHAnsi" w:hAnsiTheme="minorHAnsi" w:cs="Arial"/>
                                <w:sz w:val="18"/>
                                <w:szCs w:val="18"/>
                                <w:lang w:val="en-US"/>
                              </w:rPr>
                              <w:t>Atlas Award ID:</w:t>
                            </w:r>
                            <w:r w:rsidRPr="00184BDD">
                              <w:rPr>
                                <w:rFonts w:asciiTheme="minorHAnsi" w:hAnsiTheme="minorHAnsi" w:cs="Arial"/>
                                <w:sz w:val="18"/>
                                <w:szCs w:val="18"/>
                                <w:lang w:val="en-US"/>
                              </w:rPr>
                              <w:tab/>
                            </w:r>
                            <w:r w:rsidRPr="00184BDD">
                              <w:rPr>
                                <w:rFonts w:asciiTheme="minorHAnsi" w:hAnsiTheme="minorHAnsi" w:cs="Arial"/>
                                <w:sz w:val="18"/>
                                <w:szCs w:val="18"/>
                                <w:lang w:val="en-US"/>
                              </w:rPr>
                              <w:tab/>
                            </w:r>
                            <w:r w:rsidRPr="00184BDD">
                              <w:rPr>
                                <w:rFonts w:asciiTheme="minorHAnsi" w:hAnsiTheme="minorHAnsi" w:cs="Arial"/>
                                <w:sz w:val="18"/>
                                <w:szCs w:val="18"/>
                                <w:lang w:val="en-US"/>
                              </w:rPr>
                              <w:tab/>
                              <w:t>______________</w:t>
                            </w:r>
                          </w:p>
                          <w:p w14:paraId="7A008EBE" w14:textId="77777777" w:rsidR="0019619B" w:rsidRPr="00184BDD" w:rsidRDefault="0019619B" w:rsidP="003B6A56">
                            <w:pPr>
                              <w:pStyle w:val="FootnoteText"/>
                              <w:spacing w:after="0"/>
                              <w:rPr>
                                <w:rFonts w:asciiTheme="minorHAnsi" w:hAnsiTheme="minorHAnsi" w:cs="Arial"/>
                                <w:sz w:val="18"/>
                                <w:szCs w:val="18"/>
                                <w:lang w:val="fr-FR"/>
                              </w:rPr>
                            </w:pPr>
                            <w:r w:rsidRPr="00184BDD">
                              <w:rPr>
                                <w:rFonts w:asciiTheme="minorHAnsi" w:hAnsiTheme="minorHAnsi" w:cs="Arial"/>
                                <w:sz w:val="18"/>
                                <w:szCs w:val="18"/>
                              </w:rPr>
                              <w:t>Start date</w:t>
                            </w:r>
                            <w:r w:rsidRPr="00184BDD">
                              <w:rPr>
                                <w:rFonts w:asciiTheme="minorHAnsi" w:hAnsiTheme="minorHAnsi" w:cs="Arial"/>
                                <w:sz w:val="18"/>
                                <w:szCs w:val="18"/>
                                <w:lang w:val="fr-FR"/>
                              </w:rPr>
                              <w:t>:</w:t>
                            </w:r>
                            <w:r w:rsidRPr="00184BDD">
                              <w:rPr>
                                <w:rFonts w:asciiTheme="minorHAnsi" w:hAnsiTheme="minorHAnsi" w:cs="Arial"/>
                                <w:sz w:val="18"/>
                                <w:szCs w:val="18"/>
                                <w:lang w:val="fr-FR"/>
                              </w:rPr>
                              <w:tab/>
                            </w:r>
                            <w:r w:rsidRPr="00184BDD">
                              <w:rPr>
                                <w:rFonts w:asciiTheme="minorHAnsi" w:hAnsiTheme="minorHAnsi" w:cs="Arial"/>
                                <w:sz w:val="18"/>
                                <w:szCs w:val="18"/>
                                <w:lang w:val="fr-FR"/>
                              </w:rPr>
                              <w:tab/>
                            </w:r>
                            <w:r w:rsidRPr="00184BDD">
                              <w:rPr>
                                <w:rFonts w:asciiTheme="minorHAnsi" w:hAnsiTheme="minorHAnsi" w:cs="Arial"/>
                                <w:sz w:val="18"/>
                                <w:szCs w:val="18"/>
                                <w:lang w:val="fr-FR"/>
                              </w:rPr>
                              <w:tab/>
                              <w:t>01.0</w:t>
                            </w:r>
                            <w:r>
                              <w:rPr>
                                <w:rFonts w:asciiTheme="minorHAnsi" w:hAnsiTheme="minorHAnsi" w:cs="Arial"/>
                                <w:sz w:val="18"/>
                                <w:szCs w:val="18"/>
                                <w:lang w:val="fr-FR"/>
                              </w:rPr>
                              <w:t>4</w:t>
                            </w:r>
                            <w:r w:rsidRPr="00184BDD">
                              <w:rPr>
                                <w:rFonts w:asciiTheme="minorHAnsi" w:hAnsiTheme="minorHAnsi" w:cs="Arial"/>
                                <w:sz w:val="18"/>
                                <w:szCs w:val="18"/>
                                <w:lang w:val="fr-FR"/>
                              </w:rPr>
                              <w:t>.201</w:t>
                            </w:r>
                            <w:r>
                              <w:rPr>
                                <w:rFonts w:asciiTheme="minorHAnsi" w:hAnsiTheme="minorHAnsi" w:cs="Arial"/>
                                <w:sz w:val="18"/>
                                <w:szCs w:val="18"/>
                                <w:lang w:val="fr-FR"/>
                              </w:rPr>
                              <w:t>7</w:t>
                            </w:r>
                            <w:r w:rsidRPr="00184BDD">
                              <w:rPr>
                                <w:rFonts w:asciiTheme="minorHAnsi" w:hAnsiTheme="minorHAnsi" w:cs="Arial"/>
                                <w:sz w:val="18"/>
                                <w:szCs w:val="18"/>
                                <w:lang w:val="fr-FR"/>
                              </w:rPr>
                              <w:t xml:space="preserve"> (TBC)</w:t>
                            </w:r>
                          </w:p>
                          <w:p w14:paraId="027118BF" w14:textId="77777777" w:rsidR="0019619B" w:rsidRPr="00184BDD" w:rsidRDefault="0019619B" w:rsidP="003B6A56">
                            <w:pPr>
                              <w:pStyle w:val="FootnoteText"/>
                              <w:spacing w:after="0"/>
                              <w:rPr>
                                <w:rFonts w:asciiTheme="minorHAnsi" w:hAnsiTheme="minorHAnsi" w:cs="Arial"/>
                                <w:sz w:val="18"/>
                                <w:szCs w:val="18"/>
                              </w:rPr>
                            </w:pPr>
                            <w:r w:rsidRPr="00184BDD">
                              <w:rPr>
                                <w:rFonts w:asciiTheme="minorHAnsi" w:hAnsiTheme="minorHAnsi" w:cs="Arial"/>
                                <w:sz w:val="18"/>
                                <w:szCs w:val="18"/>
                                <w:lang w:val="fr-FR"/>
                              </w:rPr>
                              <w:t>End Date</w:t>
                            </w:r>
                            <w:r w:rsidRPr="00184BDD">
                              <w:rPr>
                                <w:rFonts w:asciiTheme="minorHAnsi" w:hAnsiTheme="minorHAnsi" w:cs="Arial"/>
                                <w:sz w:val="18"/>
                                <w:szCs w:val="18"/>
                              </w:rPr>
                              <w:t>:</w:t>
                            </w:r>
                            <w:r w:rsidRPr="00184BDD">
                              <w:rPr>
                                <w:rFonts w:asciiTheme="minorHAnsi" w:hAnsiTheme="minorHAnsi" w:cs="Arial"/>
                                <w:sz w:val="18"/>
                                <w:szCs w:val="18"/>
                              </w:rPr>
                              <w:tab/>
                            </w:r>
                            <w:r w:rsidRPr="00184BDD">
                              <w:rPr>
                                <w:rFonts w:asciiTheme="minorHAnsi" w:hAnsiTheme="minorHAnsi" w:cs="Arial"/>
                                <w:sz w:val="18"/>
                                <w:szCs w:val="18"/>
                              </w:rPr>
                              <w:tab/>
                            </w:r>
                            <w:r w:rsidRPr="00184BDD">
                              <w:rPr>
                                <w:rFonts w:asciiTheme="minorHAnsi" w:hAnsiTheme="minorHAnsi" w:cs="Arial"/>
                                <w:sz w:val="18"/>
                                <w:szCs w:val="18"/>
                              </w:rPr>
                              <w:tab/>
                              <w:t>31.</w:t>
                            </w:r>
                            <w:r>
                              <w:rPr>
                                <w:rFonts w:asciiTheme="minorHAnsi" w:hAnsiTheme="minorHAnsi" w:cs="Arial"/>
                                <w:sz w:val="18"/>
                                <w:szCs w:val="18"/>
                              </w:rPr>
                              <w:t>03</w:t>
                            </w:r>
                            <w:r w:rsidRPr="00184BDD">
                              <w:rPr>
                                <w:rFonts w:asciiTheme="minorHAnsi" w:hAnsiTheme="minorHAnsi" w:cs="Arial"/>
                                <w:sz w:val="18"/>
                                <w:szCs w:val="18"/>
                              </w:rPr>
                              <w:t>.20</w:t>
                            </w:r>
                            <w:r>
                              <w:rPr>
                                <w:rFonts w:asciiTheme="minorHAnsi" w:hAnsiTheme="minorHAnsi" w:cs="Arial"/>
                                <w:sz w:val="18"/>
                                <w:szCs w:val="18"/>
                              </w:rPr>
                              <w:t>22</w:t>
                            </w:r>
                          </w:p>
                          <w:p w14:paraId="47CF0578" w14:textId="77777777" w:rsidR="0019619B" w:rsidRPr="00184BDD" w:rsidRDefault="0019619B" w:rsidP="003B6A56">
                            <w:pPr>
                              <w:pStyle w:val="FootnoteText"/>
                              <w:spacing w:after="0"/>
                              <w:rPr>
                                <w:rFonts w:asciiTheme="minorHAnsi" w:hAnsiTheme="minorHAnsi" w:cs="Arial"/>
                                <w:sz w:val="18"/>
                                <w:szCs w:val="18"/>
                              </w:rPr>
                            </w:pPr>
                            <w:r w:rsidRPr="00184BDD">
                              <w:rPr>
                                <w:rFonts w:asciiTheme="minorHAnsi" w:hAnsiTheme="minorHAnsi" w:cs="Arial"/>
                                <w:sz w:val="18"/>
                                <w:szCs w:val="18"/>
                              </w:rPr>
                              <w:t>PAC Meeting Date</w:t>
                            </w:r>
                            <w:r w:rsidRPr="00184BDD">
                              <w:rPr>
                                <w:rFonts w:asciiTheme="minorHAnsi" w:hAnsiTheme="minorHAnsi" w:cs="Arial"/>
                                <w:sz w:val="18"/>
                                <w:szCs w:val="18"/>
                              </w:rPr>
                              <w:tab/>
                            </w:r>
                            <w:r w:rsidRPr="00184BDD">
                              <w:rPr>
                                <w:rFonts w:asciiTheme="minorHAnsi" w:hAnsiTheme="minorHAnsi" w:cs="Arial"/>
                                <w:sz w:val="18"/>
                                <w:szCs w:val="18"/>
                              </w:rPr>
                              <w:tab/>
                            </w:r>
                            <w:r>
                              <w:rPr>
                                <w:rFonts w:asciiTheme="minorHAnsi" w:hAnsiTheme="minorHAnsi" w:cs="Arial"/>
                                <w:sz w:val="18"/>
                                <w:szCs w:val="18"/>
                              </w:rPr>
                              <w:tab/>
                            </w:r>
                            <w:r w:rsidRPr="00184BDD">
                              <w:rPr>
                                <w:rFonts w:asciiTheme="minorHAnsi" w:hAnsiTheme="minorHAnsi" w:cs="Arial"/>
                                <w:sz w:val="18"/>
                                <w:szCs w:val="18"/>
                              </w:rPr>
                              <w:t>______________</w:t>
                            </w:r>
                          </w:p>
                          <w:p w14:paraId="6C119B45" w14:textId="77777777" w:rsidR="0019619B" w:rsidRPr="00184BDD" w:rsidRDefault="0019619B" w:rsidP="003B6A56">
                            <w:pPr>
                              <w:pStyle w:val="FootnoteText"/>
                              <w:spacing w:after="0"/>
                              <w:rPr>
                                <w:rFonts w:asciiTheme="minorHAnsi" w:hAnsiTheme="minorHAnsi" w:cs="Arial"/>
                                <w:sz w:val="18"/>
                                <w:szCs w:val="18"/>
                              </w:rPr>
                            </w:pPr>
                            <w:r w:rsidRPr="00184BDD">
                              <w:rPr>
                                <w:rFonts w:asciiTheme="minorHAnsi" w:hAnsiTheme="minorHAnsi" w:cs="Arial"/>
                                <w:sz w:val="18"/>
                                <w:szCs w:val="18"/>
                              </w:rPr>
                              <w:t>Management Arrangements</w:t>
                            </w:r>
                            <w:r w:rsidRPr="00184BDD">
                              <w:rPr>
                                <w:rFonts w:asciiTheme="minorHAnsi" w:hAnsiTheme="minorHAnsi" w:cs="Arial"/>
                                <w:sz w:val="18"/>
                                <w:szCs w:val="18"/>
                              </w:rPr>
                              <w:tab/>
                              <w:t>UNDP (DIM)</w:t>
                            </w:r>
                          </w:p>
                          <w:p w14:paraId="7A7E8C44" w14:textId="77777777" w:rsidR="0019619B" w:rsidRPr="00184BDD" w:rsidRDefault="0019619B" w:rsidP="003B6A56">
                            <w:pPr>
                              <w:pStyle w:val="FootnoteText"/>
                              <w:spacing w:after="0"/>
                              <w:rPr>
                                <w:rFonts w:asciiTheme="minorHAnsi" w:hAnsiTheme="minorHAnsi"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F95E381">
              <v:shapetype w14:anchorId="72F746C6" id="_x0000_t202" coordsize="21600,21600" o:spt="202" path="m,l,21600r21600,l21600,xe">
                <v:stroke joinstyle="miter"/>
                <v:path gradientshapeok="t" o:connecttype="rect"/>
              </v:shapetype>
              <v:shape id="Text Box 87" o:spid="_x0000_s1026" type="#_x0000_t202" style="position:absolute;left:0;text-align:left;margin-left:0;margin-top:8.15pt;width:252.5pt;height:99.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">
                <v:textbox>
                  <w:txbxContent>
                    <w:p w14:paraId="75F0AE1D" w14:textId="77777777" w:rsidR="0019619B" w:rsidRPr="00184BDD" w:rsidRDefault="0019619B" w:rsidP="003B6A56">
                      <w:pPr>
                        <w:spacing w:after="0"/>
                        <w:rPr>
                          <w:rFonts w:asciiTheme="minorHAnsi" w:hAnsiTheme="minorHAnsi" w:cs="Arial"/>
                          <w:sz w:val="18"/>
                          <w:szCs w:val="18"/>
                        </w:rPr>
                      </w:pPr>
                      <w:r w:rsidRPr="00184BDD">
                        <w:rPr>
                          <w:rFonts w:cs="Arial" w:asciiTheme="minorHAnsi" w:hAnsiTheme="minorHAnsi"/>
                          <w:sz w:val="18"/>
                          <w:szCs w:val="18"/>
                        </w:rPr>
                        <w:t>Programme Period:</w:t>
                      </w:r>
                      <w:r w:rsidRPr="00184BDD">
                        <w:rPr>
                          <w:rFonts w:cs="Arial" w:asciiTheme="minorHAnsi" w:hAnsiTheme="minorHAnsi"/>
                          <w:sz w:val="18"/>
                          <w:szCs w:val="18"/>
                          <w:lang w:val="fr-FR"/>
                        </w:rPr>
                        <w:t xml:space="preserve"> </w:t>
                      </w:r>
                      <w:r w:rsidRPr="00184BDD">
                        <w:rPr>
                          <w:rFonts w:cs="Arial" w:asciiTheme="minorHAnsi" w:hAnsiTheme="minorHAnsi"/>
                          <w:sz w:val="18"/>
                          <w:szCs w:val="18"/>
                          <w:lang w:val="fr-FR"/>
                        </w:rPr>
                        <w:tab/>
                      </w:r>
                      <w:r w:rsidRPr="00184BDD">
                        <w:rPr>
                          <w:rFonts w:cs="Arial" w:asciiTheme="minorHAnsi" w:hAnsiTheme="minorHAnsi"/>
                          <w:sz w:val="18"/>
                          <w:szCs w:val="18"/>
                          <w:lang w:val="fr-FR"/>
                        </w:rPr>
                        <w:tab/>
                      </w:r>
                      <w:r>
                        <w:rPr>
                          <w:rFonts w:cs="Arial" w:asciiTheme="minorHAnsi" w:hAnsiTheme="minorHAnsi"/>
                          <w:sz w:val="18"/>
                          <w:szCs w:val="18"/>
                          <w:lang w:val="fr-FR"/>
                        </w:rPr>
                        <w:t xml:space="preserve">April </w:t>
                      </w:r>
                      <w:r w:rsidRPr="00184BDD">
                        <w:rPr>
                          <w:rFonts w:cs="Arial" w:asciiTheme="minorHAnsi" w:hAnsiTheme="minorHAnsi"/>
                          <w:sz w:val="18"/>
                          <w:szCs w:val="18"/>
                        </w:rPr>
                        <w:t>201</w:t>
                      </w:r>
                      <w:r>
                        <w:rPr>
                          <w:rFonts w:cs="Arial" w:asciiTheme="minorHAnsi" w:hAnsiTheme="minorHAnsi"/>
                          <w:sz w:val="18"/>
                          <w:szCs w:val="18"/>
                        </w:rPr>
                        <w:t>7</w:t>
                      </w:r>
                      <w:r w:rsidRPr="00184BDD">
                        <w:rPr>
                          <w:rFonts w:cs="Arial" w:asciiTheme="minorHAnsi" w:hAnsiTheme="minorHAnsi"/>
                          <w:sz w:val="18"/>
                          <w:szCs w:val="18"/>
                        </w:rPr>
                        <w:t>-</w:t>
                      </w:r>
                      <w:r>
                        <w:rPr>
                          <w:rFonts w:cs="Arial" w:asciiTheme="minorHAnsi" w:hAnsiTheme="minorHAnsi"/>
                          <w:sz w:val="18"/>
                          <w:szCs w:val="18"/>
                        </w:rPr>
                        <w:t xml:space="preserve"> March </w:t>
                      </w:r>
                      <w:r w:rsidRPr="00184BDD">
                        <w:rPr>
                          <w:rFonts w:cs="Arial" w:asciiTheme="minorHAnsi" w:hAnsiTheme="minorHAnsi"/>
                          <w:sz w:val="18"/>
                          <w:szCs w:val="18"/>
                        </w:rPr>
                        <w:t>20</w:t>
                      </w:r>
                      <w:r>
                        <w:rPr>
                          <w:rFonts w:cs="Arial" w:asciiTheme="minorHAnsi" w:hAnsiTheme="minorHAnsi"/>
                          <w:sz w:val="18"/>
                          <w:szCs w:val="18"/>
                        </w:rPr>
                        <w:t>22</w:t>
                      </w:r>
                    </w:p>
                    <w:p w14:paraId="296584EA" w14:textId="77777777" w:rsidR="0019619B" w:rsidRPr="00184BDD" w:rsidRDefault="0019619B" w:rsidP="003B6A56">
                      <w:pPr>
                        <w:spacing w:after="0"/>
                        <w:rPr>
                          <w:rFonts w:asciiTheme="minorHAnsi" w:hAnsiTheme="minorHAnsi" w:cs="Arial"/>
                          <w:sz w:val="18"/>
                          <w:szCs w:val="18"/>
                          <w:lang w:val="en-US"/>
                        </w:rPr>
                      </w:pPr>
                      <w:r w:rsidRPr="00184BDD">
                        <w:rPr>
                          <w:rFonts w:cs="Arial" w:asciiTheme="minorHAnsi" w:hAnsiTheme="minorHAnsi"/>
                          <w:sz w:val="18"/>
                          <w:szCs w:val="18"/>
                          <w:lang w:val="en-US"/>
                        </w:rPr>
                        <w:t>Key Result Area (Strategic Plan):</w:t>
                      </w:r>
                      <w:r w:rsidRPr="00184BDD">
                        <w:rPr>
                          <w:rFonts w:cs="Arial" w:asciiTheme="minorHAnsi" w:hAnsiTheme="minorHAnsi"/>
                          <w:sz w:val="18"/>
                          <w:szCs w:val="18"/>
                          <w:lang w:val="en-US"/>
                        </w:rPr>
                        <w:tab/>
                      </w:r>
                      <w:r w:rsidRPr="00184BDD">
                        <w:rPr>
                          <w:rFonts w:cs="Arial" w:asciiTheme="minorHAnsi" w:hAnsiTheme="minorHAnsi"/>
                          <w:sz w:val="18"/>
                          <w:szCs w:val="18"/>
                          <w:lang w:val="en-US"/>
                        </w:rPr>
                        <w:t>______________</w:t>
                      </w:r>
                    </w:p>
                    <w:p w14:paraId="16271DA7" w14:textId="77777777" w:rsidR="0019619B" w:rsidRPr="00184BDD" w:rsidRDefault="0019619B" w:rsidP="003B6A56">
                      <w:pPr>
                        <w:spacing w:after="0"/>
                        <w:rPr>
                          <w:rFonts w:asciiTheme="minorHAnsi" w:hAnsiTheme="minorHAnsi" w:cs="Arial"/>
                          <w:sz w:val="18"/>
                          <w:szCs w:val="18"/>
                          <w:lang w:val="en-US"/>
                        </w:rPr>
                      </w:pPr>
                      <w:r w:rsidRPr="00184BDD">
                        <w:rPr>
                          <w:rFonts w:cs="Arial" w:asciiTheme="minorHAnsi" w:hAnsiTheme="minorHAnsi"/>
                          <w:sz w:val="18"/>
                          <w:szCs w:val="18"/>
                          <w:lang w:val="en-US"/>
                        </w:rPr>
                        <w:t>Atlas Award ID:</w:t>
                      </w:r>
                      <w:r w:rsidRPr="00184BDD">
                        <w:rPr>
                          <w:rFonts w:cs="Arial" w:asciiTheme="minorHAnsi" w:hAnsiTheme="minorHAnsi"/>
                          <w:sz w:val="18"/>
                          <w:szCs w:val="18"/>
                          <w:lang w:val="en-US"/>
                        </w:rPr>
                        <w:tab/>
                      </w:r>
                      <w:r w:rsidRPr="00184BDD">
                        <w:rPr>
                          <w:rFonts w:cs="Arial" w:asciiTheme="minorHAnsi" w:hAnsiTheme="minorHAnsi"/>
                          <w:sz w:val="18"/>
                          <w:szCs w:val="18"/>
                          <w:lang w:val="en-US"/>
                        </w:rPr>
                        <w:tab/>
                      </w:r>
                      <w:r w:rsidRPr="00184BDD">
                        <w:rPr>
                          <w:rFonts w:cs="Arial" w:asciiTheme="minorHAnsi" w:hAnsiTheme="minorHAnsi"/>
                          <w:sz w:val="18"/>
                          <w:szCs w:val="18"/>
                          <w:lang w:val="en-US"/>
                        </w:rPr>
                        <w:tab/>
                      </w:r>
                      <w:r w:rsidRPr="00184BDD">
                        <w:rPr>
                          <w:rFonts w:cs="Arial" w:asciiTheme="minorHAnsi" w:hAnsiTheme="minorHAnsi"/>
                          <w:sz w:val="18"/>
                          <w:szCs w:val="18"/>
                          <w:lang w:val="en-US"/>
                        </w:rPr>
                        <w:t>______________</w:t>
                      </w:r>
                    </w:p>
                    <w:p w14:paraId="45E6C7F3" w14:textId="77777777" w:rsidR="0019619B" w:rsidRPr="00184BDD" w:rsidRDefault="0019619B" w:rsidP="003B6A56">
                      <w:pPr>
                        <w:pStyle w:val="FootnoteText"/>
                        <w:spacing w:after="0"/>
                        <w:rPr>
                          <w:rFonts w:asciiTheme="minorHAnsi" w:hAnsiTheme="minorHAnsi" w:cs="Arial"/>
                          <w:sz w:val="18"/>
                          <w:szCs w:val="18"/>
                          <w:lang w:val="fr-FR"/>
                        </w:rPr>
                      </w:pPr>
                      <w:r w:rsidRPr="00184BDD">
                        <w:rPr>
                          <w:rFonts w:cs="Arial" w:asciiTheme="minorHAnsi" w:hAnsiTheme="minorHAnsi"/>
                          <w:sz w:val="18"/>
                          <w:szCs w:val="18"/>
                        </w:rPr>
                        <w:t>Start date</w:t>
                      </w:r>
                      <w:r w:rsidRPr="00184BDD">
                        <w:rPr>
                          <w:rFonts w:cs="Arial" w:asciiTheme="minorHAnsi" w:hAnsiTheme="minorHAnsi"/>
                          <w:sz w:val="18"/>
                          <w:szCs w:val="18"/>
                          <w:lang w:val="fr-FR"/>
                        </w:rPr>
                        <w:t>:</w:t>
                      </w:r>
                      <w:r w:rsidRPr="00184BDD">
                        <w:rPr>
                          <w:rFonts w:cs="Arial" w:asciiTheme="minorHAnsi" w:hAnsiTheme="minorHAnsi"/>
                          <w:sz w:val="18"/>
                          <w:szCs w:val="18"/>
                          <w:lang w:val="fr-FR"/>
                        </w:rPr>
                        <w:tab/>
                      </w:r>
                      <w:r w:rsidRPr="00184BDD">
                        <w:rPr>
                          <w:rFonts w:cs="Arial" w:asciiTheme="minorHAnsi" w:hAnsiTheme="minorHAnsi"/>
                          <w:sz w:val="18"/>
                          <w:szCs w:val="18"/>
                          <w:lang w:val="fr-FR"/>
                        </w:rPr>
                        <w:tab/>
                      </w:r>
                      <w:r w:rsidRPr="00184BDD">
                        <w:rPr>
                          <w:rFonts w:cs="Arial" w:asciiTheme="minorHAnsi" w:hAnsiTheme="minorHAnsi"/>
                          <w:sz w:val="18"/>
                          <w:szCs w:val="18"/>
                          <w:lang w:val="fr-FR"/>
                        </w:rPr>
                        <w:tab/>
                      </w:r>
                      <w:r w:rsidRPr="00184BDD">
                        <w:rPr>
                          <w:rFonts w:cs="Arial" w:asciiTheme="minorHAnsi" w:hAnsiTheme="minorHAnsi"/>
                          <w:sz w:val="18"/>
                          <w:szCs w:val="18"/>
                          <w:lang w:val="fr-FR"/>
                        </w:rPr>
                        <w:t>01.0</w:t>
                      </w:r>
                      <w:r>
                        <w:rPr>
                          <w:rFonts w:cs="Arial" w:asciiTheme="minorHAnsi" w:hAnsiTheme="minorHAnsi"/>
                          <w:sz w:val="18"/>
                          <w:szCs w:val="18"/>
                          <w:lang w:val="fr-FR"/>
                        </w:rPr>
                        <w:t>4</w:t>
                      </w:r>
                      <w:r w:rsidRPr="00184BDD">
                        <w:rPr>
                          <w:rFonts w:cs="Arial" w:asciiTheme="minorHAnsi" w:hAnsiTheme="minorHAnsi"/>
                          <w:sz w:val="18"/>
                          <w:szCs w:val="18"/>
                          <w:lang w:val="fr-FR"/>
                        </w:rPr>
                        <w:t>.201</w:t>
                      </w:r>
                      <w:r>
                        <w:rPr>
                          <w:rFonts w:cs="Arial" w:asciiTheme="minorHAnsi" w:hAnsiTheme="minorHAnsi"/>
                          <w:sz w:val="18"/>
                          <w:szCs w:val="18"/>
                          <w:lang w:val="fr-FR"/>
                        </w:rPr>
                        <w:t>7</w:t>
                      </w:r>
                      <w:r w:rsidRPr="00184BDD">
                        <w:rPr>
                          <w:rFonts w:cs="Arial" w:asciiTheme="minorHAnsi" w:hAnsiTheme="minorHAnsi"/>
                          <w:sz w:val="18"/>
                          <w:szCs w:val="18"/>
                          <w:lang w:val="fr-FR"/>
                        </w:rPr>
                        <w:t xml:space="preserve"> (TBC)</w:t>
                      </w:r>
                    </w:p>
                    <w:p w14:paraId="07E4A6DB" w14:textId="77777777" w:rsidR="0019619B" w:rsidRPr="00184BDD" w:rsidRDefault="0019619B" w:rsidP="003B6A56">
                      <w:pPr>
                        <w:pStyle w:val="FootnoteText"/>
                        <w:spacing w:after="0"/>
                        <w:rPr>
                          <w:rFonts w:asciiTheme="minorHAnsi" w:hAnsiTheme="minorHAnsi" w:cs="Arial"/>
                          <w:sz w:val="18"/>
                          <w:szCs w:val="18"/>
                        </w:rPr>
                      </w:pPr>
                      <w:r w:rsidRPr="00184BDD">
                        <w:rPr>
                          <w:rFonts w:cs="Arial" w:asciiTheme="minorHAnsi" w:hAnsiTheme="minorHAnsi"/>
                          <w:sz w:val="18"/>
                          <w:szCs w:val="18"/>
                          <w:lang w:val="fr-FR"/>
                        </w:rPr>
                        <w:t>End Date</w:t>
                      </w:r>
                      <w:r w:rsidRPr="00184BDD">
                        <w:rPr>
                          <w:rFonts w:cs="Arial" w:asciiTheme="minorHAnsi" w:hAnsiTheme="minorHAnsi"/>
                          <w:sz w:val="18"/>
                          <w:szCs w:val="18"/>
                        </w:rPr>
                        <w:t>:</w:t>
                      </w:r>
                      <w:r w:rsidRPr="00184BDD">
                        <w:rPr>
                          <w:rFonts w:cs="Arial" w:asciiTheme="minorHAnsi" w:hAnsiTheme="minorHAnsi"/>
                          <w:sz w:val="18"/>
                          <w:szCs w:val="18"/>
                        </w:rPr>
                        <w:tab/>
                      </w:r>
                      <w:r w:rsidRPr="00184BDD">
                        <w:rPr>
                          <w:rFonts w:cs="Arial" w:asciiTheme="minorHAnsi" w:hAnsiTheme="minorHAnsi"/>
                          <w:sz w:val="18"/>
                          <w:szCs w:val="18"/>
                        </w:rPr>
                        <w:tab/>
                      </w:r>
                      <w:r w:rsidRPr="00184BDD">
                        <w:rPr>
                          <w:rFonts w:cs="Arial" w:asciiTheme="minorHAnsi" w:hAnsiTheme="minorHAnsi"/>
                          <w:sz w:val="18"/>
                          <w:szCs w:val="18"/>
                        </w:rPr>
                        <w:tab/>
                      </w:r>
                      <w:r w:rsidRPr="00184BDD">
                        <w:rPr>
                          <w:rFonts w:cs="Arial" w:asciiTheme="minorHAnsi" w:hAnsiTheme="minorHAnsi"/>
                          <w:sz w:val="18"/>
                          <w:szCs w:val="18"/>
                        </w:rPr>
                        <w:t>31.</w:t>
                      </w:r>
                      <w:r>
                        <w:rPr>
                          <w:rFonts w:cs="Arial" w:asciiTheme="minorHAnsi" w:hAnsiTheme="minorHAnsi"/>
                          <w:sz w:val="18"/>
                          <w:szCs w:val="18"/>
                        </w:rPr>
                        <w:t>03</w:t>
                      </w:r>
                      <w:r w:rsidRPr="00184BDD">
                        <w:rPr>
                          <w:rFonts w:cs="Arial" w:asciiTheme="minorHAnsi" w:hAnsiTheme="minorHAnsi"/>
                          <w:sz w:val="18"/>
                          <w:szCs w:val="18"/>
                        </w:rPr>
                        <w:t>.20</w:t>
                      </w:r>
                      <w:r>
                        <w:rPr>
                          <w:rFonts w:cs="Arial" w:asciiTheme="minorHAnsi" w:hAnsiTheme="minorHAnsi"/>
                          <w:sz w:val="18"/>
                          <w:szCs w:val="18"/>
                        </w:rPr>
                        <w:t>22</w:t>
                      </w:r>
                    </w:p>
                    <w:p w14:paraId="4BF06EA5" w14:textId="77777777" w:rsidR="0019619B" w:rsidRPr="00184BDD" w:rsidRDefault="0019619B" w:rsidP="003B6A56">
                      <w:pPr>
                        <w:pStyle w:val="FootnoteText"/>
                        <w:spacing w:after="0"/>
                        <w:rPr>
                          <w:rFonts w:asciiTheme="minorHAnsi" w:hAnsiTheme="minorHAnsi" w:cs="Arial"/>
                          <w:sz w:val="18"/>
                          <w:szCs w:val="18"/>
                        </w:rPr>
                      </w:pPr>
                      <w:r w:rsidRPr="00184BDD">
                        <w:rPr>
                          <w:rFonts w:cs="Arial" w:asciiTheme="minorHAnsi" w:hAnsiTheme="minorHAnsi"/>
                          <w:sz w:val="18"/>
                          <w:szCs w:val="18"/>
                        </w:rPr>
                        <w:t>PAC Meeting Date</w:t>
                      </w:r>
                      <w:r w:rsidRPr="00184BDD">
                        <w:rPr>
                          <w:rFonts w:cs="Arial" w:asciiTheme="minorHAnsi" w:hAnsiTheme="minorHAnsi"/>
                          <w:sz w:val="18"/>
                          <w:szCs w:val="18"/>
                        </w:rPr>
                        <w:tab/>
                      </w:r>
                      <w:r w:rsidRPr="00184BDD">
                        <w:rPr>
                          <w:rFonts w:cs="Arial" w:asciiTheme="minorHAnsi" w:hAnsiTheme="minorHAnsi"/>
                          <w:sz w:val="18"/>
                          <w:szCs w:val="18"/>
                        </w:rPr>
                        <w:tab/>
                      </w:r>
                      <w:r>
                        <w:rPr>
                          <w:rFonts w:cs="Arial" w:asciiTheme="minorHAnsi" w:hAnsiTheme="minorHAnsi"/>
                          <w:sz w:val="18"/>
                          <w:szCs w:val="18"/>
                        </w:rPr>
                        <w:tab/>
                      </w:r>
                      <w:r w:rsidRPr="00184BDD">
                        <w:rPr>
                          <w:rFonts w:cs="Arial" w:asciiTheme="minorHAnsi" w:hAnsiTheme="minorHAnsi"/>
                          <w:sz w:val="18"/>
                          <w:szCs w:val="18"/>
                        </w:rPr>
                        <w:t>______________</w:t>
                      </w:r>
                    </w:p>
                    <w:p w14:paraId="4E363297" w14:textId="77777777" w:rsidR="0019619B" w:rsidRPr="00184BDD" w:rsidRDefault="0019619B" w:rsidP="003B6A56">
                      <w:pPr>
                        <w:pStyle w:val="FootnoteText"/>
                        <w:spacing w:after="0"/>
                        <w:rPr>
                          <w:rFonts w:asciiTheme="minorHAnsi" w:hAnsiTheme="minorHAnsi" w:cs="Arial"/>
                          <w:sz w:val="18"/>
                          <w:szCs w:val="18"/>
                        </w:rPr>
                      </w:pPr>
                      <w:r w:rsidRPr="00184BDD">
                        <w:rPr>
                          <w:rFonts w:cs="Arial" w:asciiTheme="minorHAnsi" w:hAnsiTheme="minorHAnsi"/>
                          <w:sz w:val="18"/>
                          <w:szCs w:val="18"/>
                        </w:rPr>
                        <w:t>Management Arrangements</w:t>
                      </w:r>
                      <w:r w:rsidRPr="00184BDD">
                        <w:rPr>
                          <w:rFonts w:cs="Arial" w:asciiTheme="minorHAnsi" w:hAnsiTheme="minorHAnsi"/>
                          <w:sz w:val="18"/>
                          <w:szCs w:val="18"/>
                        </w:rPr>
                        <w:tab/>
                      </w:r>
                      <w:r w:rsidRPr="00184BDD">
                        <w:rPr>
                          <w:rFonts w:cs="Arial" w:asciiTheme="minorHAnsi" w:hAnsiTheme="minorHAnsi"/>
                          <w:sz w:val="18"/>
                          <w:szCs w:val="18"/>
                        </w:rPr>
                        <w:t>UNDP (DIM)</w:t>
                      </w:r>
                    </w:p>
                    <w:p w14:paraId="2E038B5A" w14:textId="77777777" w:rsidR="0019619B" w:rsidRPr="00184BDD" w:rsidRDefault="0019619B" w:rsidP="003B6A56">
                      <w:pPr>
                        <w:pStyle w:val="FootnoteText"/>
                        <w:spacing w:after="0"/>
                        <w:rPr>
                          <w:rFonts w:asciiTheme="minorHAnsi" w:hAnsiTheme="minorHAnsi" w:cs="Arial"/>
                          <w:sz w:val="18"/>
                          <w:szCs w:val="18"/>
                        </w:rPr>
                      </w:pPr>
                    </w:p>
                  </w:txbxContent>
                </v:textbox>
                <w10:wrap type="tight" anchorx="margin"/>
              </v:shape>
            </w:pict>
          </mc:Fallback>
        </mc:AlternateContent>
      </w:r>
      <w:r w:rsidRPr="00DE13D5">
        <w:rPr>
          <w:rFonts w:ascii="Myriad Pro" w:hAnsi="Myriad Pro"/>
          <w:noProof/>
          <w:szCs w:val="22"/>
          <w:lang w:val="en-US"/>
        </w:rPr>
        <mc:AlternateContent>
          <mc:Choice Requires="wps">
            <w:drawing>
              <wp:anchor distT="0" distB="0" distL="114300" distR="114300" simplePos="0" relativeHeight="251657728" behindDoc="0" locked="0" layoutInCell="1" allowOverlap="1" wp14:anchorId="5902FDB9" wp14:editId="1B699A90">
                <wp:simplePos x="0" y="0"/>
                <wp:positionH relativeFrom="column">
                  <wp:posOffset>3234258</wp:posOffset>
                </wp:positionH>
                <wp:positionV relativeFrom="paragraph">
                  <wp:posOffset>96342</wp:posOffset>
                </wp:positionV>
                <wp:extent cx="3250565" cy="1272845"/>
                <wp:effectExtent l="0" t="0" r="26035" b="22860"/>
                <wp:wrapNone/>
                <wp:docPr id="2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565" cy="1272845"/>
                        </a:xfrm>
                        <a:prstGeom prst="rect">
                          <a:avLst/>
                        </a:prstGeom>
                        <a:solidFill>
                          <a:srgbClr val="FFFFFF"/>
                        </a:solidFill>
                        <a:ln w="9525">
                          <a:solidFill>
                            <a:srgbClr val="000000"/>
                          </a:solidFill>
                          <a:miter lim="800000"/>
                          <a:headEnd/>
                          <a:tailEnd/>
                        </a:ln>
                      </wps:spPr>
                      <wps:txbx>
                        <w:txbxContent>
                          <w:p w14:paraId="63D8039D" w14:textId="77777777" w:rsidR="0019619B" w:rsidRDefault="0019619B" w:rsidP="003B6A56">
                            <w:pPr>
                              <w:shd w:val="clear" w:color="auto" w:fill="FFFFFF" w:themeFill="background1"/>
                              <w:spacing w:after="0"/>
                              <w:ind w:left="2124" w:hanging="2124"/>
                              <w:rPr>
                                <w:rFonts w:asciiTheme="minorHAnsi" w:hAnsiTheme="minorHAnsi"/>
                                <w:sz w:val="18"/>
                                <w:szCs w:val="18"/>
                              </w:rPr>
                            </w:pPr>
                            <w:r w:rsidRPr="00184BDD">
                              <w:rPr>
                                <w:rFonts w:asciiTheme="minorHAnsi" w:hAnsiTheme="minorHAnsi"/>
                                <w:sz w:val="18"/>
                                <w:szCs w:val="18"/>
                              </w:rPr>
                              <w:t>201</w:t>
                            </w:r>
                            <w:r>
                              <w:rPr>
                                <w:rFonts w:asciiTheme="minorHAnsi" w:hAnsiTheme="minorHAnsi"/>
                                <w:sz w:val="18"/>
                                <w:szCs w:val="18"/>
                              </w:rPr>
                              <w:t>7</w:t>
                            </w:r>
                            <w:r w:rsidRPr="00184BDD">
                              <w:rPr>
                                <w:rFonts w:asciiTheme="minorHAnsi" w:hAnsiTheme="minorHAnsi"/>
                                <w:sz w:val="18"/>
                                <w:szCs w:val="18"/>
                              </w:rPr>
                              <w:t>-</w:t>
                            </w:r>
                            <w:r>
                              <w:rPr>
                                <w:rFonts w:asciiTheme="minorHAnsi" w:hAnsiTheme="minorHAnsi"/>
                                <w:sz w:val="18"/>
                                <w:szCs w:val="18"/>
                              </w:rPr>
                              <w:t>2022</w:t>
                            </w:r>
                            <w:r w:rsidRPr="00184BDD">
                              <w:rPr>
                                <w:rFonts w:asciiTheme="minorHAnsi" w:hAnsiTheme="minorHAnsi"/>
                                <w:sz w:val="18"/>
                                <w:szCs w:val="18"/>
                              </w:rPr>
                              <w:t xml:space="preserve"> AWP budget:</w:t>
                            </w:r>
                            <w:r w:rsidRPr="00184BDD">
                              <w:rPr>
                                <w:rFonts w:asciiTheme="minorHAnsi" w:hAnsiTheme="minorHAnsi"/>
                                <w:sz w:val="18"/>
                                <w:szCs w:val="18"/>
                              </w:rPr>
                              <w:tab/>
                            </w:r>
                            <w:r w:rsidRPr="00A23734">
                              <w:rPr>
                                <w:rFonts w:asciiTheme="minorHAnsi" w:hAnsiTheme="minorHAnsi"/>
                                <w:sz w:val="18"/>
                                <w:szCs w:val="18"/>
                              </w:rPr>
                              <w:t xml:space="preserve">USD 4,280,822.00 </w:t>
                            </w:r>
                          </w:p>
                          <w:p w14:paraId="710F8210" w14:textId="77777777" w:rsidR="0019619B" w:rsidRPr="00184BDD" w:rsidRDefault="0019619B" w:rsidP="003B6A56">
                            <w:pPr>
                              <w:shd w:val="clear" w:color="auto" w:fill="FFFFFF" w:themeFill="background1"/>
                              <w:spacing w:after="0"/>
                              <w:ind w:left="2124"/>
                              <w:rPr>
                                <w:rFonts w:asciiTheme="minorHAnsi" w:hAnsiTheme="minorHAnsi"/>
                                <w:sz w:val="18"/>
                                <w:szCs w:val="18"/>
                              </w:rPr>
                            </w:pPr>
                            <w:r w:rsidRPr="00A23734">
                              <w:rPr>
                                <w:rFonts w:asciiTheme="minorHAnsi" w:hAnsiTheme="minorHAnsi"/>
                                <w:sz w:val="18"/>
                                <w:szCs w:val="18"/>
                              </w:rPr>
                              <w:t>(</w:t>
                            </w:r>
                            <w:r>
                              <w:rPr>
                                <w:rFonts w:asciiTheme="minorHAnsi" w:hAnsiTheme="minorHAnsi"/>
                                <w:sz w:val="18"/>
                                <w:szCs w:val="18"/>
                              </w:rPr>
                              <w:t xml:space="preserve">7.008 DKK / 1 USD </w:t>
                            </w:r>
                            <w:r w:rsidRPr="00A23734">
                              <w:rPr>
                                <w:rFonts w:asciiTheme="minorHAnsi" w:hAnsiTheme="minorHAnsi"/>
                                <w:sz w:val="18"/>
                                <w:szCs w:val="18"/>
                              </w:rPr>
                              <w:t>exchange rate as of 1 December 2016)</w:t>
                            </w:r>
                          </w:p>
                          <w:p w14:paraId="7AFD8C75" w14:textId="77777777" w:rsidR="0019619B" w:rsidRPr="00184BDD" w:rsidRDefault="0019619B" w:rsidP="003B6A56">
                            <w:pPr>
                              <w:shd w:val="clear" w:color="auto" w:fill="FFFFFF" w:themeFill="background1"/>
                              <w:spacing w:after="0"/>
                              <w:rPr>
                                <w:rFonts w:asciiTheme="minorHAnsi" w:hAnsiTheme="minorHAnsi"/>
                                <w:sz w:val="18"/>
                                <w:szCs w:val="18"/>
                              </w:rPr>
                            </w:pPr>
                            <w:r w:rsidRPr="00184BDD">
                              <w:rPr>
                                <w:rFonts w:asciiTheme="minorHAnsi" w:hAnsiTheme="minorHAnsi"/>
                                <w:sz w:val="18"/>
                                <w:szCs w:val="18"/>
                              </w:rPr>
                              <w:t>Total resources required:</w:t>
                            </w:r>
                            <w:r w:rsidRPr="00184BDD">
                              <w:rPr>
                                <w:rFonts w:asciiTheme="minorHAnsi" w:hAnsiTheme="minorHAnsi"/>
                                <w:sz w:val="18"/>
                                <w:szCs w:val="18"/>
                              </w:rPr>
                              <w:tab/>
                            </w:r>
                            <w:r w:rsidRPr="006E6C21">
                              <w:rPr>
                                <w:rFonts w:asciiTheme="minorHAnsi" w:hAnsiTheme="minorHAnsi"/>
                                <w:sz w:val="18"/>
                                <w:szCs w:val="18"/>
                              </w:rPr>
                              <w:t xml:space="preserve">USD </w:t>
                            </w:r>
                            <w:r w:rsidRPr="00A23734">
                              <w:rPr>
                                <w:rFonts w:asciiTheme="minorHAnsi" w:hAnsiTheme="minorHAnsi"/>
                                <w:sz w:val="18"/>
                                <w:szCs w:val="18"/>
                              </w:rPr>
                              <w:t>4,280,822.00</w:t>
                            </w:r>
                          </w:p>
                          <w:p w14:paraId="6C024D07" w14:textId="77777777" w:rsidR="0019619B" w:rsidRPr="00184BDD" w:rsidRDefault="0019619B" w:rsidP="003B6A56">
                            <w:pPr>
                              <w:shd w:val="clear" w:color="auto" w:fill="FFFFFF" w:themeFill="background1"/>
                              <w:spacing w:after="0"/>
                              <w:rPr>
                                <w:rFonts w:asciiTheme="minorHAnsi" w:hAnsiTheme="minorHAnsi"/>
                                <w:sz w:val="18"/>
                                <w:szCs w:val="18"/>
                              </w:rPr>
                            </w:pPr>
                            <w:r w:rsidRPr="00184BDD">
                              <w:rPr>
                                <w:rFonts w:asciiTheme="minorHAnsi" w:hAnsiTheme="minorHAnsi"/>
                                <w:sz w:val="18"/>
                                <w:szCs w:val="18"/>
                              </w:rPr>
                              <w:t>Total allocated resources:</w:t>
                            </w:r>
                            <w:r w:rsidRPr="00184BDD">
                              <w:rPr>
                                <w:rFonts w:asciiTheme="minorHAnsi" w:hAnsiTheme="minorHAnsi"/>
                                <w:sz w:val="18"/>
                                <w:szCs w:val="18"/>
                              </w:rPr>
                              <w:tab/>
                            </w:r>
                            <w:r w:rsidRPr="006E6C21">
                              <w:rPr>
                                <w:rFonts w:asciiTheme="minorHAnsi" w:hAnsiTheme="minorHAnsi"/>
                                <w:sz w:val="18"/>
                                <w:szCs w:val="18"/>
                              </w:rPr>
                              <w:t xml:space="preserve">USD </w:t>
                            </w:r>
                            <w:r w:rsidRPr="00A23734">
                              <w:rPr>
                                <w:rFonts w:asciiTheme="minorHAnsi" w:hAnsiTheme="minorHAnsi"/>
                                <w:sz w:val="18"/>
                                <w:szCs w:val="18"/>
                              </w:rPr>
                              <w:t>4,280,822.00</w:t>
                            </w:r>
                          </w:p>
                          <w:p w14:paraId="2F51EE5E" w14:textId="77777777" w:rsidR="0019619B" w:rsidRPr="00184BDD" w:rsidRDefault="0019619B" w:rsidP="003B6A56">
                            <w:pPr>
                              <w:numPr>
                                <w:ilvl w:val="1"/>
                                <w:numId w:val="1"/>
                              </w:numPr>
                              <w:tabs>
                                <w:tab w:val="clear" w:pos="2160"/>
                                <w:tab w:val="num" w:pos="1260"/>
                              </w:tabs>
                              <w:spacing w:after="0"/>
                              <w:ind w:left="1080"/>
                              <w:jc w:val="left"/>
                              <w:rPr>
                                <w:rFonts w:asciiTheme="minorHAnsi" w:hAnsiTheme="minorHAnsi"/>
                                <w:sz w:val="18"/>
                                <w:szCs w:val="18"/>
                              </w:rPr>
                            </w:pPr>
                            <w:r w:rsidRPr="00184BDD">
                              <w:rPr>
                                <w:rFonts w:asciiTheme="minorHAnsi" w:hAnsiTheme="minorHAnsi"/>
                                <w:sz w:val="18"/>
                                <w:szCs w:val="18"/>
                              </w:rPr>
                              <w:t>Donor</w:t>
                            </w:r>
                            <w:r w:rsidRPr="00184BDD">
                              <w:rPr>
                                <w:rFonts w:asciiTheme="minorHAnsi" w:hAnsiTheme="minorHAnsi"/>
                                <w:sz w:val="18"/>
                                <w:szCs w:val="18"/>
                              </w:rPr>
                              <w:tab/>
                              <w:t>DMFA</w:t>
                            </w:r>
                          </w:p>
                          <w:p w14:paraId="75326A7B" w14:textId="77777777" w:rsidR="0019619B" w:rsidRPr="00184BDD" w:rsidRDefault="0019619B" w:rsidP="003B6A56">
                            <w:pPr>
                              <w:spacing w:after="0"/>
                              <w:rPr>
                                <w:rFonts w:asciiTheme="minorHAnsi" w:hAnsiTheme="minorHAnsi"/>
                                <w:sz w:val="18"/>
                                <w:szCs w:val="18"/>
                              </w:rPr>
                            </w:pPr>
                            <w:r w:rsidRPr="00184BDD">
                              <w:rPr>
                                <w:rFonts w:asciiTheme="minorHAnsi" w:hAnsiTheme="minorHAnsi"/>
                                <w:sz w:val="18"/>
                                <w:szCs w:val="18"/>
                              </w:rPr>
                              <w:t>Unfunded budget:</w:t>
                            </w:r>
                            <w:r w:rsidRPr="00184BDD">
                              <w:rPr>
                                <w:rFonts w:asciiTheme="minorHAnsi" w:hAnsiTheme="minorHAnsi"/>
                                <w:sz w:val="18"/>
                                <w:szCs w:val="18"/>
                              </w:rPr>
                              <w:tab/>
                            </w:r>
                            <w:r w:rsidRPr="00184BDD">
                              <w:rPr>
                                <w:rFonts w:asciiTheme="minorHAnsi" w:hAnsiTheme="minorHAnsi"/>
                                <w:sz w:val="18"/>
                                <w:szCs w:val="18"/>
                              </w:rPr>
                              <w:tab/>
                              <w:t>0</w:t>
                            </w:r>
                          </w:p>
                          <w:p w14:paraId="2A2BE4D3" w14:textId="77777777" w:rsidR="0019619B" w:rsidRPr="00184BDD" w:rsidRDefault="0019619B" w:rsidP="003B6A56">
                            <w:pPr>
                              <w:spacing w:after="0"/>
                              <w:rPr>
                                <w:rFonts w:asciiTheme="minorHAnsi" w:hAnsiTheme="minorHAnsi"/>
                                <w:sz w:val="18"/>
                                <w:szCs w:val="18"/>
                              </w:rPr>
                            </w:pPr>
                            <w:r w:rsidRPr="00184BDD">
                              <w:rPr>
                                <w:rFonts w:asciiTheme="minorHAnsi" w:hAnsiTheme="minorHAnsi"/>
                                <w:sz w:val="18"/>
                                <w:szCs w:val="18"/>
                              </w:rPr>
                              <w:t>In-kind Contributions</w:t>
                            </w:r>
                            <w:r w:rsidRPr="00184BDD">
                              <w:rPr>
                                <w:rFonts w:asciiTheme="minorHAnsi" w:hAnsiTheme="minorHAnsi"/>
                                <w:sz w:val="18"/>
                                <w:szCs w:val="18"/>
                              </w:rPr>
                              <w:tab/>
                              <w:t>0</w:t>
                            </w:r>
                          </w:p>
                          <w:p w14:paraId="70F63B1B" w14:textId="77777777" w:rsidR="0019619B" w:rsidRPr="00184BDD" w:rsidRDefault="0019619B" w:rsidP="003B6A56">
                            <w:pPr>
                              <w:rPr>
                                <w:rFonts w:asciiTheme="minorHAnsi" w:hAnsi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456F8AC">
              <v:shape w14:anchorId="5902FDB9" id="Text Box 86" o:spid="_x0000_s1027" type="#_x0000_t202" style="position:absolute;left:0;text-align:left;margin-left:254.65pt;margin-top:7.6pt;width:255.95pt;height:10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">
                <v:textbox>
                  <w:txbxContent>
                    <w:p w14:paraId="7596EC9C" w14:textId="77777777" w:rsidR="0019619B" w:rsidRDefault="0019619B" w:rsidP="003B6A56">
                      <w:pPr>
                        <w:shd w:val="clear" w:color="auto" w:fill="FFFFFF" w:themeFill="background1"/>
                        <w:spacing w:after="0"/>
                        <w:ind w:left="2124" w:hanging="2124"/>
                        <w:rPr>
                          <w:rFonts w:asciiTheme="minorHAnsi" w:hAnsiTheme="minorHAnsi"/>
                          <w:sz w:val="18"/>
                          <w:szCs w:val="18"/>
                        </w:rPr>
                      </w:pPr>
                      <w:r w:rsidRPr="00184BDD">
                        <w:rPr>
                          <w:rFonts w:asciiTheme="minorHAnsi" w:hAnsiTheme="minorHAnsi"/>
                          <w:sz w:val="18"/>
                          <w:szCs w:val="18"/>
                        </w:rPr>
                        <w:t>201</w:t>
                      </w:r>
                      <w:r>
                        <w:rPr>
                          <w:rFonts w:asciiTheme="minorHAnsi" w:hAnsiTheme="minorHAnsi"/>
                          <w:sz w:val="18"/>
                          <w:szCs w:val="18"/>
                        </w:rPr>
                        <w:t>7</w:t>
                      </w:r>
                      <w:r w:rsidRPr="00184BDD">
                        <w:rPr>
                          <w:rFonts w:asciiTheme="minorHAnsi" w:hAnsiTheme="minorHAnsi"/>
                          <w:sz w:val="18"/>
                          <w:szCs w:val="18"/>
                        </w:rPr>
                        <w:t>-</w:t>
                      </w:r>
                      <w:r>
                        <w:rPr>
                          <w:rFonts w:asciiTheme="minorHAnsi" w:hAnsiTheme="minorHAnsi"/>
                          <w:sz w:val="18"/>
                          <w:szCs w:val="18"/>
                        </w:rPr>
                        <w:t>2022</w:t>
                      </w:r>
                      <w:r w:rsidRPr="00184BDD">
                        <w:rPr>
                          <w:rFonts w:asciiTheme="minorHAnsi" w:hAnsiTheme="minorHAnsi"/>
                          <w:sz w:val="18"/>
                          <w:szCs w:val="18"/>
                        </w:rPr>
                        <w:t xml:space="preserve"> AWP budget:</w:t>
                      </w:r>
                      <w:r w:rsidRPr="00184BDD">
                        <w:rPr>
                          <w:rFonts w:asciiTheme="minorHAnsi" w:hAnsiTheme="minorHAnsi"/>
                          <w:sz w:val="18"/>
                          <w:szCs w:val="18"/>
                        </w:rPr>
                        <w:tab/>
                      </w:r>
                      <w:r w:rsidRPr="00A23734">
                        <w:rPr>
                          <w:rFonts w:asciiTheme="minorHAnsi" w:hAnsiTheme="minorHAnsi"/>
                          <w:sz w:val="18"/>
                          <w:szCs w:val="18"/>
                        </w:rPr>
                        <w:t xml:space="preserve">USD 4,280,822.00 </w:t>
                      </w:r>
                    </w:p>
                    <w:p w14:paraId="185D5614" w14:textId="77777777" w:rsidR="0019619B" w:rsidRPr="00184BDD" w:rsidRDefault="0019619B" w:rsidP="003B6A56">
                      <w:pPr>
                        <w:shd w:val="clear" w:color="auto" w:fill="FFFFFF" w:themeFill="background1"/>
                        <w:spacing w:after="0"/>
                        <w:ind w:left="2124"/>
                        <w:rPr>
                          <w:rFonts w:asciiTheme="minorHAnsi" w:hAnsiTheme="minorHAnsi"/>
                          <w:sz w:val="18"/>
                          <w:szCs w:val="18"/>
                        </w:rPr>
                      </w:pPr>
                      <w:r w:rsidRPr="00A23734">
                        <w:rPr>
                          <w:rFonts w:asciiTheme="minorHAnsi" w:hAnsiTheme="minorHAnsi"/>
                          <w:sz w:val="18"/>
                          <w:szCs w:val="18"/>
                        </w:rPr>
                        <w:t>(</w:t>
                      </w:r>
                      <w:r>
                        <w:rPr>
                          <w:rFonts w:asciiTheme="minorHAnsi" w:hAnsiTheme="minorHAnsi"/>
                          <w:sz w:val="18"/>
                          <w:szCs w:val="18"/>
                        </w:rPr>
                        <w:t xml:space="preserve">7.008 DKK / 1 USD </w:t>
                      </w:r>
                      <w:r w:rsidRPr="00A23734">
                        <w:rPr>
                          <w:rFonts w:asciiTheme="minorHAnsi" w:hAnsiTheme="minorHAnsi"/>
                          <w:sz w:val="18"/>
                          <w:szCs w:val="18"/>
                        </w:rPr>
                        <w:t>exchange rate as of 1 December 2016)</w:t>
                      </w:r>
                    </w:p>
                    <w:p w14:paraId="7E7014AB" w14:textId="77777777" w:rsidR="0019619B" w:rsidRPr="00184BDD" w:rsidRDefault="0019619B" w:rsidP="003B6A56">
                      <w:pPr>
                        <w:shd w:val="clear" w:color="auto" w:fill="FFFFFF" w:themeFill="background1"/>
                        <w:spacing w:after="0"/>
                        <w:rPr>
                          <w:rFonts w:asciiTheme="minorHAnsi" w:hAnsiTheme="minorHAnsi"/>
                          <w:sz w:val="18"/>
                          <w:szCs w:val="18"/>
                        </w:rPr>
                      </w:pPr>
                      <w:r w:rsidRPr="00184BDD">
                        <w:rPr>
                          <w:rFonts w:asciiTheme="minorHAnsi" w:hAnsiTheme="minorHAnsi"/>
                          <w:sz w:val="18"/>
                          <w:szCs w:val="18"/>
                        </w:rPr>
                        <w:t>Total resources required:</w:t>
                      </w:r>
                      <w:r w:rsidRPr="00184BDD">
                        <w:rPr>
                          <w:rFonts w:asciiTheme="minorHAnsi" w:hAnsiTheme="minorHAnsi"/>
                          <w:sz w:val="18"/>
                          <w:szCs w:val="18"/>
                        </w:rPr>
                        <w:tab/>
                      </w:r>
                      <w:r w:rsidRPr="006E6C21">
                        <w:rPr>
                          <w:rFonts w:asciiTheme="minorHAnsi" w:hAnsiTheme="minorHAnsi"/>
                          <w:sz w:val="18"/>
                          <w:szCs w:val="18"/>
                        </w:rPr>
                        <w:t xml:space="preserve">USD </w:t>
                      </w:r>
                      <w:r w:rsidRPr="00A23734">
                        <w:rPr>
                          <w:rFonts w:asciiTheme="minorHAnsi" w:hAnsiTheme="minorHAnsi"/>
                          <w:sz w:val="18"/>
                          <w:szCs w:val="18"/>
                        </w:rPr>
                        <w:t>4,280,822.00</w:t>
                      </w:r>
                    </w:p>
                    <w:p w14:paraId="2D607B2E" w14:textId="77777777" w:rsidR="0019619B" w:rsidRPr="00184BDD" w:rsidRDefault="0019619B" w:rsidP="003B6A56">
                      <w:pPr>
                        <w:shd w:val="clear" w:color="auto" w:fill="FFFFFF" w:themeFill="background1"/>
                        <w:spacing w:after="0"/>
                        <w:rPr>
                          <w:rFonts w:asciiTheme="minorHAnsi" w:hAnsiTheme="minorHAnsi"/>
                          <w:sz w:val="18"/>
                          <w:szCs w:val="18"/>
                        </w:rPr>
                      </w:pPr>
                      <w:r w:rsidRPr="00184BDD">
                        <w:rPr>
                          <w:rFonts w:asciiTheme="minorHAnsi" w:hAnsiTheme="minorHAnsi"/>
                          <w:sz w:val="18"/>
                          <w:szCs w:val="18"/>
                        </w:rPr>
                        <w:t>Total allocated resources:</w:t>
                      </w:r>
                      <w:r w:rsidRPr="00184BDD">
                        <w:rPr>
                          <w:rFonts w:asciiTheme="minorHAnsi" w:hAnsiTheme="minorHAnsi"/>
                          <w:sz w:val="18"/>
                          <w:szCs w:val="18"/>
                        </w:rPr>
                        <w:tab/>
                      </w:r>
                      <w:r w:rsidRPr="006E6C21">
                        <w:rPr>
                          <w:rFonts w:asciiTheme="minorHAnsi" w:hAnsiTheme="minorHAnsi"/>
                          <w:sz w:val="18"/>
                          <w:szCs w:val="18"/>
                        </w:rPr>
                        <w:t xml:space="preserve">USD </w:t>
                      </w:r>
                      <w:r w:rsidRPr="00A23734">
                        <w:rPr>
                          <w:rFonts w:asciiTheme="minorHAnsi" w:hAnsiTheme="minorHAnsi"/>
                          <w:sz w:val="18"/>
                          <w:szCs w:val="18"/>
                        </w:rPr>
                        <w:t>4,280,822.00</w:t>
                      </w:r>
                    </w:p>
                    <w:p w14:paraId="722D8181" w14:textId="77777777" w:rsidR="0019619B" w:rsidRPr="00184BDD" w:rsidRDefault="0019619B" w:rsidP="003B6A56">
                      <w:pPr>
                        <w:numPr>
                          <w:ilvl w:val="1"/>
                          <w:numId w:val="1"/>
                        </w:numPr>
                        <w:tabs>
                          <w:tab w:val="clear" w:pos="2160"/>
                          <w:tab w:val="num" w:pos="1260"/>
                        </w:tabs>
                        <w:spacing w:after="0"/>
                        <w:ind w:left="1080"/>
                        <w:jc w:val="left"/>
                        <w:rPr>
                          <w:rFonts w:asciiTheme="minorHAnsi" w:hAnsiTheme="minorHAnsi"/>
                          <w:sz w:val="18"/>
                          <w:szCs w:val="18"/>
                        </w:rPr>
                      </w:pPr>
                      <w:r w:rsidRPr="00184BDD">
                        <w:rPr>
                          <w:rFonts w:asciiTheme="minorHAnsi" w:hAnsiTheme="minorHAnsi"/>
                          <w:sz w:val="18"/>
                          <w:szCs w:val="18"/>
                        </w:rPr>
                        <w:t>Donor</w:t>
                      </w:r>
                      <w:r w:rsidRPr="00184BDD">
                        <w:rPr>
                          <w:rFonts w:asciiTheme="minorHAnsi" w:hAnsiTheme="minorHAnsi"/>
                          <w:sz w:val="18"/>
                          <w:szCs w:val="18"/>
                        </w:rPr>
                        <w:tab/>
                      </w:r>
                      <w:r w:rsidRPr="00184BDD">
                        <w:rPr>
                          <w:rFonts w:asciiTheme="minorHAnsi" w:hAnsiTheme="minorHAnsi"/>
                          <w:sz w:val="18"/>
                          <w:szCs w:val="18"/>
                        </w:rPr>
                        <w:t>DMFA</w:t>
                      </w:r>
                    </w:p>
                    <w:p w14:paraId="1776C13B" w14:textId="77777777" w:rsidR="0019619B" w:rsidRPr="00184BDD" w:rsidRDefault="0019619B" w:rsidP="003B6A56">
                      <w:pPr>
                        <w:spacing w:after="0"/>
                        <w:rPr>
                          <w:rFonts w:asciiTheme="minorHAnsi" w:hAnsiTheme="minorHAnsi"/>
                          <w:sz w:val="18"/>
                          <w:szCs w:val="18"/>
                        </w:rPr>
                      </w:pPr>
                      <w:r w:rsidRPr="00184BDD">
                        <w:rPr>
                          <w:rFonts w:asciiTheme="minorHAnsi" w:hAnsiTheme="minorHAnsi"/>
                          <w:sz w:val="18"/>
                          <w:szCs w:val="18"/>
                        </w:rPr>
                        <w:t>Unfunded budget:</w:t>
                      </w:r>
                      <w:r w:rsidRPr="00184BDD">
                        <w:rPr>
                          <w:rFonts w:asciiTheme="minorHAnsi" w:hAnsiTheme="minorHAnsi"/>
                          <w:sz w:val="18"/>
                          <w:szCs w:val="18"/>
                        </w:rPr>
                        <w:tab/>
                      </w:r>
                      <w:r w:rsidRPr="00184BDD">
                        <w:rPr>
                          <w:rFonts w:asciiTheme="minorHAnsi" w:hAnsiTheme="minorHAnsi"/>
                          <w:sz w:val="18"/>
                          <w:szCs w:val="18"/>
                        </w:rPr>
                        <w:tab/>
                      </w:r>
                      <w:r w:rsidRPr="00184BDD">
                        <w:rPr>
                          <w:rFonts w:asciiTheme="minorHAnsi" w:hAnsiTheme="minorHAnsi"/>
                          <w:sz w:val="18"/>
                          <w:szCs w:val="18"/>
                        </w:rPr>
                        <w:t>0</w:t>
                      </w:r>
                    </w:p>
                    <w:p w14:paraId="14D5B7B9" w14:textId="77777777" w:rsidR="0019619B" w:rsidRPr="00184BDD" w:rsidRDefault="0019619B" w:rsidP="003B6A56">
                      <w:pPr>
                        <w:spacing w:after="0"/>
                        <w:rPr>
                          <w:rFonts w:asciiTheme="minorHAnsi" w:hAnsiTheme="minorHAnsi"/>
                          <w:sz w:val="18"/>
                          <w:szCs w:val="18"/>
                        </w:rPr>
                      </w:pPr>
                      <w:r w:rsidRPr="00184BDD">
                        <w:rPr>
                          <w:rFonts w:asciiTheme="minorHAnsi" w:hAnsiTheme="minorHAnsi"/>
                          <w:sz w:val="18"/>
                          <w:szCs w:val="18"/>
                        </w:rPr>
                        <w:t>In-kind Contributions</w:t>
                      </w:r>
                      <w:r w:rsidRPr="00184BDD">
                        <w:rPr>
                          <w:rFonts w:asciiTheme="minorHAnsi" w:hAnsiTheme="minorHAnsi"/>
                          <w:sz w:val="18"/>
                          <w:szCs w:val="18"/>
                        </w:rPr>
                        <w:tab/>
                      </w:r>
                      <w:r w:rsidRPr="00184BDD">
                        <w:rPr>
                          <w:rFonts w:asciiTheme="minorHAnsi" w:hAnsiTheme="minorHAnsi"/>
                          <w:sz w:val="18"/>
                          <w:szCs w:val="18"/>
                        </w:rPr>
                        <w:t>0</w:t>
                      </w:r>
                    </w:p>
                    <w:p w14:paraId="563098B0" w14:textId="77777777" w:rsidR="0019619B" w:rsidRPr="00184BDD" w:rsidRDefault="0019619B" w:rsidP="003B6A56">
                      <w:pPr>
                        <w:rPr>
                          <w:rFonts w:asciiTheme="minorHAnsi" w:hAnsiTheme="minorHAnsi"/>
                          <w:sz w:val="18"/>
                          <w:szCs w:val="18"/>
                        </w:rPr>
                      </w:pPr>
                    </w:p>
                  </w:txbxContent>
                </v:textbox>
              </v:shape>
            </w:pict>
          </mc:Fallback>
        </mc:AlternateContent>
      </w:r>
    </w:p>
    <w:p w14:paraId="10F6479F" w14:textId="77777777" w:rsidR="003B6A56" w:rsidRPr="00DE13D5" w:rsidRDefault="003B6A56" w:rsidP="003B6A56">
      <w:pPr>
        <w:tabs>
          <w:tab w:val="left" w:pos="4680"/>
        </w:tabs>
        <w:spacing w:after="0"/>
        <w:contextualSpacing/>
        <w:rPr>
          <w:rFonts w:ascii="Myriad Pro" w:hAnsi="Myriad Pro"/>
          <w:szCs w:val="22"/>
          <w:lang w:val="en-US"/>
        </w:rPr>
      </w:pPr>
    </w:p>
    <w:p w14:paraId="532667D1" w14:textId="77777777" w:rsidR="003B6A56" w:rsidRPr="00DE13D5" w:rsidRDefault="003B6A56" w:rsidP="003B6A56">
      <w:pPr>
        <w:spacing w:after="0"/>
        <w:contextualSpacing/>
        <w:rPr>
          <w:rFonts w:ascii="Myriad Pro" w:hAnsi="Myriad Pro"/>
          <w:szCs w:val="22"/>
          <w:lang w:val="en-US"/>
        </w:rPr>
      </w:pPr>
    </w:p>
    <w:p w14:paraId="03699A97" w14:textId="77777777" w:rsidR="003B6A56" w:rsidRPr="00DE13D5" w:rsidRDefault="003B6A56" w:rsidP="003B6A56">
      <w:pPr>
        <w:spacing w:after="0"/>
        <w:contextualSpacing/>
        <w:rPr>
          <w:rFonts w:ascii="Myriad Pro" w:hAnsi="Myriad Pro"/>
          <w:szCs w:val="22"/>
          <w:lang w:val="en-US"/>
        </w:rPr>
      </w:pPr>
    </w:p>
    <w:p w14:paraId="055C4849" w14:textId="77777777" w:rsidR="003B6A56" w:rsidRPr="00DE13D5" w:rsidRDefault="003B6A56" w:rsidP="003B6A56">
      <w:pPr>
        <w:spacing w:after="0"/>
        <w:contextualSpacing/>
        <w:rPr>
          <w:rFonts w:ascii="Myriad Pro" w:hAnsi="Myriad Pro"/>
          <w:szCs w:val="22"/>
          <w:lang w:val="en-US"/>
        </w:rPr>
      </w:pPr>
    </w:p>
    <w:p w14:paraId="404DB930" w14:textId="77777777" w:rsidR="003B6A56" w:rsidRPr="00DE13D5" w:rsidRDefault="003B6A56" w:rsidP="003B6A56">
      <w:pPr>
        <w:spacing w:after="0"/>
        <w:contextualSpacing/>
        <w:rPr>
          <w:rFonts w:ascii="Myriad Pro" w:hAnsi="Myriad Pro"/>
          <w:szCs w:val="22"/>
          <w:lang w:val="en-US"/>
        </w:rPr>
      </w:pPr>
    </w:p>
    <w:p w14:paraId="00C647C6" w14:textId="77777777" w:rsidR="003B6A56" w:rsidRPr="00DE13D5" w:rsidRDefault="003B6A56" w:rsidP="003B6A56">
      <w:pPr>
        <w:spacing w:after="0"/>
        <w:contextualSpacing/>
        <w:rPr>
          <w:rFonts w:ascii="Myriad Pro" w:hAnsi="Myriad Pro"/>
          <w:szCs w:val="22"/>
          <w:lang w:val="en-US"/>
        </w:rPr>
      </w:pPr>
    </w:p>
    <w:p w14:paraId="51BC2888" w14:textId="77777777" w:rsidR="003B6A56" w:rsidRPr="00DE13D5" w:rsidRDefault="003B6A56" w:rsidP="003B6A56">
      <w:pPr>
        <w:pBdr>
          <w:bottom w:val="single" w:sz="4" w:space="1" w:color="auto"/>
        </w:pBdr>
        <w:spacing w:after="0"/>
        <w:contextualSpacing/>
        <w:rPr>
          <w:rFonts w:ascii="Myriad Pro" w:hAnsi="Myriad Pro"/>
          <w:szCs w:val="22"/>
          <w:lang w:val="en-US"/>
        </w:rPr>
      </w:pPr>
    </w:p>
    <w:p w14:paraId="3A6BCCB0" w14:textId="77777777" w:rsidR="003B6A56" w:rsidRPr="00DE13D5" w:rsidRDefault="003B6A56" w:rsidP="003B6A56">
      <w:pPr>
        <w:pBdr>
          <w:bottom w:val="single" w:sz="4" w:space="1" w:color="auto"/>
        </w:pBdr>
        <w:spacing w:after="0"/>
        <w:contextualSpacing/>
        <w:rPr>
          <w:rFonts w:ascii="Myriad Pro" w:hAnsi="Myriad Pro"/>
          <w:szCs w:val="22"/>
          <w:lang w:val="en-US"/>
        </w:rPr>
      </w:pPr>
    </w:p>
    <w:p w14:paraId="549854BA" w14:textId="77777777" w:rsidR="003B6A56" w:rsidRPr="00DE13D5" w:rsidRDefault="003B6A56" w:rsidP="003B6A56">
      <w:pPr>
        <w:pBdr>
          <w:bottom w:val="single" w:sz="4" w:space="1" w:color="auto"/>
        </w:pBdr>
        <w:spacing w:after="0"/>
        <w:contextualSpacing/>
        <w:rPr>
          <w:rFonts w:ascii="Myriad Pro" w:hAnsi="Myriad Pro"/>
          <w:szCs w:val="22"/>
          <w:lang w:val="en-US"/>
        </w:rPr>
      </w:pPr>
      <w:r w:rsidRPr="00DE13D5">
        <w:rPr>
          <w:rFonts w:ascii="Myriad Pro" w:hAnsi="Myriad Pro"/>
          <w:szCs w:val="22"/>
          <w:lang w:val="en-US"/>
        </w:rPr>
        <w:t>Agreed by UNDP:</w:t>
      </w:r>
    </w:p>
    <w:p w14:paraId="71D52A09" w14:textId="77777777" w:rsidR="000C2DB9" w:rsidRPr="00DE13D5" w:rsidRDefault="000C2DB9" w:rsidP="00FE05AD">
      <w:pPr>
        <w:pBdr>
          <w:bottom w:val="single" w:sz="4" w:space="1" w:color="auto"/>
        </w:pBdr>
        <w:spacing w:after="0"/>
        <w:contextualSpacing/>
        <w:rPr>
          <w:rFonts w:ascii="Myriad Pro" w:hAnsi="Myriad Pro"/>
          <w:szCs w:val="22"/>
          <w:lang w:val="en-US"/>
        </w:rPr>
      </w:pPr>
    </w:p>
    <w:p w14:paraId="19BA8ED0" w14:textId="77777777" w:rsidR="00A3727B" w:rsidRPr="00DE13D5" w:rsidRDefault="00A3727B">
      <w:pPr>
        <w:spacing w:after="160" w:line="259" w:lineRule="auto"/>
        <w:jc w:val="left"/>
        <w:rPr>
          <w:rFonts w:ascii="Myriad Pro" w:hAnsi="Myriad Pro"/>
          <w:szCs w:val="22"/>
          <w:lang w:val="en-US"/>
        </w:rPr>
      </w:pPr>
      <w:r w:rsidRPr="00DE13D5">
        <w:rPr>
          <w:rFonts w:ascii="Myriad Pro" w:hAnsi="Myriad Pro"/>
          <w:szCs w:val="22"/>
          <w:lang w:val="en-US"/>
        </w:rPr>
        <w:br w:type="page"/>
      </w:r>
    </w:p>
    <w:p w14:paraId="250578A3" w14:textId="77777777" w:rsidR="00A3727B" w:rsidRPr="00DE13D5" w:rsidRDefault="00A3727B" w:rsidP="00A3727B">
      <w:pPr>
        <w:spacing w:after="0"/>
        <w:jc w:val="center"/>
        <w:rPr>
          <w:rFonts w:ascii="Myriad Pro" w:hAnsi="Myriad Pro" w:cs="Arial"/>
          <w:szCs w:val="22"/>
          <w:lang w:val="en-US"/>
        </w:rPr>
      </w:pPr>
      <w:r w:rsidRPr="00DE13D5">
        <w:rPr>
          <w:rFonts w:ascii="Myriad Pro" w:hAnsi="Myriad Pro" w:cs="Arial"/>
          <w:szCs w:val="22"/>
          <w:lang w:val="en-US"/>
        </w:rPr>
        <w:lastRenderedPageBreak/>
        <w:t>List of abbreviations</w:t>
      </w:r>
    </w:p>
    <w:p w14:paraId="5DF1CC18" w14:textId="77777777" w:rsidR="00A3727B" w:rsidRPr="00DE13D5" w:rsidRDefault="00A3727B" w:rsidP="00A3727B">
      <w:pPr>
        <w:spacing w:after="0"/>
        <w:rPr>
          <w:rFonts w:ascii="Myriad Pro" w:hAnsi="Myriad Pro" w:cs="Arial"/>
          <w:szCs w:val="22"/>
          <w:lang w:val="en-US"/>
        </w:rPr>
      </w:pPr>
    </w:p>
    <w:p w14:paraId="202FAE7B" w14:textId="77777777" w:rsidR="00A3727B" w:rsidRPr="00DE13D5" w:rsidRDefault="00A3727B" w:rsidP="00A3727B">
      <w:pPr>
        <w:spacing w:after="0"/>
        <w:rPr>
          <w:rFonts w:ascii="Myriad Pro" w:hAnsi="Myriad Pro" w:cs="Arial"/>
          <w:color w:val="000000" w:themeColor="text1"/>
          <w:szCs w:val="22"/>
          <w:lang w:val="en-US"/>
        </w:rPr>
      </w:pPr>
      <w:r w:rsidRPr="00DE13D5">
        <w:rPr>
          <w:rFonts w:ascii="Myriad Pro" w:hAnsi="Myriad Pro" w:cs="Arial"/>
          <w:color w:val="000000" w:themeColor="text1"/>
          <w:szCs w:val="22"/>
          <w:lang w:val="en-US"/>
        </w:rPr>
        <w:t>APR</w:t>
      </w:r>
      <w:r w:rsidRPr="00DE13D5">
        <w:rPr>
          <w:rFonts w:ascii="Myriad Pro" w:hAnsi="Myriad Pro" w:cs="Arial"/>
          <w:color w:val="000000" w:themeColor="text1"/>
          <w:szCs w:val="22"/>
          <w:lang w:val="en-US"/>
        </w:rPr>
        <w:tab/>
      </w:r>
      <w:r w:rsidRPr="00DE13D5">
        <w:rPr>
          <w:rFonts w:ascii="Myriad Pro" w:hAnsi="Myriad Pro" w:cs="Arial"/>
          <w:color w:val="000000" w:themeColor="text1"/>
          <w:szCs w:val="22"/>
          <w:lang w:val="en-US"/>
        </w:rPr>
        <w:tab/>
      </w:r>
      <w:r w:rsidRPr="00DE13D5">
        <w:rPr>
          <w:rFonts w:ascii="Myriad Pro" w:hAnsi="Myriad Pro" w:cs="Arial"/>
          <w:color w:val="000000" w:themeColor="text1"/>
          <w:szCs w:val="22"/>
          <w:lang w:val="en-US"/>
        </w:rPr>
        <w:t>Annual Progress Report</w:t>
      </w:r>
    </w:p>
    <w:p w14:paraId="60455E87" w14:textId="77777777" w:rsidR="00A3727B" w:rsidRPr="00DE13D5" w:rsidRDefault="00A3727B" w:rsidP="00A3727B">
      <w:pPr>
        <w:spacing w:after="0"/>
        <w:rPr>
          <w:rFonts w:ascii="Myriad Pro" w:hAnsi="Myriad Pro" w:cs="Arial"/>
          <w:color w:val="000000" w:themeColor="text1"/>
          <w:szCs w:val="22"/>
          <w:lang w:val="en-US"/>
        </w:rPr>
      </w:pPr>
      <w:r w:rsidRPr="00DE13D5">
        <w:rPr>
          <w:rFonts w:ascii="Myriad Pro" w:hAnsi="Myriad Pro" w:cs="Arial"/>
          <w:color w:val="000000" w:themeColor="text1"/>
          <w:szCs w:val="22"/>
          <w:lang w:val="en-US"/>
        </w:rPr>
        <w:t>ATLAS</w:t>
      </w:r>
      <w:r w:rsidRPr="00DE13D5">
        <w:rPr>
          <w:rFonts w:ascii="Myriad Pro" w:hAnsi="Myriad Pro" w:cs="Arial"/>
          <w:color w:val="000000" w:themeColor="text1"/>
          <w:szCs w:val="22"/>
          <w:lang w:val="en-US"/>
        </w:rPr>
        <w:tab/>
      </w:r>
      <w:r w:rsidRPr="00DE13D5">
        <w:rPr>
          <w:rFonts w:ascii="Myriad Pro" w:hAnsi="Myriad Pro" w:cs="Arial"/>
          <w:color w:val="000000" w:themeColor="text1"/>
          <w:szCs w:val="22"/>
          <w:lang w:val="en-US"/>
        </w:rPr>
        <w:tab/>
      </w:r>
      <w:r w:rsidRPr="00DE13D5">
        <w:rPr>
          <w:rFonts w:ascii="Myriad Pro" w:hAnsi="Myriad Pro" w:cs="Arial"/>
          <w:color w:val="000000" w:themeColor="text1"/>
          <w:szCs w:val="22"/>
          <w:lang w:val="en-US"/>
        </w:rPr>
        <w:t>UN Enterprise Resource Planning System</w:t>
      </w:r>
    </w:p>
    <w:p w14:paraId="60484392" w14:textId="77777777" w:rsidR="004F2B42" w:rsidRPr="00DE13D5" w:rsidRDefault="004F2B42" w:rsidP="00A3727B">
      <w:pPr>
        <w:spacing w:after="0"/>
        <w:rPr>
          <w:rFonts w:ascii="Myriad Pro" w:hAnsi="Myriad Pro" w:cs="Arial"/>
          <w:color w:val="000000" w:themeColor="text1"/>
          <w:szCs w:val="22"/>
          <w:lang w:val="en-US"/>
        </w:rPr>
      </w:pPr>
      <w:r w:rsidRPr="00DE13D5">
        <w:rPr>
          <w:rFonts w:ascii="Myriad Pro" w:hAnsi="Myriad Pro" w:cs="Arial"/>
          <w:color w:val="000000" w:themeColor="text1"/>
          <w:szCs w:val="22"/>
          <w:lang w:val="en-US"/>
        </w:rPr>
        <w:t>CBA</w:t>
      </w:r>
      <w:r w:rsidRPr="00DE13D5">
        <w:rPr>
          <w:rFonts w:ascii="Myriad Pro" w:hAnsi="Myriad Pro" w:cs="Arial"/>
          <w:color w:val="000000" w:themeColor="text1"/>
          <w:szCs w:val="22"/>
          <w:lang w:val="en-US"/>
        </w:rPr>
        <w:tab/>
      </w:r>
      <w:r w:rsidRPr="00DE13D5">
        <w:rPr>
          <w:rFonts w:ascii="Myriad Pro" w:hAnsi="Myriad Pro" w:cs="Arial"/>
          <w:color w:val="000000" w:themeColor="text1"/>
          <w:szCs w:val="22"/>
          <w:lang w:val="en-US"/>
        </w:rPr>
        <w:tab/>
      </w:r>
      <w:r w:rsidRPr="00DE13D5">
        <w:rPr>
          <w:rFonts w:ascii="Myriad Pro" w:hAnsi="Myriad Pro" w:cs="Arial"/>
          <w:color w:val="000000" w:themeColor="text1"/>
          <w:szCs w:val="22"/>
          <w:lang w:val="en-US"/>
        </w:rPr>
        <w:t xml:space="preserve">Community-Based Approach to Local Development Programme </w:t>
      </w:r>
    </w:p>
    <w:p w14:paraId="4F5532C5" w14:textId="77777777" w:rsidR="00A3727B" w:rsidRPr="00DE13D5" w:rsidRDefault="00A3727B" w:rsidP="00A3727B">
      <w:pPr>
        <w:spacing w:after="0"/>
        <w:rPr>
          <w:rFonts w:ascii="Myriad Pro" w:hAnsi="Myriad Pro"/>
          <w:color w:val="000000" w:themeColor="text1"/>
          <w:szCs w:val="22"/>
          <w:lang w:val="en-US"/>
        </w:rPr>
      </w:pPr>
      <w:r w:rsidRPr="00DE13D5">
        <w:rPr>
          <w:rFonts w:ascii="Myriad Pro" w:hAnsi="Myriad Pro"/>
          <w:color w:val="000000" w:themeColor="text1"/>
          <w:szCs w:val="22"/>
          <w:lang w:val="en-US"/>
        </w:rPr>
        <w:t>CIS</w:t>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Commonwealth of Independent States</w:t>
      </w:r>
    </w:p>
    <w:p w14:paraId="12899DA4" w14:textId="77777777" w:rsidR="00A3727B" w:rsidRPr="00DE13D5" w:rsidRDefault="00A3727B" w:rsidP="00A3727B">
      <w:pPr>
        <w:spacing w:after="0"/>
        <w:rPr>
          <w:rFonts w:ascii="Myriad Pro" w:hAnsi="Myriad Pro"/>
          <w:color w:val="000000" w:themeColor="text1"/>
          <w:szCs w:val="22"/>
          <w:lang w:val="en-US"/>
        </w:rPr>
      </w:pPr>
      <w:r w:rsidRPr="00DE13D5">
        <w:rPr>
          <w:rFonts w:ascii="Myriad Pro" w:hAnsi="Myriad Pro"/>
          <w:color w:val="000000" w:themeColor="text1"/>
          <w:szCs w:val="22"/>
          <w:lang w:val="en-US"/>
        </w:rPr>
        <w:t>CPAP</w:t>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Country Programme Action Plan</w:t>
      </w:r>
    </w:p>
    <w:p w14:paraId="44714989" w14:textId="77777777" w:rsidR="00A3727B" w:rsidRPr="00DE13D5" w:rsidRDefault="00A3727B" w:rsidP="00A3727B">
      <w:pPr>
        <w:spacing w:after="0"/>
        <w:rPr>
          <w:rFonts w:ascii="Myriad Pro" w:hAnsi="Myriad Pro"/>
          <w:color w:val="000000" w:themeColor="text1"/>
          <w:szCs w:val="22"/>
          <w:lang w:val="en-US"/>
        </w:rPr>
      </w:pPr>
      <w:r w:rsidRPr="00DE13D5">
        <w:rPr>
          <w:rFonts w:ascii="Myriad Pro" w:hAnsi="Myriad Pro"/>
          <w:color w:val="000000" w:themeColor="text1"/>
          <w:szCs w:val="22"/>
          <w:lang w:val="en-US"/>
        </w:rPr>
        <w:t>CPD</w:t>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Country Programme Document</w:t>
      </w:r>
    </w:p>
    <w:p w14:paraId="491EE602" w14:textId="77777777" w:rsidR="00A3727B" w:rsidRPr="00DE13D5" w:rsidRDefault="00A3727B" w:rsidP="00A3727B">
      <w:pPr>
        <w:spacing w:after="0"/>
        <w:rPr>
          <w:rFonts w:ascii="Myriad Pro" w:hAnsi="Myriad Pro" w:cs="Arial"/>
          <w:color w:val="000000" w:themeColor="text1"/>
          <w:szCs w:val="22"/>
          <w:lang w:val="en-US"/>
        </w:rPr>
      </w:pPr>
      <w:r w:rsidRPr="00DE13D5">
        <w:rPr>
          <w:rFonts w:ascii="Myriad Pro" w:hAnsi="Myriad Pro" w:cs="Arial"/>
          <w:color w:val="000000" w:themeColor="text1"/>
          <w:szCs w:val="22"/>
          <w:lang w:val="en-US"/>
        </w:rPr>
        <w:t>CSO</w:t>
      </w:r>
      <w:r w:rsidRPr="00DE13D5">
        <w:rPr>
          <w:rFonts w:ascii="Myriad Pro" w:hAnsi="Myriad Pro" w:cs="Arial"/>
          <w:color w:val="000000" w:themeColor="text1"/>
          <w:szCs w:val="22"/>
          <w:lang w:val="en-US"/>
        </w:rPr>
        <w:tab/>
      </w:r>
      <w:r w:rsidRPr="00DE13D5">
        <w:rPr>
          <w:rFonts w:ascii="Myriad Pro" w:hAnsi="Myriad Pro" w:cs="Arial"/>
          <w:color w:val="000000" w:themeColor="text1"/>
          <w:szCs w:val="22"/>
          <w:lang w:val="en-US"/>
        </w:rPr>
        <w:tab/>
      </w:r>
      <w:r w:rsidRPr="00DE13D5">
        <w:rPr>
          <w:rFonts w:ascii="Myriad Pro" w:hAnsi="Myriad Pro" w:cs="Arial"/>
          <w:color w:val="000000" w:themeColor="text1"/>
          <w:szCs w:val="22"/>
          <w:lang w:val="en-US"/>
        </w:rPr>
        <w:t>Civil Society Organization</w:t>
      </w:r>
    </w:p>
    <w:p w14:paraId="416AC161" w14:textId="77777777" w:rsidR="00A3727B" w:rsidRPr="00DE13D5" w:rsidRDefault="00A3727B" w:rsidP="00A3727B">
      <w:pPr>
        <w:spacing w:after="0"/>
        <w:ind w:left="1410" w:hanging="1410"/>
        <w:rPr>
          <w:rFonts w:ascii="Myriad Pro" w:hAnsi="Myriad Pro" w:cs="Arial"/>
          <w:color w:val="000000" w:themeColor="text1"/>
          <w:szCs w:val="22"/>
          <w:lang w:val="en-US"/>
        </w:rPr>
      </w:pPr>
      <w:r w:rsidRPr="00DE13D5">
        <w:rPr>
          <w:rFonts w:ascii="Myriad Pro" w:hAnsi="Myriad Pro" w:cs="Arial"/>
          <w:color w:val="000000" w:themeColor="text1"/>
          <w:szCs w:val="22"/>
          <w:lang w:val="en-US"/>
        </w:rPr>
        <w:t>DHRP</w:t>
      </w:r>
      <w:r w:rsidRPr="00DE13D5">
        <w:rPr>
          <w:rFonts w:ascii="Myriad Pro" w:hAnsi="Myriad Pro" w:cs="Arial"/>
          <w:color w:val="000000" w:themeColor="text1"/>
          <w:szCs w:val="22"/>
          <w:lang w:val="en-US"/>
        </w:rPr>
        <w:tab/>
      </w:r>
      <w:r w:rsidR="00A641DB" w:rsidRPr="00DE13D5">
        <w:rPr>
          <w:rFonts w:ascii="Myriad Pro" w:hAnsi="Myriad Pro" w:cs="Arial"/>
          <w:color w:val="000000" w:themeColor="text1"/>
          <w:szCs w:val="22"/>
          <w:lang w:val="en-US"/>
        </w:rPr>
        <w:t>Democra</w:t>
      </w:r>
      <w:r w:rsidR="00DE6D23" w:rsidRPr="00DE13D5">
        <w:rPr>
          <w:rFonts w:ascii="Myriad Pro" w:hAnsi="Myriad Pro" w:cs="Arial"/>
          <w:color w:val="000000" w:themeColor="text1"/>
          <w:szCs w:val="22"/>
          <w:lang w:val="en-US"/>
        </w:rPr>
        <w:t xml:space="preserve">tisation, Human Rights and Civil Society Development Programme </w:t>
      </w:r>
      <w:r w:rsidRPr="00DE13D5">
        <w:rPr>
          <w:rFonts w:ascii="Myriad Pro" w:hAnsi="Myriad Pro" w:cs="Arial"/>
          <w:color w:val="000000" w:themeColor="text1"/>
          <w:szCs w:val="22"/>
          <w:lang w:val="en-US"/>
        </w:rPr>
        <w:t>(201</w:t>
      </w:r>
      <w:r w:rsidR="00DE6D23" w:rsidRPr="00DE13D5">
        <w:rPr>
          <w:rFonts w:ascii="Myriad Pro" w:hAnsi="Myriad Pro" w:cs="Arial"/>
          <w:color w:val="000000" w:themeColor="text1"/>
          <w:szCs w:val="22"/>
          <w:lang w:val="en-US"/>
        </w:rPr>
        <w:t>3</w:t>
      </w:r>
      <w:r w:rsidRPr="00DE13D5">
        <w:rPr>
          <w:rFonts w:ascii="Myriad Pro" w:hAnsi="Myriad Pro" w:cs="Arial"/>
          <w:color w:val="000000" w:themeColor="text1"/>
          <w:szCs w:val="22"/>
          <w:lang w:val="en-US"/>
        </w:rPr>
        <w:t>-20</w:t>
      </w:r>
      <w:r w:rsidR="00DE6D23" w:rsidRPr="00DE13D5">
        <w:rPr>
          <w:rFonts w:ascii="Myriad Pro" w:hAnsi="Myriad Pro" w:cs="Arial"/>
          <w:color w:val="000000" w:themeColor="text1"/>
          <w:szCs w:val="22"/>
          <w:lang w:val="en-US"/>
        </w:rPr>
        <w:t>16</w:t>
      </w:r>
      <w:r w:rsidRPr="00DE13D5">
        <w:rPr>
          <w:rFonts w:ascii="Myriad Pro" w:hAnsi="Myriad Pro" w:cs="Arial"/>
          <w:color w:val="000000" w:themeColor="text1"/>
          <w:szCs w:val="22"/>
          <w:lang w:val="en-US"/>
        </w:rPr>
        <w:t>)</w:t>
      </w:r>
    </w:p>
    <w:p w14:paraId="37897A3C" w14:textId="77777777" w:rsidR="00A3727B" w:rsidRPr="00DE13D5" w:rsidRDefault="00A3727B" w:rsidP="00A3727B">
      <w:pPr>
        <w:spacing w:after="0"/>
        <w:rPr>
          <w:rFonts w:ascii="Myriad Pro" w:hAnsi="Myriad Pro"/>
          <w:color w:val="000000" w:themeColor="text1"/>
          <w:szCs w:val="22"/>
          <w:lang w:val="en-US"/>
        </w:rPr>
      </w:pPr>
      <w:r w:rsidRPr="00DE13D5">
        <w:rPr>
          <w:rFonts w:ascii="Myriad Pro" w:hAnsi="Myriad Pro"/>
          <w:color w:val="000000" w:themeColor="text1"/>
          <w:szCs w:val="22"/>
          <w:lang w:val="en-US"/>
        </w:rPr>
        <w:t>DIM</w:t>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Direct Implementation Modality</w:t>
      </w:r>
    </w:p>
    <w:p w14:paraId="30231B07" w14:textId="77777777" w:rsidR="00A3727B" w:rsidRPr="00DE13D5" w:rsidRDefault="00A3727B" w:rsidP="00A3727B">
      <w:pPr>
        <w:spacing w:after="0"/>
        <w:rPr>
          <w:rFonts w:ascii="Myriad Pro" w:hAnsi="Myriad Pro"/>
          <w:color w:val="000000" w:themeColor="text1"/>
          <w:szCs w:val="22"/>
          <w:lang w:val="en-US"/>
        </w:rPr>
      </w:pPr>
      <w:r w:rsidRPr="00DE13D5">
        <w:rPr>
          <w:rFonts w:ascii="Myriad Pro" w:hAnsi="Myriad Pro"/>
          <w:color w:val="000000" w:themeColor="text1"/>
          <w:szCs w:val="22"/>
          <w:lang w:val="en-US"/>
        </w:rPr>
        <w:t>DKK</w:t>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Danish Krone</w:t>
      </w:r>
    </w:p>
    <w:p w14:paraId="4DD09D1B" w14:textId="77777777" w:rsidR="00A3727B" w:rsidRPr="00DE13D5" w:rsidRDefault="00A3727B" w:rsidP="00A3727B">
      <w:pPr>
        <w:spacing w:after="0"/>
        <w:rPr>
          <w:rFonts w:ascii="Myriad Pro" w:hAnsi="Myriad Pro" w:cs="Arial"/>
          <w:color w:val="000000" w:themeColor="text1"/>
          <w:szCs w:val="22"/>
          <w:lang w:val="en-US"/>
        </w:rPr>
      </w:pPr>
      <w:r w:rsidRPr="00DE13D5">
        <w:rPr>
          <w:rFonts w:ascii="Myriad Pro" w:hAnsi="Myriad Pro" w:cs="Arial"/>
          <w:color w:val="000000" w:themeColor="text1"/>
          <w:szCs w:val="22"/>
          <w:lang w:val="en-US"/>
        </w:rPr>
        <w:t>DMFA</w:t>
      </w:r>
      <w:r w:rsidRPr="00DE13D5">
        <w:rPr>
          <w:rFonts w:ascii="Myriad Pro" w:hAnsi="Myriad Pro" w:cs="Arial"/>
          <w:color w:val="000000" w:themeColor="text1"/>
          <w:szCs w:val="22"/>
          <w:lang w:val="en-US"/>
        </w:rPr>
        <w:tab/>
      </w:r>
      <w:r w:rsidRPr="00DE13D5">
        <w:rPr>
          <w:rFonts w:ascii="Myriad Pro" w:hAnsi="Myriad Pro" w:cs="Arial"/>
          <w:color w:val="000000" w:themeColor="text1"/>
          <w:szCs w:val="22"/>
          <w:lang w:val="en-US"/>
        </w:rPr>
        <w:tab/>
      </w:r>
      <w:r w:rsidRPr="00DE13D5">
        <w:rPr>
          <w:rFonts w:ascii="Myriad Pro" w:hAnsi="Myriad Pro" w:cs="Arial"/>
          <w:color w:val="000000" w:themeColor="text1"/>
          <w:szCs w:val="22"/>
          <w:lang w:val="en-US"/>
        </w:rPr>
        <w:t>Danish Ministry of Foreign Affairs</w:t>
      </w:r>
    </w:p>
    <w:p w14:paraId="5727EC2D" w14:textId="77777777" w:rsidR="00A3727B" w:rsidRPr="00DE13D5" w:rsidRDefault="00A3727B" w:rsidP="00A3727B">
      <w:pPr>
        <w:spacing w:after="0"/>
        <w:rPr>
          <w:rFonts w:ascii="Myriad Pro" w:hAnsi="Myriad Pro"/>
          <w:bCs/>
          <w:color w:val="000000" w:themeColor="text1"/>
          <w:szCs w:val="22"/>
          <w:lang w:val="en-US"/>
        </w:rPr>
      </w:pPr>
      <w:r w:rsidRPr="00DE13D5">
        <w:rPr>
          <w:rFonts w:ascii="Myriad Pro" w:hAnsi="Myriad Pro"/>
          <w:bCs/>
          <w:color w:val="000000" w:themeColor="text1"/>
          <w:szCs w:val="22"/>
          <w:lang w:val="en-US"/>
        </w:rPr>
        <w:t>FRR</w:t>
      </w:r>
      <w:r w:rsidRPr="00DE13D5">
        <w:rPr>
          <w:rFonts w:ascii="Myriad Pro" w:hAnsi="Myriad Pro"/>
          <w:bCs/>
          <w:color w:val="000000" w:themeColor="text1"/>
          <w:szCs w:val="22"/>
          <w:lang w:val="en-US"/>
        </w:rPr>
        <w:tab/>
      </w:r>
      <w:r w:rsidRPr="00DE13D5">
        <w:rPr>
          <w:rFonts w:ascii="Myriad Pro" w:hAnsi="Myriad Pro"/>
          <w:bCs/>
          <w:color w:val="000000" w:themeColor="text1"/>
          <w:szCs w:val="22"/>
          <w:lang w:val="en-US"/>
        </w:rPr>
        <w:tab/>
      </w:r>
      <w:r w:rsidRPr="00DE13D5">
        <w:rPr>
          <w:rFonts w:ascii="Myriad Pro" w:hAnsi="Myriad Pro"/>
          <w:color w:val="000000" w:themeColor="text1"/>
          <w:szCs w:val="22"/>
          <w:lang w:val="en-US"/>
        </w:rPr>
        <w:t xml:space="preserve">UNDP </w:t>
      </w:r>
      <w:r w:rsidRPr="00DE13D5">
        <w:rPr>
          <w:rFonts w:ascii="Myriad Pro" w:hAnsi="Myriad Pro"/>
          <w:bCs/>
          <w:color w:val="000000" w:themeColor="text1"/>
          <w:szCs w:val="22"/>
          <w:lang w:val="en-US"/>
        </w:rPr>
        <w:t>Financial Regulations and Rules</w:t>
      </w:r>
    </w:p>
    <w:p w14:paraId="319C4C3F" w14:textId="77777777" w:rsidR="00A3727B" w:rsidRPr="00DE13D5" w:rsidRDefault="00A3727B" w:rsidP="00A3727B">
      <w:pPr>
        <w:spacing w:after="0"/>
        <w:rPr>
          <w:rFonts w:ascii="Myriad Pro" w:hAnsi="Myriad Pro" w:cs="Arial"/>
          <w:color w:val="000000" w:themeColor="text1"/>
          <w:szCs w:val="22"/>
          <w:lang w:val="en-US"/>
        </w:rPr>
      </w:pPr>
      <w:r w:rsidRPr="00DE13D5">
        <w:rPr>
          <w:rFonts w:ascii="Myriad Pro" w:hAnsi="Myriad Pro" w:cs="Arial"/>
          <w:color w:val="000000" w:themeColor="text1"/>
          <w:szCs w:val="22"/>
          <w:lang w:val="en-US"/>
        </w:rPr>
        <w:t>HRBA</w:t>
      </w:r>
      <w:r w:rsidRPr="00DE13D5">
        <w:rPr>
          <w:rFonts w:ascii="Myriad Pro" w:hAnsi="Myriad Pro" w:cs="Arial"/>
          <w:color w:val="000000" w:themeColor="text1"/>
          <w:szCs w:val="22"/>
          <w:lang w:val="en-US"/>
        </w:rPr>
        <w:tab/>
      </w:r>
      <w:r w:rsidRPr="00DE13D5">
        <w:rPr>
          <w:rFonts w:ascii="Myriad Pro" w:hAnsi="Myriad Pro" w:cs="Arial"/>
          <w:color w:val="000000" w:themeColor="text1"/>
          <w:szCs w:val="22"/>
          <w:lang w:val="en-US"/>
        </w:rPr>
        <w:tab/>
      </w:r>
      <w:r w:rsidRPr="00DE13D5">
        <w:rPr>
          <w:rFonts w:ascii="Myriad Pro" w:hAnsi="Myriad Pro" w:cs="Arial"/>
          <w:color w:val="000000" w:themeColor="text1"/>
          <w:szCs w:val="22"/>
          <w:lang w:val="en-US"/>
        </w:rPr>
        <w:t>Human rights based approach</w:t>
      </w:r>
    </w:p>
    <w:p w14:paraId="5425D4D1" w14:textId="77777777" w:rsidR="00A3727B" w:rsidRPr="00DE13D5" w:rsidRDefault="00A3727B" w:rsidP="00A3727B">
      <w:pPr>
        <w:spacing w:after="0"/>
        <w:rPr>
          <w:rFonts w:ascii="Myriad Pro" w:hAnsi="Myriad Pro"/>
          <w:color w:val="000000" w:themeColor="text1"/>
          <w:szCs w:val="22"/>
          <w:lang w:val="en-US"/>
        </w:rPr>
      </w:pPr>
      <w:r w:rsidRPr="00DE13D5">
        <w:rPr>
          <w:rFonts w:ascii="Myriad Pro" w:hAnsi="Myriad Pro"/>
          <w:color w:val="000000" w:themeColor="text1"/>
          <w:szCs w:val="22"/>
          <w:lang w:val="en-US"/>
        </w:rPr>
        <w:t>IMF</w:t>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International Monetary Fund</w:t>
      </w:r>
    </w:p>
    <w:p w14:paraId="4A623E27" w14:textId="2E11DD7B" w:rsidR="00A3727B" w:rsidRPr="00DE13D5" w:rsidRDefault="00A3727B" w:rsidP="00A3727B">
      <w:pPr>
        <w:spacing w:after="0"/>
        <w:rPr>
          <w:rFonts w:ascii="Myriad Pro" w:hAnsi="Myriad Pro"/>
          <w:color w:val="000000" w:themeColor="text1"/>
          <w:szCs w:val="22"/>
          <w:lang w:val="en-US"/>
        </w:rPr>
      </w:pPr>
      <w:r w:rsidRPr="00DE13D5">
        <w:rPr>
          <w:rFonts w:ascii="Myriad Pro" w:hAnsi="Myriad Pro"/>
          <w:color w:val="000000" w:themeColor="text1"/>
          <w:szCs w:val="22"/>
          <w:lang w:val="en-US"/>
        </w:rPr>
        <w:t>IPSAS</w:t>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International Public Sector Accounting Standards</w:t>
      </w:r>
    </w:p>
    <w:p w14:paraId="7E6A81A2" w14:textId="7FF45CD9" w:rsidR="003E0837" w:rsidRPr="00DE13D5" w:rsidRDefault="003E0837" w:rsidP="00A3727B">
      <w:pPr>
        <w:spacing w:after="0"/>
        <w:rPr>
          <w:rFonts w:ascii="Myriad Pro" w:hAnsi="Myriad Pro"/>
          <w:color w:val="000000" w:themeColor="text1"/>
          <w:szCs w:val="22"/>
          <w:lang w:val="en-US"/>
        </w:rPr>
      </w:pPr>
      <w:r w:rsidRPr="00DE13D5">
        <w:rPr>
          <w:rFonts w:ascii="Myriad Pro" w:hAnsi="Myriad Pro"/>
          <w:color w:val="000000" w:themeColor="text1"/>
          <w:szCs w:val="22"/>
          <w:lang w:val="en-US"/>
        </w:rPr>
        <w:t>NGSA</w:t>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 xml:space="preserve">Non-governmentally controlled areas </w:t>
      </w:r>
    </w:p>
    <w:p w14:paraId="35F72B0C" w14:textId="77777777" w:rsidR="00A3727B" w:rsidRPr="00DE13D5" w:rsidRDefault="00A3727B" w:rsidP="00A3727B">
      <w:pPr>
        <w:spacing w:after="0"/>
        <w:rPr>
          <w:rFonts w:ascii="Myriad Pro" w:hAnsi="Myriad Pro"/>
          <w:color w:val="000000" w:themeColor="text1"/>
          <w:szCs w:val="22"/>
          <w:lang w:val="en-US"/>
        </w:rPr>
      </w:pPr>
      <w:r w:rsidRPr="00DE13D5">
        <w:rPr>
          <w:rFonts w:ascii="Myriad Pro" w:hAnsi="Myriad Pro"/>
          <w:color w:val="000000" w:themeColor="text1"/>
          <w:szCs w:val="22"/>
          <w:lang w:val="en-US"/>
        </w:rPr>
        <w:t>NHRI</w:t>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National Human Rights Institution</w:t>
      </w:r>
    </w:p>
    <w:p w14:paraId="663B2CC5" w14:textId="77777777" w:rsidR="00A3727B" w:rsidRPr="00DE13D5" w:rsidRDefault="00A3727B" w:rsidP="00A3727B">
      <w:pPr>
        <w:spacing w:after="0"/>
        <w:rPr>
          <w:rFonts w:ascii="Myriad Pro" w:hAnsi="Myriad Pro" w:cs="Arial"/>
          <w:color w:val="000000" w:themeColor="text1"/>
          <w:szCs w:val="22"/>
          <w:lang w:val="en-US"/>
        </w:rPr>
      </w:pPr>
      <w:r w:rsidRPr="00DE13D5">
        <w:rPr>
          <w:rFonts w:ascii="Myriad Pro" w:hAnsi="Myriad Pro" w:cs="Arial"/>
          <w:color w:val="000000" w:themeColor="text1"/>
          <w:szCs w:val="22"/>
          <w:lang w:val="en-US"/>
        </w:rPr>
        <w:t>PB</w:t>
      </w:r>
      <w:r w:rsidRPr="00DE13D5">
        <w:rPr>
          <w:rFonts w:ascii="Myriad Pro" w:hAnsi="Myriad Pro" w:cs="Arial"/>
          <w:color w:val="000000" w:themeColor="text1"/>
          <w:szCs w:val="22"/>
          <w:lang w:val="en-US"/>
        </w:rPr>
        <w:tab/>
      </w:r>
      <w:r w:rsidRPr="00DE13D5">
        <w:rPr>
          <w:rFonts w:ascii="Myriad Pro" w:hAnsi="Myriad Pro" w:cs="Arial"/>
          <w:color w:val="000000" w:themeColor="text1"/>
          <w:szCs w:val="22"/>
          <w:lang w:val="en-US"/>
        </w:rPr>
        <w:tab/>
      </w:r>
      <w:r w:rsidRPr="00DE13D5">
        <w:rPr>
          <w:rFonts w:ascii="Myriad Pro" w:hAnsi="Myriad Pro" w:cs="Arial"/>
          <w:color w:val="000000" w:themeColor="text1"/>
          <w:szCs w:val="22"/>
          <w:lang w:val="en-US"/>
        </w:rPr>
        <w:t>Pro</w:t>
      </w:r>
      <w:r w:rsidR="001C5AC0" w:rsidRPr="00DE13D5">
        <w:rPr>
          <w:rFonts w:ascii="Myriad Pro" w:hAnsi="Myriad Pro" w:cs="Arial"/>
          <w:color w:val="000000" w:themeColor="text1"/>
          <w:szCs w:val="22"/>
          <w:lang w:val="en-US"/>
        </w:rPr>
        <w:t xml:space="preserve">gramme </w:t>
      </w:r>
      <w:r w:rsidRPr="00DE13D5">
        <w:rPr>
          <w:rFonts w:ascii="Myriad Pro" w:hAnsi="Myriad Pro" w:cs="Arial"/>
          <w:color w:val="000000" w:themeColor="text1"/>
          <w:szCs w:val="22"/>
          <w:lang w:val="en-US"/>
        </w:rPr>
        <w:t>Board</w:t>
      </w:r>
    </w:p>
    <w:p w14:paraId="0731715D" w14:textId="77777777" w:rsidR="00A3727B" w:rsidRPr="00DE13D5" w:rsidRDefault="00A3727B" w:rsidP="00A3727B">
      <w:pPr>
        <w:spacing w:after="0"/>
        <w:rPr>
          <w:rFonts w:ascii="Myriad Pro" w:hAnsi="Myriad Pro"/>
          <w:color w:val="000000" w:themeColor="text1"/>
          <w:szCs w:val="22"/>
          <w:lang w:val="en-US"/>
        </w:rPr>
      </w:pPr>
      <w:r w:rsidRPr="00DE13D5">
        <w:rPr>
          <w:rFonts w:ascii="Myriad Pro" w:hAnsi="Myriad Pro"/>
          <w:color w:val="000000" w:themeColor="text1"/>
          <w:szCs w:val="22"/>
          <w:lang w:val="en-US"/>
        </w:rPr>
        <w:t>RPR</w:t>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Reanimation Package of Reforms</w:t>
      </w:r>
    </w:p>
    <w:p w14:paraId="0ED6B090" w14:textId="77777777" w:rsidR="00A3727B" w:rsidRPr="00DE13D5" w:rsidRDefault="00A3727B" w:rsidP="00A3727B">
      <w:pPr>
        <w:spacing w:after="0"/>
        <w:rPr>
          <w:rFonts w:ascii="Myriad Pro" w:hAnsi="Myriad Pro" w:cs="Arial"/>
          <w:color w:val="000000" w:themeColor="text1"/>
          <w:szCs w:val="22"/>
          <w:lang w:val="en-US"/>
        </w:rPr>
      </w:pPr>
      <w:r w:rsidRPr="00DE13D5">
        <w:rPr>
          <w:rFonts w:ascii="Myriad Pro" w:hAnsi="Myriad Pro" w:cs="Arial"/>
          <w:color w:val="000000" w:themeColor="text1"/>
          <w:szCs w:val="22"/>
          <w:lang w:val="en-US"/>
        </w:rPr>
        <w:t xml:space="preserve">SAPR </w:t>
      </w:r>
      <w:r w:rsidRPr="00DE13D5">
        <w:rPr>
          <w:rFonts w:ascii="Myriad Pro" w:hAnsi="Myriad Pro" w:cs="Arial"/>
          <w:color w:val="000000" w:themeColor="text1"/>
          <w:szCs w:val="22"/>
          <w:lang w:val="en-US"/>
        </w:rPr>
        <w:tab/>
      </w:r>
      <w:r w:rsidRPr="00DE13D5">
        <w:rPr>
          <w:rFonts w:ascii="Myriad Pro" w:hAnsi="Myriad Pro" w:cs="Arial"/>
          <w:color w:val="000000" w:themeColor="text1"/>
          <w:szCs w:val="22"/>
          <w:lang w:val="en-US"/>
        </w:rPr>
        <w:tab/>
      </w:r>
      <w:r w:rsidRPr="00DE13D5">
        <w:rPr>
          <w:rFonts w:ascii="Myriad Pro" w:hAnsi="Myriad Pro" w:cs="Arial"/>
          <w:color w:val="000000" w:themeColor="text1"/>
          <w:szCs w:val="22"/>
          <w:lang w:val="en-US"/>
        </w:rPr>
        <w:t>Semi-Annual Progress Report</w:t>
      </w:r>
    </w:p>
    <w:p w14:paraId="5D404B7E" w14:textId="77777777" w:rsidR="00A3727B" w:rsidRPr="00DE13D5" w:rsidRDefault="00A3727B" w:rsidP="00A3727B">
      <w:pPr>
        <w:spacing w:after="0"/>
        <w:rPr>
          <w:rFonts w:ascii="Myriad Pro" w:hAnsi="Myriad Pro"/>
          <w:color w:val="000000" w:themeColor="text1"/>
          <w:szCs w:val="22"/>
          <w:lang w:val="en-US"/>
        </w:rPr>
      </w:pPr>
      <w:r w:rsidRPr="00DE13D5">
        <w:rPr>
          <w:rFonts w:ascii="Myriad Pro" w:hAnsi="Myriad Pro"/>
          <w:color w:val="000000" w:themeColor="text1"/>
          <w:szCs w:val="22"/>
          <w:lang w:val="en-US"/>
        </w:rPr>
        <w:t>SBAA</w:t>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Standard Basic Assistance Agreement</w:t>
      </w:r>
      <w:r w:rsidRPr="00DE13D5">
        <w:rPr>
          <w:rFonts w:ascii="Myriad Pro" w:hAnsi="Myriad Pro"/>
          <w:color w:val="000000" w:themeColor="text1"/>
          <w:szCs w:val="22"/>
          <w:lang w:val="en-US"/>
        </w:rPr>
        <w:tab/>
      </w:r>
    </w:p>
    <w:p w14:paraId="069D100C" w14:textId="77777777" w:rsidR="005C75A4" w:rsidRPr="00DE13D5" w:rsidRDefault="005C75A4" w:rsidP="00A3727B">
      <w:pPr>
        <w:spacing w:after="0"/>
        <w:rPr>
          <w:rFonts w:ascii="Myriad Pro" w:hAnsi="Myriad Pro"/>
          <w:color w:val="000000" w:themeColor="text1"/>
          <w:szCs w:val="22"/>
          <w:lang w:val="en-US"/>
        </w:rPr>
      </w:pPr>
      <w:r w:rsidRPr="00DE13D5">
        <w:rPr>
          <w:rFonts w:ascii="Myriad Pro" w:hAnsi="Myriad Pro"/>
          <w:color w:val="000000" w:themeColor="text1"/>
          <w:szCs w:val="22"/>
          <w:lang w:val="en-US"/>
        </w:rPr>
        <w:t xml:space="preserve">SDGs </w:t>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 xml:space="preserve">Sustainable Development Goals </w:t>
      </w:r>
    </w:p>
    <w:p w14:paraId="790408E5" w14:textId="32433961" w:rsidR="00EA77D6" w:rsidRPr="00DE13D5" w:rsidRDefault="008572A3" w:rsidP="00DE6D23">
      <w:pPr>
        <w:spacing w:after="0"/>
        <w:ind w:left="1410" w:hanging="1410"/>
        <w:rPr>
          <w:rFonts w:ascii="Myriad Pro" w:hAnsi="Myriad Pro" w:cs="Arial"/>
          <w:color w:val="000000" w:themeColor="text1"/>
          <w:szCs w:val="22"/>
          <w:lang w:val="en-US"/>
        </w:rPr>
      </w:pPr>
      <w:r w:rsidRPr="008572A3">
        <w:rPr>
          <w:rFonts w:ascii="Myriad Pro" w:hAnsi="Myriad Pro"/>
          <w:bCs/>
          <w:szCs w:val="22"/>
          <w:lang w:val="en-US"/>
        </w:rPr>
        <w:t>CSDR</w:t>
      </w:r>
      <w:r w:rsidR="00EA77D6">
        <w:rPr>
          <w:rFonts w:ascii="Myriad Pro" w:hAnsi="Myriad Pro"/>
          <w:bCs/>
          <w:szCs w:val="22"/>
          <w:lang w:val="en-US"/>
        </w:rPr>
        <w:tab/>
      </w:r>
      <w:r w:rsidR="00EA77D6" w:rsidRPr="00CE6005">
        <w:rPr>
          <w:rFonts w:ascii="Myriad Pro" w:hAnsi="Myriad Pro"/>
          <w:bCs/>
          <w:szCs w:val="22"/>
          <w:lang w:val="en-US"/>
        </w:rPr>
        <w:t>Civil society for democracy and human rights in Ukraine</w:t>
      </w:r>
      <w:r w:rsidR="00EA77D6">
        <w:rPr>
          <w:rFonts w:ascii="Myriad Pro" w:hAnsi="Myriad Pro"/>
          <w:bCs/>
          <w:szCs w:val="22"/>
          <w:lang w:val="en-US"/>
        </w:rPr>
        <w:t xml:space="preserve"> (2017 – 202</w:t>
      </w:r>
      <w:r w:rsidR="003B6A56">
        <w:rPr>
          <w:rFonts w:ascii="Myriad Pro" w:hAnsi="Myriad Pro"/>
          <w:bCs/>
          <w:szCs w:val="22"/>
          <w:lang w:val="en-US"/>
        </w:rPr>
        <w:t>2</w:t>
      </w:r>
      <w:r w:rsidR="00EA77D6">
        <w:rPr>
          <w:rFonts w:ascii="Myriad Pro" w:hAnsi="Myriad Pro"/>
          <w:bCs/>
          <w:szCs w:val="22"/>
          <w:lang w:val="en-US"/>
        </w:rPr>
        <w:t>)</w:t>
      </w:r>
    </w:p>
    <w:p w14:paraId="2AE887E0" w14:textId="77777777" w:rsidR="00A3727B" w:rsidRPr="00DE13D5" w:rsidRDefault="00A3727B" w:rsidP="00A3727B">
      <w:pPr>
        <w:spacing w:after="0"/>
        <w:rPr>
          <w:rFonts w:ascii="Myriad Pro" w:hAnsi="Myriad Pro"/>
          <w:color w:val="000000" w:themeColor="text1"/>
          <w:szCs w:val="22"/>
          <w:lang w:val="en-US"/>
        </w:rPr>
      </w:pPr>
      <w:r w:rsidRPr="00DE13D5">
        <w:rPr>
          <w:rFonts w:ascii="Myriad Pro" w:hAnsi="Myriad Pro"/>
          <w:color w:val="000000" w:themeColor="text1"/>
          <w:szCs w:val="22"/>
          <w:lang w:val="en-US"/>
        </w:rPr>
        <w:t>TOR</w:t>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Terms of Reference</w:t>
      </w:r>
    </w:p>
    <w:p w14:paraId="35B162A9" w14:textId="77777777" w:rsidR="00A3727B" w:rsidRPr="00DE13D5" w:rsidRDefault="00A3727B" w:rsidP="00A3727B">
      <w:pPr>
        <w:spacing w:after="0"/>
        <w:rPr>
          <w:rFonts w:ascii="Myriad Pro" w:hAnsi="Myriad Pro"/>
          <w:color w:val="000000" w:themeColor="text1"/>
          <w:szCs w:val="22"/>
          <w:lang w:val="en-US"/>
        </w:rPr>
      </w:pPr>
      <w:r w:rsidRPr="00DE13D5">
        <w:rPr>
          <w:rFonts w:ascii="Myriad Pro" w:hAnsi="Myriad Pro"/>
          <w:color w:val="000000" w:themeColor="text1"/>
          <w:szCs w:val="22"/>
          <w:lang w:val="en-US"/>
        </w:rPr>
        <w:t>ToT</w:t>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Training of Trainers</w:t>
      </w:r>
    </w:p>
    <w:p w14:paraId="7122AF67" w14:textId="77777777" w:rsidR="00A3727B" w:rsidRPr="00DE13D5" w:rsidRDefault="00A3727B" w:rsidP="00A3727B">
      <w:pPr>
        <w:spacing w:after="0"/>
        <w:rPr>
          <w:rFonts w:ascii="Myriad Pro" w:hAnsi="Myriad Pro"/>
          <w:bCs/>
          <w:color w:val="000000" w:themeColor="text1"/>
          <w:szCs w:val="22"/>
          <w:lang w:val="en-US"/>
        </w:rPr>
      </w:pPr>
      <w:r w:rsidRPr="00DE13D5">
        <w:rPr>
          <w:rFonts w:ascii="Myriad Pro" w:hAnsi="Myriad Pro"/>
          <w:bCs/>
          <w:color w:val="000000" w:themeColor="text1"/>
          <w:szCs w:val="22"/>
          <w:lang w:val="en-US"/>
        </w:rPr>
        <w:t>UNDAF</w:t>
      </w:r>
      <w:r w:rsidRPr="00DE13D5">
        <w:rPr>
          <w:rFonts w:ascii="Myriad Pro" w:hAnsi="Myriad Pro"/>
          <w:bCs/>
          <w:color w:val="000000" w:themeColor="text1"/>
          <w:szCs w:val="22"/>
          <w:lang w:val="en-US"/>
        </w:rPr>
        <w:tab/>
      </w:r>
      <w:r w:rsidRPr="00DE13D5">
        <w:rPr>
          <w:rFonts w:ascii="Myriad Pro" w:hAnsi="Myriad Pro"/>
          <w:bCs/>
          <w:color w:val="000000" w:themeColor="text1"/>
          <w:szCs w:val="22"/>
          <w:lang w:val="en-US"/>
        </w:rPr>
        <w:tab/>
      </w:r>
      <w:r w:rsidRPr="00DE13D5">
        <w:rPr>
          <w:rFonts w:ascii="Myriad Pro" w:hAnsi="Myriad Pro"/>
          <w:bCs/>
          <w:color w:val="000000" w:themeColor="text1"/>
          <w:szCs w:val="22"/>
          <w:lang w:val="en-US"/>
        </w:rPr>
        <w:t>United Nations Development Assistance Framework</w:t>
      </w:r>
    </w:p>
    <w:p w14:paraId="5AB00398" w14:textId="77777777" w:rsidR="00A3727B" w:rsidRPr="00DE13D5" w:rsidRDefault="00A3727B" w:rsidP="00A3727B">
      <w:pPr>
        <w:spacing w:after="0"/>
        <w:rPr>
          <w:rFonts w:ascii="Myriad Pro" w:hAnsi="Myriad Pro" w:cs="Arial"/>
          <w:color w:val="000000" w:themeColor="text1"/>
          <w:szCs w:val="22"/>
          <w:lang w:val="en-US"/>
        </w:rPr>
      </w:pPr>
      <w:r w:rsidRPr="00DE13D5">
        <w:rPr>
          <w:rFonts w:ascii="Myriad Pro" w:hAnsi="Myriad Pro" w:cs="Arial"/>
          <w:color w:val="000000" w:themeColor="text1"/>
          <w:szCs w:val="22"/>
          <w:lang w:val="en-US"/>
        </w:rPr>
        <w:t>UNDP</w:t>
      </w:r>
      <w:r w:rsidRPr="00DE13D5">
        <w:rPr>
          <w:rFonts w:ascii="Myriad Pro" w:hAnsi="Myriad Pro" w:cs="Arial"/>
          <w:color w:val="000000" w:themeColor="text1"/>
          <w:szCs w:val="22"/>
          <w:lang w:val="en-US"/>
        </w:rPr>
        <w:tab/>
      </w:r>
      <w:r w:rsidRPr="00DE13D5">
        <w:rPr>
          <w:rFonts w:ascii="Myriad Pro" w:hAnsi="Myriad Pro" w:cs="Arial"/>
          <w:color w:val="000000" w:themeColor="text1"/>
          <w:szCs w:val="22"/>
          <w:lang w:val="en-US"/>
        </w:rPr>
        <w:tab/>
      </w:r>
      <w:r w:rsidRPr="00DE13D5">
        <w:rPr>
          <w:rFonts w:ascii="Myriad Pro" w:hAnsi="Myriad Pro" w:cs="Arial"/>
          <w:color w:val="000000" w:themeColor="text1"/>
          <w:szCs w:val="22"/>
          <w:lang w:val="en-US"/>
        </w:rPr>
        <w:t>United Nations Development Programme</w:t>
      </w:r>
    </w:p>
    <w:p w14:paraId="2D86BDC1" w14:textId="77777777" w:rsidR="00A3727B" w:rsidRPr="00DE13D5" w:rsidRDefault="00A3727B" w:rsidP="00A3727B">
      <w:pPr>
        <w:spacing w:after="0"/>
        <w:rPr>
          <w:rFonts w:ascii="Myriad Pro" w:hAnsi="Myriad Pro"/>
          <w:color w:val="000000" w:themeColor="text1"/>
          <w:szCs w:val="22"/>
          <w:lang w:val="en-US"/>
        </w:rPr>
      </w:pPr>
      <w:r w:rsidRPr="00DE13D5">
        <w:rPr>
          <w:rFonts w:ascii="Myriad Pro" w:hAnsi="Myriad Pro"/>
          <w:color w:val="000000" w:themeColor="text1"/>
          <w:szCs w:val="22"/>
          <w:lang w:val="en-US"/>
        </w:rPr>
        <w:t>USD</w:t>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ab/>
      </w:r>
      <w:r w:rsidRPr="00DE13D5">
        <w:rPr>
          <w:rFonts w:ascii="Myriad Pro" w:hAnsi="Myriad Pro"/>
          <w:color w:val="000000" w:themeColor="text1"/>
          <w:szCs w:val="22"/>
          <w:lang w:val="en-US"/>
        </w:rPr>
        <w:t>United States Dollar</w:t>
      </w:r>
    </w:p>
    <w:p w14:paraId="252A5F4B" w14:textId="77777777" w:rsidR="00A3727B" w:rsidRPr="00DE13D5" w:rsidRDefault="00A3727B" w:rsidP="00A3727B">
      <w:pPr>
        <w:spacing w:after="0"/>
        <w:rPr>
          <w:rFonts w:ascii="Myriad Pro" w:hAnsi="Myriad Pro"/>
          <w:szCs w:val="22"/>
          <w:lang w:val="en-US"/>
        </w:rPr>
      </w:pPr>
    </w:p>
    <w:p w14:paraId="65969357" w14:textId="77777777" w:rsidR="00A3727B" w:rsidRPr="00DE13D5" w:rsidRDefault="00A3727B" w:rsidP="00A3727B">
      <w:pPr>
        <w:spacing w:after="0"/>
        <w:rPr>
          <w:rFonts w:ascii="Myriad Pro" w:hAnsi="Myriad Pro"/>
          <w:szCs w:val="22"/>
          <w:lang w:val="en-US"/>
        </w:rPr>
      </w:pPr>
    </w:p>
    <w:p w14:paraId="5C9F5B4D" w14:textId="77777777" w:rsidR="00897662" w:rsidRPr="00DE13D5" w:rsidRDefault="00897662" w:rsidP="00FE05AD">
      <w:pPr>
        <w:spacing w:after="0"/>
        <w:contextualSpacing/>
        <w:jc w:val="left"/>
        <w:rPr>
          <w:rFonts w:ascii="Myriad Pro" w:hAnsi="Myriad Pro"/>
          <w:szCs w:val="22"/>
          <w:lang w:val="en-US"/>
        </w:rPr>
      </w:pPr>
      <w:r w:rsidRPr="00DE13D5">
        <w:rPr>
          <w:rFonts w:ascii="Myriad Pro" w:hAnsi="Myriad Pro"/>
          <w:szCs w:val="22"/>
          <w:lang w:val="en-US"/>
        </w:rPr>
        <w:br w:type="page"/>
      </w:r>
    </w:p>
    <w:p w14:paraId="687E8BFC" w14:textId="77777777" w:rsidR="00897662" w:rsidRPr="00DE13D5" w:rsidRDefault="00897662" w:rsidP="00FE05AD">
      <w:pPr>
        <w:pStyle w:val="Heading1"/>
        <w:numPr>
          <w:ilvl w:val="0"/>
          <w:numId w:val="3"/>
        </w:numPr>
        <w:spacing w:before="0" w:after="0"/>
        <w:contextualSpacing/>
        <w:rPr>
          <w:rFonts w:ascii="Myriad Pro" w:hAnsi="Myriad Pro"/>
          <w:sz w:val="22"/>
          <w:szCs w:val="22"/>
          <w:lang w:val="en-US"/>
        </w:rPr>
      </w:pPr>
      <w:r w:rsidRPr="00DE13D5">
        <w:rPr>
          <w:rFonts w:ascii="Myriad Pro" w:hAnsi="Myriad Pro"/>
          <w:sz w:val="22"/>
          <w:szCs w:val="22"/>
          <w:lang w:val="en-US"/>
        </w:rPr>
        <w:lastRenderedPageBreak/>
        <w:t>Situation Analysis (Context, Rationale, Theory of change)</w:t>
      </w:r>
    </w:p>
    <w:p w14:paraId="59CD3BC8" w14:textId="77777777" w:rsidR="00717F22" w:rsidRPr="00DE13D5" w:rsidRDefault="00717F22" w:rsidP="00FE05AD">
      <w:pPr>
        <w:spacing w:after="0"/>
        <w:contextualSpacing/>
        <w:rPr>
          <w:rFonts w:ascii="Myriad Pro" w:hAnsi="Myriad Pro"/>
          <w:b/>
          <w:i/>
          <w:szCs w:val="22"/>
          <w:lang w:val="en-US"/>
        </w:rPr>
      </w:pPr>
    </w:p>
    <w:p w14:paraId="317B3D73" w14:textId="77777777" w:rsidR="00897662" w:rsidRPr="00DE13D5" w:rsidRDefault="00897662" w:rsidP="00FE05AD">
      <w:pPr>
        <w:spacing w:after="0"/>
        <w:contextualSpacing/>
        <w:rPr>
          <w:rFonts w:ascii="Myriad Pro" w:hAnsi="Myriad Pro"/>
          <w:b/>
          <w:szCs w:val="22"/>
          <w:lang w:val="en-US"/>
        </w:rPr>
      </w:pPr>
      <w:r w:rsidRPr="00DE13D5">
        <w:rPr>
          <w:rFonts w:ascii="Myriad Pro" w:hAnsi="Myriad Pro"/>
          <w:b/>
          <w:szCs w:val="22"/>
          <w:lang w:val="en-US"/>
        </w:rPr>
        <w:t>Overview</w:t>
      </w:r>
      <w:r w:rsidR="00387F45" w:rsidRPr="00DE13D5">
        <w:rPr>
          <w:rFonts w:ascii="Myriad Pro" w:hAnsi="Myriad Pro"/>
          <w:b/>
          <w:szCs w:val="22"/>
          <w:lang w:val="en-US"/>
        </w:rPr>
        <w:t xml:space="preserve"> and problem definition</w:t>
      </w:r>
    </w:p>
    <w:p w14:paraId="5FF13DCA" w14:textId="77777777" w:rsidR="00675FDA" w:rsidRPr="00DE13D5" w:rsidRDefault="00675FDA" w:rsidP="00FE05AD">
      <w:pPr>
        <w:spacing w:after="0"/>
        <w:contextualSpacing/>
        <w:rPr>
          <w:rFonts w:ascii="Myriad Pro" w:hAnsi="Myriad Pro"/>
          <w:b/>
          <w:i/>
          <w:szCs w:val="22"/>
          <w:lang w:val="en-US"/>
        </w:rPr>
      </w:pPr>
    </w:p>
    <w:p w14:paraId="44DC667E" w14:textId="77777777" w:rsidR="0086620E" w:rsidRPr="00DE13D5" w:rsidRDefault="0086620E" w:rsidP="00353551">
      <w:pPr>
        <w:pStyle w:val="ListParagraph"/>
        <w:numPr>
          <w:ilvl w:val="1"/>
          <w:numId w:val="15"/>
        </w:numPr>
        <w:ind w:left="567" w:hanging="567"/>
        <w:contextualSpacing/>
        <w:jc w:val="both"/>
        <w:rPr>
          <w:rFonts w:ascii="Myriad Pro" w:hAnsi="Myriad Pro"/>
          <w:b/>
          <w:sz w:val="22"/>
          <w:szCs w:val="22"/>
        </w:rPr>
      </w:pPr>
      <w:r w:rsidRPr="00DE13D5">
        <w:rPr>
          <w:rFonts w:ascii="Myriad Pro" w:hAnsi="Myriad Pro"/>
          <w:b/>
          <w:sz w:val="22"/>
          <w:szCs w:val="22"/>
        </w:rPr>
        <w:t>General developments</w:t>
      </w:r>
    </w:p>
    <w:p w14:paraId="5654D021" w14:textId="77777777" w:rsidR="0086620E" w:rsidRPr="00DE13D5" w:rsidRDefault="0086620E" w:rsidP="0086620E">
      <w:pPr>
        <w:spacing w:after="0"/>
        <w:rPr>
          <w:rFonts w:ascii="Myriad Pro" w:hAnsi="Myriad Pro"/>
          <w:b/>
          <w:szCs w:val="22"/>
          <w:lang w:val="en-US"/>
        </w:rPr>
      </w:pPr>
    </w:p>
    <w:p w14:paraId="5AA14544" w14:textId="746EA178" w:rsidR="005D78AD" w:rsidRPr="00DE13D5" w:rsidRDefault="0000799F" w:rsidP="005D78AD">
      <w:pPr>
        <w:spacing w:after="0"/>
        <w:rPr>
          <w:rFonts w:ascii="Myriad Pro" w:hAnsi="Myriad Pro"/>
          <w:szCs w:val="22"/>
          <w:lang w:val="en-US"/>
        </w:rPr>
      </w:pPr>
      <w:r w:rsidRPr="00DE13D5">
        <w:rPr>
          <w:rFonts w:ascii="Myriad Pro" w:hAnsi="Myriad Pro"/>
          <w:szCs w:val="22"/>
          <w:lang w:val="en-US"/>
        </w:rPr>
        <w:t xml:space="preserve">Recent years in Ukraine </w:t>
      </w:r>
      <w:r>
        <w:rPr>
          <w:rFonts w:ascii="Myriad Pro" w:hAnsi="Myriad Pro"/>
          <w:szCs w:val="22"/>
          <w:lang w:val="en-US"/>
        </w:rPr>
        <w:t>have been</w:t>
      </w:r>
      <w:r w:rsidRPr="00DE13D5">
        <w:rPr>
          <w:rFonts w:ascii="Myriad Pro" w:hAnsi="Myriad Pro"/>
          <w:szCs w:val="22"/>
          <w:lang w:val="en-US"/>
        </w:rPr>
        <w:t xml:space="preserve"> characterized by developments that </w:t>
      </w:r>
      <w:r>
        <w:rPr>
          <w:rFonts w:ascii="Myriad Pro" w:hAnsi="Myriad Pro"/>
          <w:szCs w:val="22"/>
          <w:lang w:val="en-US"/>
        </w:rPr>
        <w:t xml:space="preserve">have </w:t>
      </w:r>
      <w:r w:rsidRPr="00DE13D5">
        <w:rPr>
          <w:rFonts w:ascii="Myriad Pro" w:hAnsi="Myriad Pro"/>
          <w:szCs w:val="22"/>
          <w:lang w:val="en-US"/>
        </w:rPr>
        <w:t xml:space="preserve">drastically changed the political and security landscape, </w:t>
      </w:r>
      <w:r>
        <w:rPr>
          <w:rFonts w:ascii="Myriad Pro" w:hAnsi="Myriad Pro"/>
          <w:szCs w:val="22"/>
          <w:lang w:val="en-US"/>
        </w:rPr>
        <w:t xml:space="preserve">seriously affected the socio-economic situation, </w:t>
      </w:r>
      <w:r w:rsidRPr="00DE13D5">
        <w:rPr>
          <w:rFonts w:ascii="Myriad Pro" w:hAnsi="Myriad Pro"/>
          <w:szCs w:val="22"/>
          <w:lang w:val="en-US"/>
        </w:rPr>
        <w:t>undermin</w:t>
      </w:r>
      <w:r>
        <w:rPr>
          <w:rFonts w:ascii="Myriad Pro" w:hAnsi="Myriad Pro"/>
          <w:szCs w:val="22"/>
          <w:lang w:val="en-US"/>
        </w:rPr>
        <w:t>ed</w:t>
      </w:r>
      <w:r w:rsidRPr="00DE13D5">
        <w:rPr>
          <w:rFonts w:ascii="Myriad Pro" w:hAnsi="Myriad Pro"/>
          <w:szCs w:val="22"/>
          <w:lang w:val="en-US"/>
        </w:rPr>
        <w:t xml:space="preserve"> national stability and present</w:t>
      </w:r>
      <w:r>
        <w:rPr>
          <w:rFonts w:ascii="Myriad Pro" w:hAnsi="Myriad Pro"/>
          <w:szCs w:val="22"/>
          <w:lang w:val="en-US"/>
        </w:rPr>
        <w:t>ed</w:t>
      </w:r>
      <w:r w:rsidRPr="00DE13D5">
        <w:rPr>
          <w:rFonts w:ascii="Myriad Pro" w:hAnsi="Myriad Pro"/>
          <w:szCs w:val="22"/>
          <w:lang w:val="en-US"/>
        </w:rPr>
        <w:t xml:space="preserve"> challenges to</w:t>
      </w:r>
      <w:r>
        <w:rPr>
          <w:rFonts w:ascii="Myriad Pro" w:hAnsi="Myriad Pro"/>
          <w:szCs w:val="22"/>
          <w:lang w:val="en-US"/>
        </w:rPr>
        <w:t xml:space="preserve"> the Government of Ukraine. A</w:t>
      </w:r>
      <w:r w:rsidRPr="00DE13D5">
        <w:rPr>
          <w:rFonts w:ascii="Myriad Pro" w:hAnsi="Myriad Pro"/>
          <w:szCs w:val="22"/>
          <w:lang w:val="en-US"/>
        </w:rPr>
        <w:t xml:space="preserve">t the same time, </w:t>
      </w:r>
      <w:r>
        <w:rPr>
          <w:rFonts w:ascii="Myriad Pro" w:hAnsi="Myriad Pro"/>
          <w:szCs w:val="22"/>
          <w:lang w:val="en-US"/>
        </w:rPr>
        <w:t xml:space="preserve">these changes have been </w:t>
      </w:r>
      <w:r w:rsidRPr="00DE13D5">
        <w:rPr>
          <w:rFonts w:ascii="Myriad Pro" w:hAnsi="Myriad Pro"/>
          <w:szCs w:val="22"/>
          <w:lang w:val="en-US"/>
        </w:rPr>
        <w:t>providing impetus for ongoing efforts toward much needed democratic governance reform</w:t>
      </w:r>
      <w:r>
        <w:rPr>
          <w:rFonts w:ascii="Myriad Pro" w:hAnsi="Myriad Pro"/>
          <w:szCs w:val="22"/>
          <w:lang w:val="en-US"/>
        </w:rPr>
        <w:t xml:space="preserve"> and the fuller enjoyment of human rights in the country</w:t>
      </w:r>
      <w:r w:rsidR="005D78AD" w:rsidRPr="00DE13D5">
        <w:rPr>
          <w:rFonts w:ascii="Myriad Pro" w:hAnsi="Myriad Pro"/>
          <w:szCs w:val="22"/>
          <w:lang w:val="en-US"/>
        </w:rPr>
        <w:t xml:space="preserve">. </w:t>
      </w:r>
    </w:p>
    <w:p w14:paraId="77EB1E2A" w14:textId="77777777" w:rsidR="005D78AD" w:rsidRPr="00DE13D5" w:rsidRDefault="005D78AD" w:rsidP="005D78AD">
      <w:pPr>
        <w:spacing w:after="0"/>
        <w:rPr>
          <w:rFonts w:ascii="Myriad Pro" w:hAnsi="Myriad Pro"/>
          <w:szCs w:val="22"/>
          <w:lang w:val="en-US"/>
        </w:rPr>
      </w:pPr>
    </w:p>
    <w:p w14:paraId="1B5DF037" w14:textId="367EB35E" w:rsidR="009B1E10" w:rsidRPr="00DE13D5" w:rsidRDefault="009B1E10" w:rsidP="00CC6935">
      <w:pPr>
        <w:rPr>
          <w:rFonts w:ascii="Myriad Pro" w:hAnsi="Myriad Pro"/>
          <w:szCs w:val="22"/>
          <w:lang w:val="en-US"/>
        </w:rPr>
      </w:pPr>
      <w:r w:rsidRPr="00DE13D5">
        <w:rPr>
          <w:rFonts w:ascii="Myriad Pro" w:hAnsi="Myriad Pro"/>
          <w:szCs w:val="22"/>
          <w:lang w:val="en-US"/>
        </w:rPr>
        <w:t xml:space="preserve">The 2013-2014 Revolution of Dignity and subsequent armed </w:t>
      </w:r>
      <w:r w:rsidR="006851B4">
        <w:rPr>
          <w:rFonts w:ascii="Myriad Pro" w:hAnsi="Myriad Pro"/>
          <w:szCs w:val="22"/>
          <w:lang w:val="en-US"/>
        </w:rPr>
        <w:t xml:space="preserve">conflict </w:t>
      </w:r>
      <w:r w:rsidRPr="00DE13D5">
        <w:rPr>
          <w:rFonts w:ascii="Myriad Pro" w:hAnsi="Myriad Pro"/>
          <w:szCs w:val="22"/>
          <w:lang w:val="en-US"/>
        </w:rPr>
        <w:t xml:space="preserve">in </w:t>
      </w:r>
      <w:r>
        <w:rPr>
          <w:rFonts w:ascii="Myriad Pro" w:hAnsi="Myriad Pro"/>
          <w:szCs w:val="22"/>
          <w:lang w:val="en-US"/>
        </w:rPr>
        <w:t>Donbas</w:t>
      </w:r>
      <w:r w:rsidRPr="00DE13D5">
        <w:rPr>
          <w:rFonts w:ascii="Myriad Pro" w:hAnsi="Myriad Pro"/>
          <w:szCs w:val="22"/>
          <w:lang w:val="en-US"/>
        </w:rPr>
        <w:t xml:space="preserve"> have further thrown back Ukraine’s </w:t>
      </w:r>
      <w:r>
        <w:rPr>
          <w:rFonts w:ascii="Myriad Pro" w:hAnsi="Myriad Pro"/>
          <w:szCs w:val="22"/>
          <w:lang w:val="en-US"/>
        </w:rPr>
        <w:t xml:space="preserve">security, </w:t>
      </w:r>
      <w:r w:rsidRPr="00DE13D5">
        <w:rPr>
          <w:rFonts w:ascii="Myriad Pro" w:hAnsi="Myriad Pro"/>
          <w:szCs w:val="22"/>
          <w:lang w:val="en-US"/>
        </w:rPr>
        <w:t xml:space="preserve">economy and public finances </w:t>
      </w:r>
      <w:r w:rsidR="00CC6935">
        <w:rPr>
          <w:rFonts w:ascii="Myriad Pro" w:hAnsi="Myriad Pro"/>
          <w:szCs w:val="22"/>
          <w:lang w:val="en-US"/>
        </w:rPr>
        <w:t>with significant consequences for the poorer segments of society, thus exacerbating already existing vulnerabilities</w:t>
      </w:r>
      <w:r w:rsidRPr="00DE13D5">
        <w:rPr>
          <w:rFonts w:ascii="Myriad Pro" w:hAnsi="Myriad Pro"/>
          <w:szCs w:val="22"/>
          <w:lang w:val="en-US"/>
        </w:rPr>
        <w:t xml:space="preserve">. </w:t>
      </w:r>
      <w:r>
        <w:rPr>
          <w:rFonts w:ascii="Myriad Pro" w:hAnsi="Myriad Pro"/>
          <w:szCs w:val="22"/>
          <w:lang w:val="en-US"/>
        </w:rPr>
        <w:t xml:space="preserve">As a result of the conflict, over 10,000 people were killed, over 1,7 mln people were displaced, and over 5 mln people live in </w:t>
      </w:r>
      <w:r w:rsidR="006851B4">
        <w:rPr>
          <w:rFonts w:ascii="Myriad Pro" w:hAnsi="Myriad Pro"/>
          <w:szCs w:val="22"/>
          <w:lang w:val="en-US"/>
        </w:rPr>
        <w:t xml:space="preserve">the </w:t>
      </w:r>
      <w:r>
        <w:rPr>
          <w:rFonts w:ascii="Myriad Pro" w:hAnsi="Myriad Pro"/>
          <w:szCs w:val="22"/>
          <w:lang w:val="en-US"/>
        </w:rPr>
        <w:t>war-affected zone.</w:t>
      </w:r>
      <w:r>
        <w:rPr>
          <w:rStyle w:val="FootnoteReference"/>
          <w:szCs w:val="22"/>
          <w:lang w:val="en-US"/>
        </w:rPr>
        <w:footnoteReference w:id="1"/>
      </w:r>
      <w:r>
        <w:rPr>
          <w:rFonts w:ascii="Myriad Pro" w:hAnsi="Myriad Pro"/>
          <w:szCs w:val="22"/>
          <w:lang w:val="en-US"/>
        </w:rPr>
        <w:t xml:space="preserve"> </w:t>
      </w:r>
      <w:r w:rsidRPr="00DE13D5">
        <w:rPr>
          <w:rFonts w:ascii="Myriad Pro" w:hAnsi="Myriad Pro"/>
          <w:szCs w:val="22"/>
          <w:lang w:val="en-US"/>
        </w:rPr>
        <w:t xml:space="preserve">Estimates assess the impact </w:t>
      </w:r>
      <w:r w:rsidR="006851B4">
        <w:rPr>
          <w:rFonts w:ascii="Myriad Pro" w:hAnsi="Myriad Pro"/>
          <w:szCs w:val="22"/>
          <w:lang w:val="en-US"/>
        </w:rPr>
        <w:t>of th</w:t>
      </w:r>
      <w:r w:rsidR="00CC6935">
        <w:rPr>
          <w:rFonts w:ascii="Myriad Pro" w:hAnsi="Myriad Pro"/>
          <w:szCs w:val="22"/>
          <w:lang w:val="en-US"/>
        </w:rPr>
        <w:t xml:space="preserve">e protracted crisis </w:t>
      </w:r>
      <w:r w:rsidRPr="00DE13D5">
        <w:rPr>
          <w:rFonts w:ascii="Myriad Pro" w:hAnsi="Myriad Pro"/>
          <w:szCs w:val="22"/>
          <w:lang w:val="en-US"/>
        </w:rPr>
        <w:t xml:space="preserve">at about 20% of GDP. Since 2015, the economy has slightly recovered, and the outlook is positive, but political instability and the ongoing conflict cast a big shadow over the prospects for lasting improvements of living standards. </w:t>
      </w:r>
      <w:r w:rsidR="00CC6935">
        <w:rPr>
          <w:rFonts w:ascii="Myriad Pro" w:hAnsi="Myriad Pro"/>
          <w:szCs w:val="22"/>
          <w:lang w:val="en-US"/>
        </w:rPr>
        <w:t xml:space="preserve">Moreover, inequality and geographic disparities have risen to unprecedented levels. </w:t>
      </w:r>
      <w:r w:rsidRPr="00DE13D5">
        <w:rPr>
          <w:rFonts w:ascii="Myriad Pro" w:hAnsi="Myriad Pro"/>
          <w:szCs w:val="22"/>
          <w:lang w:val="en-US"/>
        </w:rPr>
        <w:t>The ongoing volatility of the political and security environment continues to threaten the country’s peace, stability, and democratic development.</w:t>
      </w:r>
    </w:p>
    <w:p w14:paraId="7DD52666" w14:textId="77777777" w:rsidR="009B1E10" w:rsidRPr="00DE13D5" w:rsidRDefault="009B1E10" w:rsidP="009B1E10">
      <w:pPr>
        <w:spacing w:after="0"/>
        <w:rPr>
          <w:rFonts w:ascii="Myriad Pro" w:hAnsi="Myriad Pro"/>
          <w:szCs w:val="22"/>
          <w:lang w:val="en-US"/>
        </w:rPr>
      </w:pPr>
    </w:p>
    <w:p w14:paraId="44BA50D8" w14:textId="13486A4B" w:rsidR="005D78AD" w:rsidRPr="00DE13D5" w:rsidRDefault="009B1E10" w:rsidP="00F91CC0">
      <w:pPr>
        <w:spacing w:after="0"/>
        <w:rPr>
          <w:rFonts w:ascii="Myriad Pro" w:hAnsi="Myriad Pro"/>
          <w:szCs w:val="22"/>
          <w:lang w:val="en-US"/>
        </w:rPr>
      </w:pPr>
      <w:r w:rsidRPr="00DE13D5">
        <w:rPr>
          <w:rFonts w:ascii="Myriad Pro" w:hAnsi="Myriad Pro"/>
          <w:szCs w:val="22"/>
          <w:lang w:val="en-US"/>
        </w:rPr>
        <w:t xml:space="preserve">Yet despite the </w:t>
      </w:r>
      <w:r>
        <w:rPr>
          <w:rFonts w:ascii="Myriad Pro" w:hAnsi="Myriad Pro"/>
          <w:szCs w:val="22"/>
          <w:lang w:val="en-US"/>
        </w:rPr>
        <w:t xml:space="preserve">war and economic </w:t>
      </w:r>
      <w:r w:rsidRPr="00DE13D5">
        <w:rPr>
          <w:rFonts w:ascii="Myriad Pro" w:hAnsi="Myriad Pro"/>
          <w:szCs w:val="22"/>
          <w:lang w:val="en-US"/>
        </w:rPr>
        <w:t xml:space="preserve">obstacles, </w:t>
      </w:r>
      <w:r>
        <w:rPr>
          <w:rFonts w:ascii="Myriad Pro" w:hAnsi="Myriad Pro"/>
          <w:szCs w:val="22"/>
          <w:lang w:val="en-US"/>
        </w:rPr>
        <w:t xml:space="preserve">Ukraine </w:t>
      </w:r>
      <w:r w:rsidR="006851B4">
        <w:rPr>
          <w:rFonts w:ascii="Myriad Pro" w:hAnsi="Myriad Pro"/>
          <w:szCs w:val="22"/>
          <w:lang w:val="en-US"/>
        </w:rPr>
        <w:t xml:space="preserve">lives through </w:t>
      </w:r>
      <w:r>
        <w:rPr>
          <w:rFonts w:ascii="Myriad Pro" w:hAnsi="Myriad Pro"/>
          <w:szCs w:val="22"/>
          <w:lang w:val="en-US"/>
        </w:rPr>
        <w:t>the period of unprecedented reforms.</w:t>
      </w:r>
      <w:r>
        <w:rPr>
          <w:rStyle w:val="FootnoteReference"/>
          <w:szCs w:val="22"/>
          <w:lang w:val="en-US"/>
        </w:rPr>
        <w:footnoteReference w:id="2"/>
      </w:r>
      <w:r>
        <w:rPr>
          <w:rFonts w:ascii="Myriad Pro" w:hAnsi="Myriad Pro"/>
          <w:szCs w:val="22"/>
          <w:lang w:val="en-US"/>
        </w:rPr>
        <w:t xml:space="preserve"> T</w:t>
      </w:r>
      <w:r w:rsidRPr="00DE13D5">
        <w:rPr>
          <w:rFonts w:ascii="Myriad Pro" w:hAnsi="Myriad Pro"/>
          <w:szCs w:val="22"/>
          <w:lang w:val="en-US"/>
        </w:rPr>
        <w:t>he post-Maidan governments have prioritized governance reform and some progress has recently been made in a number of areas</w:t>
      </w:r>
      <w:r w:rsidR="00F91CC0">
        <w:rPr>
          <w:rFonts w:ascii="Myriad Pro" w:hAnsi="Myriad Pro"/>
          <w:szCs w:val="22"/>
          <w:lang w:val="en-US"/>
        </w:rPr>
        <w:t xml:space="preserve">. Some of these appear to have been </w:t>
      </w:r>
      <w:r w:rsidRPr="00DE13D5">
        <w:rPr>
          <w:rFonts w:ascii="Myriad Pro" w:hAnsi="Myriad Pro"/>
          <w:szCs w:val="22"/>
          <w:lang w:val="en-US"/>
        </w:rPr>
        <w:t xml:space="preserve">driven </w:t>
      </w:r>
      <w:r w:rsidR="002D4DFA">
        <w:rPr>
          <w:rFonts w:ascii="Myriad Pro" w:hAnsi="Myriad Pro"/>
          <w:szCs w:val="22"/>
          <w:lang w:val="en-US"/>
        </w:rPr>
        <w:t>rather</w:t>
      </w:r>
      <w:r w:rsidRPr="00DE13D5">
        <w:rPr>
          <w:rFonts w:ascii="Myriad Pro" w:hAnsi="Myriad Pro"/>
          <w:szCs w:val="22"/>
          <w:lang w:val="en-US"/>
        </w:rPr>
        <w:t xml:space="preserve"> by civil society initiatives, </w:t>
      </w:r>
      <w:r w:rsidR="00F91CC0">
        <w:rPr>
          <w:rFonts w:ascii="Myriad Pro" w:hAnsi="Myriad Pro"/>
          <w:szCs w:val="22"/>
          <w:lang w:val="en-US"/>
        </w:rPr>
        <w:t xml:space="preserve">and </w:t>
      </w:r>
      <w:r w:rsidRPr="00DE13D5">
        <w:rPr>
          <w:rFonts w:ascii="Myriad Pro" w:hAnsi="Myriad Pro"/>
          <w:szCs w:val="22"/>
          <w:lang w:val="en-US"/>
        </w:rPr>
        <w:t xml:space="preserve">international </w:t>
      </w:r>
      <w:r w:rsidR="00F91CC0">
        <w:rPr>
          <w:rFonts w:ascii="Myriad Pro" w:hAnsi="Myriad Pro"/>
          <w:szCs w:val="22"/>
          <w:lang w:val="en-US"/>
        </w:rPr>
        <w:t>advocacy and demands</w:t>
      </w:r>
      <w:r w:rsidRPr="00DE13D5">
        <w:rPr>
          <w:rFonts w:ascii="Myriad Pro" w:hAnsi="Myriad Pro"/>
          <w:szCs w:val="22"/>
          <w:lang w:val="en-US"/>
        </w:rPr>
        <w:t xml:space="preserve">, than </w:t>
      </w:r>
      <w:r w:rsidR="002D4DFA">
        <w:rPr>
          <w:rFonts w:ascii="Myriad Pro" w:hAnsi="Myriad Pro"/>
          <w:szCs w:val="22"/>
          <w:lang w:val="en-US"/>
        </w:rPr>
        <w:t>owned</w:t>
      </w:r>
      <w:r w:rsidRPr="00DE13D5">
        <w:rPr>
          <w:rFonts w:ascii="Myriad Pro" w:hAnsi="Myriad Pro"/>
          <w:szCs w:val="22"/>
          <w:lang w:val="en-US"/>
        </w:rPr>
        <w:t xml:space="preserve"> by the national government. Despite an ambitious and systematic effort to monitor and measure the progress of reforms under the National Reform Council, the perception of the public remains unfavourable regarding the general state and pace of reforms to date, though east-west differences in attitude exist. </w:t>
      </w:r>
      <w:r w:rsidRPr="00202724">
        <w:rPr>
          <w:rFonts w:ascii="Myriad Pro" w:hAnsi="Myriad Pro"/>
          <w:szCs w:val="22"/>
          <w:lang w:val="en-US"/>
        </w:rPr>
        <w:t xml:space="preserve">Recent surveys by the GfK and Kyiv International Institute of Sociology show that 44% of Ukrainians do not perceive any progress in the implementation of reforms, while only 8% of citizens believe they have the capacity to influence the country’s situation. </w:t>
      </w:r>
      <w:r w:rsidR="00F91CC0">
        <w:rPr>
          <w:rFonts w:ascii="Myriad Pro" w:hAnsi="Myriad Pro"/>
          <w:szCs w:val="22"/>
          <w:lang w:val="en-US"/>
        </w:rPr>
        <w:t>Mustering the required</w:t>
      </w:r>
      <w:r w:rsidR="00F91CC0" w:rsidRPr="00DE13D5">
        <w:rPr>
          <w:rFonts w:ascii="Myriad Pro" w:hAnsi="Myriad Pro"/>
          <w:szCs w:val="22"/>
          <w:lang w:val="en-US"/>
        </w:rPr>
        <w:t xml:space="preserve"> political will remains a challenge to reforms </w:t>
      </w:r>
      <w:r w:rsidR="00F91CC0">
        <w:rPr>
          <w:rFonts w:ascii="Myriad Pro" w:hAnsi="Myriad Pro"/>
          <w:szCs w:val="22"/>
          <w:lang w:val="en-US"/>
        </w:rPr>
        <w:t>and</w:t>
      </w:r>
      <w:r w:rsidR="00F91CC0" w:rsidRPr="00DE13D5">
        <w:rPr>
          <w:rFonts w:ascii="Myriad Pro" w:hAnsi="Myriad Pro"/>
          <w:szCs w:val="22"/>
          <w:lang w:val="en-US"/>
        </w:rPr>
        <w:t xml:space="preserve"> entrenched systems</w:t>
      </w:r>
      <w:r w:rsidR="00F91CC0">
        <w:rPr>
          <w:rFonts w:ascii="Myriad Pro" w:hAnsi="Myriad Pro"/>
          <w:szCs w:val="22"/>
          <w:lang w:val="en-US"/>
        </w:rPr>
        <w:t xml:space="preserve"> of patronage and state capture predictably resist change. In this context</w:t>
      </w:r>
      <w:r w:rsidR="00F91CC0" w:rsidRPr="00DE13D5">
        <w:rPr>
          <w:rFonts w:ascii="Myriad Pro" w:hAnsi="Myriad Pro"/>
          <w:szCs w:val="22"/>
          <w:lang w:val="en-US"/>
        </w:rPr>
        <w:t xml:space="preserve">, an active civil society holds promise for </w:t>
      </w:r>
      <w:r w:rsidR="00F91CC0">
        <w:rPr>
          <w:rFonts w:ascii="Myriad Pro" w:hAnsi="Myriad Pro"/>
          <w:szCs w:val="22"/>
          <w:lang w:val="en-US"/>
        </w:rPr>
        <w:t>promoting</w:t>
      </w:r>
      <w:r w:rsidR="00F91CC0" w:rsidRPr="00DE13D5">
        <w:rPr>
          <w:rFonts w:ascii="Myriad Pro" w:hAnsi="Myriad Pro"/>
          <w:szCs w:val="22"/>
          <w:lang w:val="en-US"/>
        </w:rPr>
        <w:t xml:space="preserve"> and sustaining long-awaited reforms.</w:t>
      </w:r>
      <w:r w:rsidR="00F91CC0" w:rsidRPr="00202724">
        <w:rPr>
          <w:rFonts w:ascii="Myriad Pro" w:hAnsi="Myriad Pro"/>
          <w:szCs w:val="22"/>
          <w:lang w:val="en-US"/>
        </w:rPr>
        <w:t xml:space="preserve"> It </w:t>
      </w:r>
      <w:r w:rsidR="00F91CC0">
        <w:rPr>
          <w:rFonts w:ascii="Myriad Pro" w:hAnsi="Myriad Pro"/>
          <w:szCs w:val="22"/>
          <w:lang w:val="en-US"/>
        </w:rPr>
        <w:t xml:space="preserve">has been </w:t>
      </w:r>
      <w:r w:rsidR="00F91CC0" w:rsidRPr="00202724">
        <w:rPr>
          <w:rFonts w:ascii="Myriad Pro" w:hAnsi="Myriad Pro"/>
          <w:szCs w:val="22"/>
          <w:lang w:val="en-US"/>
        </w:rPr>
        <w:t xml:space="preserve">clearly </w:t>
      </w:r>
      <w:r w:rsidR="00F91CC0">
        <w:rPr>
          <w:rFonts w:ascii="Myriad Pro" w:hAnsi="Myriad Pro"/>
          <w:szCs w:val="22"/>
          <w:lang w:val="en-US"/>
        </w:rPr>
        <w:t xml:space="preserve">established </w:t>
      </w:r>
      <w:r w:rsidR="00F91CC0" w:rsidRPr="00202724">
        <w:rPr>
          <w:rFonts w:ascii="Myriad Pro" w:hAnsi="Myriad Pro"/>
          <w:szCs w:val="22"/>
          <w:lang w:val="en-US"/>
        </w:rPr>
        <w:t xml:space="preserve">that CSOs have a central role to play in driving change, </w:t>
      </w:r>
      <w:r w:rsidR="00F91CC0">
        <w:rPr>
          <w:rFonts w:ascii="Myriad Pro" w:hAnsi="Myriad Pro"/>
          <w:szCs w:val="22"/>
          <w:lang w:val="en-US"/>
        </w:rPr>
        <w:t>influencing</w:t>
      </w:r>
      <w:r w:rsidR="00F91CC0" w:rsidRPr="00202724">
        <w:rPr>
          <w:rFonts w:ascii="Myriad Pro" w:hAnsi="Myriad Pro"/>
          <w:szCs w:val="22"/>
          <w:lang w:val="en-US"/>
        </w:rPr>
        <w:t xml:space="preserve"> legislation, restoring dialogue and trust with authorities and help build national unity.</w:t>
      </w:r>
    </w:p>
    <w:p w14:paraId="3ABC587E" w14:textId="77777777" w:rsidR="005D78AD" w:rsidRPr="00DE13D5" w:rsidRDefault="005D78AD" w:rsidP="005D78AD">
      <w:pPr>
        <w:spacing w:after="0"/>
        <w:rPr>
          <w:rFonts w:ascii="Myriad Pro" w:hAnsi="Myriad Pro"/>
          <w:szCs w:val="22"/>
          <w:lang w:val="en-US"/>
        </w:rPr>
      </w:pPr>
    </w:p>
    <w:p w14:paraId="669BB46F" w14:textId="6EBB7623" w:rsidR="005D78AD" w:rsidRDefault="005D78AD" w:rsidP="005D78AD">
      <w:pPr>
        <w:spacing w:after="0"/>
        <w:rPr>
          <w:rFonts w:ascii="Myriad Pro" w:hAnsi="Myriad Pro"/>
          <w:szCs w:val="22"/>
          <w:lang w:val="en-US"/>
        </w:rPr>
      </w:pPr>
      <w:r w:rsidRPr="00DE13D5">
        <w:rPr>
          <w:rFonts w:ascii="Myriad Pro" w:hAnsi="Myriad Pro"/>
          <w:szCs w:val="22"/>
          <w:lang w:val="en-US"/>
        </w:rPr>
        <w:t>As any national sustainable development agenda is guided by the Sustainable Development Goals (SDGs)</w:t>
      </w:r>
      <w:r w:rsidRPr="00DE13D5">
        <w:rPr>
          <w:rFonts w:ascii="Myriad Pro" w:hAnsi="Myriad Pro"/>
          <w:bCs/>
          <w:szCs w:val="22"/>
          <w:lang w:val="en-US"/>
        </w:rPr>
        <w:t>, i</w:t>
      </w:r>
      <w:r w:rsidRPr="00DE13D5">
        <w:rPr>
          <w:rFonts w:ascii="Myriad Pro" w:hAnsi="Myriad Pro"/>
          <w:szCs w:val="22"/>
          <w:lang w:val="en-US"/>
        </w:rPr>
        <w:t xml:space="preserve">n 2016 UNDP together with the Ministry of Economic </w:t>
      </w:r>
      <w:r w:rsidRPr="00DE13D5">
        <w:rPr>
          <w:rFonts w:ascii="Myriad Pro" w:hAnsi="Myriad Pro"/>
          <w:bCs/>
          <w:szCs w:val="22"/>
          <w:lang w:val="en-US"/>
        </w:rPr>
        <w:t>Development and Trade of Ukraine conducted national and regional consultations</w:t>
      </w:r>
      <w:r w:rsidRPr="00DE13D5">
        <w:rPr>
          <w:rFonts w:ascii="Myriad Pro" w:hAnsi="Myriad Pro"/>
          <w:bCs/>
          <w:vertAlign w:val="superscript"/>
          <w:lang w:val="en-US"/>
        </w:rPr>
        <w:footnoteReference w:id="3"/>
      </w:r>
      <w:r w:rsidRPr="00DE13D5">
        <w:rPr>
          <w:rFonts w:ascii="Myriad Pro" w:hAnsi="Myriad Pro"/>
          <w:bCs/>
          <w:szCs w:val="22"/>
          <w:vertAlign w:val="superscript"/>
          <w:lang w:val="en-US"/>
        </w:rPr>
        <w:t xml:space="preserve"> </w:t>
      </w:r>
      <w:r w:rsidRPr="00DE13D5">
        <w:rPr>
          <w:rFonts w:ascii="Myriad Pro" w:hAnsi="Myriad Pro"/>
          <w:bCs/>
          <w:szCs w:val="22"/>
          <w:lang w:val="en-US"/>
        </w:rPr>
        <w:t xml:space="preserve">engaging over 500 citizens and experts to prioritise the SDGs for Ukraine. As the result, SDG 16 - </w:t>
      </w:r>
      <w:r w:rsidRPr="00DE13D5">
        <w:rPr>
          <w:rFonts w:ascii="Myriad Pro" w:hAnsi="Myriad Pro"/>
          <w:bCs/>
          <w:i/>
          <w:szCs w:val="22"/>
          <w:lang w:val="en-US"/>
        </w:rPr>
        <w:t>Promoting peaceful and inclusive societies for sustainable development, providing access to justice for all and building effective, accountable and inclusive institutions at all levels</w:t>
      </w:r>
      <w:r w:rsidRPr="00DE13D5">
        <w:rPr>
          <w:rFonts w:ascii="Myriad Pro" w:hAnsi="Myriad Pro"/>
          <w:bCs/>
          <w:szCs w:val="22"/>
          <w:lang w:val="en-US"/>
        </w:rPr>
        <w:t xml:space="preserve"> - was rated as the top goal for Ukraine</w:t>
      </w:r>
      <w:r w:rsidRPr="00DE13D5">
        <w:rPr>
          <w:rFonts w:ascii="Myriad Pro" w:hAnsi="Myriad Pro"/>
          <w:szCs w:val="22"/>
          <w:lang w:val="en-US"/>
        </w:rPr>
        <w:t xml:space="preserve"> (with 50 scores weighted rating), SDG 8 (46 scores), SDG 3 (27 scores), SDG 9 (25 scores), and other SDGs scoring 17 points and less. It shows that democracy and </w:t>
      </w:r>
      <w:r w:rsidR="00337B4F" w:rsidRPr="00DE13D5">
        <w:rPr>
          <w:rFonts w:ascii="Myriad Pro" w:hAnsi="Myriad Pro"/>
          <w:szCs w:val="22"/>
          <w:lang w:val="en-US"/>
        </w:rPr>
        <w:t xml:space="preserve">human rights issues </w:t>
      </w:r>
      <w:r w:rsidR="00337B4F">
        <w:rPr>
          <w:rFonts w:ascii="Myriad Pro" w:hAnsi="Myriad Pro"/>
          <w:szCs w:val="22"/>
          <w:lang w:val="en-US"/>
        </w:rPr>
        <w:t>are among</w:t>
      </w:r>
      <w:r w:rsidR="00337B4F" w:rsidRPr="00DE13D5">
        <w:rPr>
          <w:rFonts w:ascii="Myriad Pro" w:hAnsi="Myriad Pro"/>
          <w:szCs w:val="22"/>
          <w:lang w:val="en-US"/>
        </w:rPr>
        <w:t xml:space="preserve"> the most important </w:t>
      </w:r>
      <w:r w:rsidR="00337B4F">
        <w:rPr>
          <w:rFonts w:ascii="Myriad Pro" w:hAnsi="Myriad Pro"/>
          <w:szCs w:val="22"/>
          <w:lang w:val="en-US"/>
        </w:rPr>
        <w:t>concerns</w:t>
      </w:r>
      <w:r w:rsidR="00337B4F" w:rsidRPr="00DE13D5">
        <w:rPr>
          <w:rFonts w:ascii="Myriad Pro" w:hAnsi="Myriad Pro"/>
          <w:szCs w:val="22"/>
          <w:lang w:val="en-US"/>
        </w:rPr>
        <w:t xml:space="preserve"> for </w:t>
      </w:r>
      <w:r w:rsidR="00B30AF7">
        <w:rPr>
          <w:rFonts w:ascii="Myriad Pro" w:hAnsi="Myriad Pro"/>
          <w:szCs w:val="22"/>
          <w:lang w:val="en-US"/>
        </w:rPr>
        <w:t xml:space="preserve">the </w:t>
      </w:r>
      <w:r w:rsidR="00337B4F" w:rsidRPr="00DE13D5">
        <w:rPr>
          <w:rFonts w:ascii="Myriad Pro" w:hAnsi="Myriad Pro"/>
          <w:szCs w:val="22"/>
          <w:lang w:val="en-US"/>
        </w:rPr>
        <w:t>people of Ukraine, along with jobs</w:t>
      </w:r>
      <w:r w:rsidR="00B30AF7">
        <w:rPr>
          <w:rFonts w:ascii="Myriad Pro" w:hAnsi="Myriad Pro"/>
          <w:szCs w:val="22"/>
          <w:lang w:val="en-US"/>
        </w:rPr>
        <w:t xml:space="preserve"> security</w:t>
      </w:r>
      <w:r w:rsidR="00337B4F" w:rsidRPr="00DE13D5">
        <w:rPr>
          <w:rFonts w:ascii="Myriad Pro" w:hAnsi="Myriad Pro"/>
          <w:szCs w:val="22"/>
          <w:lang w:val="en-US"/>
        </w:rPr>
        <w:t>, good health and well-being, and industry, infrastructure and innovation development.</w:t>
      </w:r>
      <w:r w:rsidRPr="00DE13D5">
        <w:rPr>
          <w:rFonts w:ascii="Myriad Pro" w:hAnsi="Myriad Pro"/>
          <w:szCs w:val="22"/>
          <w:lang w:val="en-US"/>
        </w:rPr>
        <w:t xml:space="preserve"> </w:t>
      </w:r>
    </w:p>
    <w:p w14:paraId="5A96C044" w14:textId="77777777" w:rsidR="00A70BA7" w:rsidRPr="00DE13D5" w:rsidRDefault="00A70BA7" w:rsidP="005D78AD">
      <w:pPr>
        <w:spacing w:after="0"/>
        <w:rPr>
          <w:rFonts w:ascii="Myriad Pro" w:hAnsi="Myriad Pro"/>
          <w:szCs w:val="22"/>
          <w:lang w:val="en-US"/>
        </w:rPr>
      </w:pPr>
    </w:p>
    <w:p w14:paraId="3960CC54" w14:textId="77777777" w:rsidR="0086620E" w:rsidRPr="00DE13D5" w:rsidRDefault="0086620E" w:rsidP="00353551">
      <w:pPr>
        <w:pStyle w:val="ListParagraph"/>
        <w:numPr>
          <w:ilvl w:val="1"/>
          <w:numId w:val="15"/>
        </w:numPr>
        <w:ind w:left="567" w:hanging="567"/>
        <w:contextualSpacing/>
        <w:jc w:val="both"/>
        <w:rPr>
          <w:rFonts w:ascii="Myriad Pro" w:hAnsi="Myriad Pro"/>
          <w:b/>
          <w:sz w:val="22"/>
          <w:szCs w:val="22"/>
        </w:rPr>
      </w:pPr>
      <w:r w:rsidRPr="00DE13D5">
        <w:rPr>
          <w:rFonts w:ascii="Myriad Pro" w:hAnsi="Myriad Pro"/>
          <w:b/>
          <w:sz w:val="22"/>
          <w:szCs w:val="22"/>
        </w:rPr>
        <w:t xml:space="preserve">Trends in civil society </w:t>
      </w:r>
    </w:p>
    <w:p w14:paraId="518B7BDF" w14:textId="77777777" w:rsidR="0086620E" w:rsidRPr="00DE13D5" w:rsidRDefault="0086620E" w:rsidP="0086620E">
      <w:pPr>
        <w:pStyle w:val="ListParagraph"/>
        <w:ind w:left="567"/>
        <w:jc w:val="both"/>
        <w:rPr>
          <w:rFonts w:ascii="Myriad Pro" w:hAnsi="Myriad Pro"/>
          <w:b/>
          <w:sz w:val="22"/>
          <w:szCs w:val="22"/>
        </w:rPr>
      </w:pPr>
    </w:p>
    <w:p w14:paraId="12E5A550" w14:textId="2C68C5CF" w:rsidR="005C33A4" w:rsidRPr="00DE13D5" w:rsidRDefault="005C33A4" w:rsidP="005C33A4">
      <w:pPr>
        <w:spacing w:after="0"/>
        <w:rPr>
          <w:rFonts w:ascii="Myriad Pro" w:hAnsi="Myriad Pro"/>
          <w:szCs w:val="22"/>
          <w:lang w:val="en-US"/>
        </w:rPr>
      </w:pPr>
      <w:r w:rsidRPr="00DE13D5">
        <w:rPr>
          <w:rFonts w:ascii="Myriad Pro" w:hAnsi="Myriad Pro"/>
          <w:szCs w:val="22"/>
          <w:lang w:val="en-US"/>
        </w:rPr>
        <w:t xml:space="preserve">Civil society </w:t>
      </w:r>
      <w:r>
        <w:rPr>
          <w:rFonts w:ascii="Myriad Pro" w:hAnsi="Myriad Pro"/>
          <w:szCs w:val="22"/>
          <w:lang w:val="en-US"/>
        </w:rPr>
        <w:t xml:space="preserve">has developed steadily over the past two decades </w:t>
      </w:r>
      <w:r w:rsidRPr="00DE13D5">
        <w:rPr>
          <w:rFonts w:ascii="Myriad Pro" w:hAnsi="Myriad Pro"/>
          <w:szCs w:val="22"/>
          <w:lang w:val="en-US"/>
        </w:rPr>
        <w:t>in Ukraine</w:t>
      </w:r>
      <w:r>
        <w:rPr>
          <w:rFonts w:ascii="Myriad Pro" w:hAnsi="Myriad Pro"/>
          <w:szCs w:val="22"/>
          <w:lang w:val="en-US"/>
        </w:rPr>
        <w:t xml:space="preserve">. Attitudes towards civic engagement have been slowly </w:t>
      </w:r>
      <w:r w:rsidR="00C62A3B">
        <w:rPr>
          <w:rFonts w:ascii="Myriad Pro" w:hAnsi="Myriad Pro"/>
          <w:szCs w:val="22"/>
          <w:lang w:val="en-US"/>
        </w:rPr>
        <w:t>changing</w:t>
      </w:r>
      <w:r>
        <w:rPr>
          <w:rFonts w:ascii="Myriad Pro" w:hAnsi="Myriad Pro"/>
          <w:szCs w:val="22"/>
          <w:lang w:val="en-US"/>
        </w:rPr>
        <w:t>, a higher human rights awareness has arisen, especially among the younger generation and in urban centres. Civil society organizations and media outlets, often using social media as a platform,</w:t>
      </w:r>
      <w:r w:rsidRPr="00DE13D5">
        <w:rPr>
          <w:rFonts w:ascii="Myriad Pro" w:hAnsi="Myriad Pro"/>
          <w:szCs w:val="22"/>
          <w:lang w:val="en-US"/>
        </w:rPr>
        <w:t xml:space="preserve"> ha</w:t>
      </w:r>
      <w:r>
        <w:rPr>
          <w:rFonts w:ascii="Myriad Pro" w:hAnsi="Myriad Pro"/>
          <w:szCs w:val="22"/>
          <w:lang w:val="en-US"/>
        </w:rPr>
        <w:t>ve</w:t>
      </w:r>
      <w:r w:rsidRPr="00DE13D5">
        <w:rPr>
          <w:rFonts w:ascii="Myriad Pro" w:hAnsi="Myriad Pro"/>
          <w:szCs w:val="22"/>
          <w:lang w:val="en-US"/>
        </w:rPr>
        <w:t xml:space="preserve"> been playing a very important role throughout the last years. Prior to the 2013-2014 </w:t>
      </w:r>
      <w:r>
        <w:rPr>
          <w:rFonts w:ascii="Myriad Pro" w:hAnsi="Myriad Pro"/>
          <w:szCs w:val="22"/>
          <w:lang w:val="en-US"/>
        </w:rPr>
        <w:t>‘</w:t>
      </w:r>
      <w:r w:rsidRPr="00DE13D5">
        <w:rPr>
          <w:rFonts w:ascii="Myriad Pro" w:hAnsi="Myriad Pro"/>
          <w:szCs w:val="22"/>
          <w:lang w:val="en-US"/>
        </w:rPr>
        <w:t xml:space="preserve">Revolution </w:t>
      </w:r>
      <w:r w:rsidRPr="00DE13D5">
        <w:rPr>
          <w:rFonts w:ascii="Myriad Pro" w:hAnsi="Myriad Pro"/>
          <w:szCs w:val="22"/>
          <w:lang w:val="en-US"/>
        </w:rPr>
        <w:lastRenderedPageBreak/>
        <w:t>of Dignity</w:t>
      </w:r>
      <w:r>
        <w:rPr>
          <w:rFonts w:ascii="Myriad Pro" w:hAnsi="Myriad Pro"/>
          <w:szCs w:val="22"/>
          <w:lang w:val="en-US"/>
        </w:rPr>
        <w:t>’</w:t>
      </w:r>
      <w:r w:rsidRPr="00DE13D5">
        <w:rPr>
          <w:rFonts w:ascii="Myriad Pro" w:hAnsi="Myriad Pro"/>
          <w:szCs w:val="22"/>
          <w:lang w:val="en-US"/>
        </w:rPr>
        <w:t xml:space="preserve">, the non-governmental sector served as one of the last remaining safeguards against growing verticalisation of power and state capture. </w:t>
      </w:r>
      <w:r>
        <w:rPr>
          <w:rFonts w:ascii="Myriad Pro" w:hAnsi="Myriad Pro"/>
          <w:szCs w:val="22"/>
          <w:lang w:val="en-US"/>
        </w:rPr>
        <w:t>Civil society manifests itself in a great variety of forms in Ukraine, including through a large number of civic organizations with different legal formats, purposes and membership profiles. This includes ‘</w:t>
      </w:r>
      <w:r w:rsidRPr="00D22684">
        <w:rPr>
          <w:rFonts w:ascii="Myriad Pro" w:hAnsi="Myriad Pro"/>
          <w:szCs w:val="22"/>
          <w:lang w:val="en-US"/>
        </w:rPr>
        <w:t>Bodies of Self-Organization of Population</w:t>
      </w:r>
      <w:r>
        <w:rPr>
          <w:rFonts w:ascii="Myriad Pro" w:hAnsi="Myriad Pro"/>
          <w:szCs w:val="22"/>
          <w:lang w:val="en-US"/>
        </w:rPr>
        <w:t>’</w:t>
      </w:r>
      <w:r w:rsidRPr="00D22684">
        <w:rPr>
          <w:rFonts w:ascii="Myriad Pro" w:hAnsi="Myriad Pro"/>
          <w:szCs w:val="22"/>
          <w:lang w:val="en-US"/>
        </w:rPr>
        <w:t xml:space="preserve"> (housing/street committees, micro rayon/settlement committee)</w:t>
      </w:r>
      <w:r>
        <w:rPr>
          <w:rFonts w:ascii="Myriad Pro" w:hAnsi="Myriad Pro"/>
          <w:szCs w:val="22"/>
          <w:lang w:val="en-US"/>
        </w:rPr>
        <w:t>, ‘</w:t>
      </w:r>
      <w:r w:rsidRPr="00D22684">
        <w:rPr>
          <w:rFonts w:ascii="Myriad Pro" w:hAnsi="Myriad Pro"/>
          <w:szCs w:val="22"/>
          <w:lang w:val="en-US"/>
        </w:rPr>
        <w:t>Public Organizations</w:t>
      </w:r>
      <w:r>
        <w:rPr>
          <w:rFonts w:ascii="Myriad Pro" w:hAnsi="Myriad Pro"/>
          <w:szCs w:val="22"/>
          <w:lang w:val="en-US"/>
        </w:rPr>
        <w:t>’ (NGOs)</w:t>
      </w:r>
      <w:r w:rsidRPr="00D22684">
        <w:rPr>
          <w:rFonts w:ascii="Myriad Pro" w:hAnsi="Myriad Pro"/>
          <w:szCs w:val="22"/>
          <w:lang w:val="en-US"/>
        </w:rPr>
        <w:t xml:space="preserve"> or </w:t>
      </w:r>
      <w:r>
        <w:rPr>
          <w:rFonts w:ascii="Myriad Pro" w:hAnsi="Myriad Pro"/>
          <w:szCs w:val="22"/>
          <w:lang w:val="en-US"/>
        </w:rPr>
        <w:t>‘</w:t>
      </w:r>
      <w:r w:rsidRPr="00D22684">
        <w:rPr>
          <w:rFonts w:ascii="Myriad Pro" w:hAnsi="Myriad Pro"/>
          <w:szCs w:val="22"/>
          <w:lang w:val="en-US"/>
        </w:rPr>
        <w:t>Cooperatives</w:t>
      </w:r>
      <w:r>
        <w:rPr>
          <w:rFonts w:ascii="Myriad Pro" w:hAnsi="Myriad Pro"/>
          <w:szCs w:val="22"/>
          <w:lang w:val="en-US"/>
        </w:rPr>
        <w:t>’</w:t>
      </w:r>
      <w:r w:rsidRPr="00D22684">
        <w:rPr>
          <w:rFonts w:ascii="Myriad Pro" w:hAnsi="Myriad Pro"/>
          <w:szCs w:val="22"/>
          <w:lang w:val="en-US"/>
        </w:rPr>
        <w:t xml:space="preserve">. </w:t>
      </w:r>
      <w:r>
        <w:rPr>
          <w:rFonts w:ascii="Myriad Pro" w:hAnsi="Myriad Pro"/>
          <w:szCs w:val="22"/>
          <w:lang w:val="en-US"/>
        </w:rPr>
        <w:t xml:space="preserve">Many </w:t>
      </w:r>
      <w:r w:rsidR="00C62A3B">
        <w:rPr>
          <w:rFonts w:ascii="Myriad Pro" w:hAnsi="Myriad Pro"/>
          <w:szCs w:val="22"/>
          <w:lang w:val="en-US"/>
        </w:rPr>
        <w:t xml:space="preserve">of </w:t>
      </w:r>
      <w:r>
        <w:rPr>
          <w:rFonts w:ascii="Myriad Pro" w:hAnsi="Myriad Pro"/>
          <w:szCs w:val="22"/>
          <w:lang w:val="en-US"/>
        </w:rPr>
        <w:t>such organizations have only local reach and are concerned with social services or communal matters. Other c</w:t>
      </w:r>
      <w:r w:rsidRPr="00DE13D5">
        <w:rPr>
          <w:rFonts w:ascii="Myriad Pro" w:hAnsi="Myriad Pro"/>
          <w:szCs w:val="22"/>
          <w:lang w:val="en-US"/>
        </w:rPr>
        <w:t xml:space="preserve">ivil society </w:t>
      </w:r>
      <w:r>
        <w:rPr>
          <w:rFonts w:ascii="Myriad Pro" w:hAnsi="Myriad Pro"/>
          <w:szCs w:val="22"/>
          <w:lang w:val="en-US"/>
        </w:rPr>
        <w:t>organizations (rather than political parties) were</w:t>
      </w:r>
      <w:r w:rsidRPr="00DE13D5">
        <w:rPr>
          <w:rFonts w:ascii="Myriad Pro" w:hAnsi="Myriad Pro"/>
          <w:szCs w:val="22"/>
          <w:lang w:val="en-US"/>
        </w:rPr>
        <w:t xml:space="preserve"> </w:t>
      </w:r>
      <w:r>
        <w:rPr>
          <w:rFonts w:ascii="Myriad Pro" w:hAnsi="Myriad Pro"/>
          <w:szCs w:val="22"/>
          <w:lang w:val="en-US"/>
        </w:rPr>
        <w:t xml:space="preserve">however </w:t>
      </w:r>
      <w:r w:rsidRPr="00DE13D5">
        <w:rPr>
          <w:rFonts w:ascii="Myriad Pro" w:hAnsi="Myriad Pro"/>
          <w:szCs w:val="22"/>
          <w:lang w:val="en-US"/>
        </w:rPr>
        <w:t xml:space="preserve">also </w:t>
      </w:r>
      <w:r>
        <w:rPr>
          <w:rFonts w:ascii="Myriad Pro" w:hAnsi="Myriad Pro"/>
          <w:szCs w:val="22"/>
          <w:lang w:val="en-US"/>
        </w:rPr>
        <w:t>key</w:t>
      </w:r>
      <w:r w:rsidRPr="00DE13D5">
        <w:rPr>
          <w:rFonts w:ascii="Myriad Pro" w:hAnsi="Myriad Pro"/>
          <w:szCs w:val="22"/>
          <w:lang w:val="en-US"/>
        </w:rPr>
        <w:t xml:space="preserve"> protagonist</w:t>
      </w:r>
      <w:r>
        <w:rPr>
          <w:rFonts w:ascii="Myriad Pro" w:hAnsi="Myriad Pro"/>
          <w:szCs w:val="22"/>
          <w:lang w:val="en-US"/>
        </w:rPr>
        <w:t>s</w:t>
      </w:r>
      <w:r w:rsidRPr="00DE13D5">
        <w:rPr>
          <w:rFonts w:ascii="Myriad Pro" w:hAnsi="Myriad Pro"/>
          <w:szCs w:val="22"/>
          <w:lang w:val="en-US"/>
        </w:rPr>
        <w:t xml:space="preserve"> of </w:t>
      </w:r>
      <w:r>
        <w:rPr>
          <w:rFonts w:ascii="Myriad Pro" w:hAnsi="Myriad Pro"/>
          <w:szCs w:val="22"/>
          <w:lang w:val="en-US"/>
        </w:rPr>
        <w:t xml:space="preserve">the </w:t>
      </w:r>
      <w:r w:rsidRPr="00DE13D5">
        <w:rPr>
          <w:rFonts w:ascii="Myriad Pro" w:hAnsi="Myriad Pro"/>
          <w:szCs w:val="22"/>
          <w:lang w:val="en-US"/>
        </w:rPr>
        <w:t xml:space="preserve">Maidan events and </w:t>
      </w:r>
      <w:r>
        <w:rPr>
          <w:rFonts w:ascii="Myriad Pro" w:hAnsi="Myriad Pro"/>
          <w:szCs w:val="22"/>
          <w:lang w:val="en-US"/>
        </w:rPr>
        <w:t>have been</w:t>
      </w:r>
      <w:r w:rsidRPr="00DE13D5">
        <w:rPr>
          <w:rFonts w:ascii="Myriad Pro" w:hAnsi="Myriad Pro"/>
          <w:szCs w:val="22"/>
          <w:lang w:val="en-US"/>
        </w:rPr>
        <w:t xml:space="preserve"> the driver</w:t>
      </w:r>
      <w:r>
        <w:rPr>
          <w:rFonts w:ascii="Myriad Pro" w:hAnsi="Myriad Pro"/>
          <w:szCs w:val="22"/>
          <w:lang w:val="en-US"/>
        </w:rPr>
        <w:t>s</w:t>
      </w:r>
      <w:r w:rsidRPr="00DE13D5">
        <w:rPr>
          <w:rFonts w:ascii="Myriad Pro" w:hAnsi="Myriad Pro"/>
          <w:szCs w:val="22"/>
          <w:lang w:val="en-US"/>
        </w:rPr>
        <w:t xml:space="preserve"> of </w:t>
      </w:r>
      <w:r>
        <w:rPr>
          <w:rFonts w:ascii="Myriad Pro" w:hAnsi="Myriad Pro"/>
          <w:szCs w:val="22"/>
          <w:lang w:val="en-US"/>
        </w:rPr>
        <w:t xml:space="preserve">the </w:t>
      </w:r>
      <w:r w:rsidRPr="00DE13D5">
        <w:rPr>
          <w:rFonts w:ascii="Myriad Pro" w:hAnsi="Myriad Pro"/>
          <w:szCs w:val="22"/>
          <w:lang w:val="en-US"/>
        </w:rPr>
        <w:t xml:space="preserve">post-Maidan reform movement. With the emergence of new challenges (annexation of Crimea, armed conflict in the East), civil society </w:t>
      </w:r>
      <w:r>
        <w:rPr>
          <w:rFonts w:ascii="Myriad Pro" w:hAnsi="Myriad Pro"/>
          <w:szCs w:val="22"/>
          <w:lang w:val="en-US"/>
        </w:rPr>
        <w:t>has been characterized by</w:t>
      </w:r>
      <w:r w:rsidRPr="00DE13D5">
        <w:rPr>
          <w:rFonts w:ascii="Myriad Pro" w:hAnsi="Myriad Pro"/>
          <w:szCs w:val="22"/>
          <w:lang w:val="en-US"/>
        </w:rPr>
        <w:t xml:space="preserve"> two </w:t>
      </w:r>
      <w:r>
        <w:rPr>
          <w:rFonts w:ascii="Myriad Pro" w:hAnsi="Myriad Pro"/>
          <w:szCs w:val="22"/>
          <w:lang w:val="en-US"/>
        </w:rPr>
        <w:t>main</w:t>
      </w:r>
      <w:r w:rsidRPr="00DE13D5">
        <w:rPr>
          <w:rFonts w:ascii="Myriad Pro" w:hAnsi="Myriad Pro"/>
          <w:szCs w:val="22"/>
          <w:lang w:val="en-US"/>
        </w:rPr>
        <w:t xml:space="preserve"> trends – </w:t>
      </w:r>
      <w:r>
        <w:rPr>
          <w:rFonts w:ascii="Myriad Pro" w:hAnsi="Myriad Pro"/>
          <w:szCs w:val="22"/>
          <w:lang w:val="en-US"/>
        </w:rPr>
        <w:t xml:space="preserve">on one hand </w:t>
      </w:r>
      <w:r w:rsidRPr="00DE13D5">
        <w:rPr>
          <w:rFonts w:ascii="Myriad Pro" w:hAnsi="Myriad Pro"/>
          <w:szCs w:val="22"/>
          <w:lang w:val="en-US"/>
        </w:rPr>
        <w:t xml:space="preserve">strong volunteer movements and people-to-people initiatives, </w:t>
      </w:r>
      <w:r>
        <w:rPr>
          <w:rFonts w:ascii="Myriad Pro" w:hAnsi="Myriad Pro"/>
          <w:szCs w:val="22"/>
          <w:lang w:val="en-US"/>
        </w:rPr>
        <w:t>on the other hand the</w:t>
      </w:r>
      <w:r w:rsidRPr="00DE13D5">
        <w:rPr>
          <w:rFonts w:ascii="Myriad Pro" w:hAnsi="Myriad Pro"/>
          <w:szCs w:val="22"/>
          <w:lang w:val="en-US"/>
        </w:rPr>
        <w:t xml:space="preserve"> move towards coalition-building to lobby legislative and policy change</w:t>
      </w:r>
      <w:r>
        <w:rPr>
          <w:rFonts w:ascii="Myriad Pro" w:hAnsi="Myriad Pro"/>
          <w:szCs w:val="22"/>
          <w:lang w:val="en-US"/>
        </w:rPr>
        <w:t>s</w:t>
      </w:r>
      <w:r w:rsidRPr="00DE13D5">
        <w:rPr>
          <w:rFonts w:ascii="Myriad Pro" w:hAnsi="Myriad Pro"/>
          <w:szCs w:val="22"/>
          <w:lang w:val="en-US"/>
        </w:rPr>
        <w:t xml:space="preserve"> for a renewed country. In 2016, civil society </w:t>
      </w:r>
      <w:r>
        <w:rPr>
          <w:rFonts w:ascii="Myriad Pro" w:hAnsi="Myriad Pro"/>
          <w:szCs w:val="22"/>
          <w:lang w:val="en-US"/>
        </w:rPr>
        <w:t xml:space="preserve">actors </w:t>
      </w:r>
      <w:r w:rsidRPr="00DE13D5">
        <w:rPr>
          <w:rFonts w:ascii="Myriad Pro" w:hAnsi="Myriad Pro"/>
          <w:szCs w:val="22"/>
          <w:lang w:val="en-US"/>
        </w:rPr>
        <w:t xml:space="preserve">remained </w:t>
      </w:r>
      <w:r>
        <w:rPr>
          <w:rFonts w:ascii="Myriad Pro" w:hAnsi="Myriad Pro"/>
          <w:szCs w:val="22"/>
          <w:lang w:val="en-US"/>
        </w:rPr>
        <w:t xml:space="preserve">among </w:t>
      </w:r>
      <w:r w:rsidRPr="00DE13D5">
        <w:rPr>
          <w:rFonts w:ascii="Myriad Pro" w:hAnsi="Myriad Pro"/>
          <w:szCs w:val="22"/>
          <w:lang w:val="en-US"/>
        </w:rPr>
        <w:t>the strongest element</w:t>
      </w:r>
      <w:r>
        <w:rPr>
          <w:rFonts w:ascii="Myriad Pro" w:hAnsi="Myriad Pro"/>
          <w:szCs w:val="22"/>
          <w:lang w:val="en-US"/>
        </w:rPr>
        <w:t>s</w:t>
      </w:r>
      <w:r w:rsidRPr="00DE13D5">
        <w:rPr>
          <w:rFonts w:ascii="Myriad Pro" w:hAnsi="Myriad Pro"/>
          <w:szCs w:val="22"/>
          <w:lang w:val="en-US"/>
        </w:rPr>
        <w:t xml:space="preserve"> in Ukraine’s democratic transition</w:t>
      </w:r>
      <w:r w:rsidRPr="00DE13D5">
        <w:rPr>
          <w:rStyle w:val="FootnoteReference"/>
          <w:rFonts w:ascii="Myriad Pro" w:hAnsi="Myriad Pro"/>
          <w:szCs w:val="22"/>
          <w:lang w:val="en-US"/>
        </w:rPr>
        <w:footnoteReference w:id="4"/>
      </w:r>
      <w:r w:rsidRPr="00DE13D5">
        <w:rPr>
          <w:rFonts w:ascii="Myriad Pro" w:hAnsi="Myriad Pro"/>
          <w:szCs w:val="22"/>
          <w:lang w:val="en-US"/>
        </w:rPr>
        <w:t>.</w:t>
      </w:r>
    </w:p>
    <w:p w14:paraId="0F03A523" w14:textId="77777777" w:rsidR="005C33A4" w:rsidRPr="00DE13D5" w:rsidRDefault="005C33A4" w:rsidP="005C33A4">
      <w:pPr>
        <w:spacing w:after="0"/>
        <w:rPr>
          <w:rFonts w:ascii="Myriad Pro" w:hAnsi="Myriad Pro"/>
          <w:szCs w:val="22"/>
          <w:lang w:val="en-US"/>
        </w:rPr>
      </w:pPr>
    </w:p>
    <w:p w14:paraId="06B6F140" w14:textId="77777777" w:rsidR="005C0461" w:rsidRDefault="005C33A4" w:rsidP="005C0461">
      <w:r w:rsidRPr="00DE13D5">
        <w:rPr>
          <w:rFonts w:ascii="Myriad Pro" w:hAnsi="Myriad Pro"/>
          <w:szCs w:val="22"/>
          <w:lang w:val="en-US"/>
        </w:rPr>
        <w:t xml:space="preserve">The call for good governance was a major demand of the Euromaidan protests, and was also featured in responses to the “World We Want” survey </w:t>
      </w:r>
      <w:r>
        <w:rPr>
          <w:rFonts w:ascii="Myriad Pro" w:hAnsi="Myriad Pro"/>
          <w:szCs w:val="22"/>
          <w:lang w:val="en-US"/>
        </w:rPr>
        <w:t xml:space="preserve">(2015) </w:t>
      </w:r>
      <w:r w:rsidRPr="00DE13D5">
        <w:rPr>
          <w:rFonts w:ascii="Myriad Pro" w:hAnsi="Myriad Pro"/>
          <w:szCs w:val="22"/>
          <w:lang w:val="en-US"/>
        </w:rPr>
        <w:t xml:space="preserve">as the key expectation of Ukrainian citizens of their government. CSOs have been playing a key role as driver of reforms through a wide range of channels, i.e. </w:t>
      </w:r>
      <w:r>
        <w:rPr>
          <w:rFonts w:ascii="Myriad Pro" w:hAnsi="Myriad Pro"/>
          <w:szCs w:val="22"/>
          <w:lang w:val="en-US"/>
        </w:rPr>
        <w:t>large</w:t>
      </w:r>
      <w:r w:rsidRPr="00DE13D5">
        <w:rPr>
          <w:rFonts w:ascii="Myriad Pro" w:hAnsi="Myriad Pro"/>
          <w:szCs w:val="22"/>
          <w:lang w:val="en-US"/>
        </w:rPr>
        <w:t xml:space="preserve"> national civic platforms like </w:t>
      </w:r>
      <w:r>
        <w:rPr>
          <w:rFonts w:ascii="Myriad Pro" w:hAnsi="Myriad Pro"/>
          <w:szCs w:val="22"/>
          <w:lang w:val="en-US"/>
        </w:rPr>
        <w:t xml:space="preserve">the </w:t>
      </w:r>
      <w:r w:rsidRPr="00DE13D5">
        <w:rPr>
          <w:rFonts w:ascii="Myriad Pro" w:hAnsi="Myriad Pro"/>
          <w:szCs w:val="22"/>
          <w:lang w:val="en-US"/>
        </w:rPr>
        <w:t xml:space="preserve">Reanimation Package of Reforms (RPR), expert groups, policy consultations, </w:t>
      </w:r>
      <w:r>
        <w:rPr>
          <w:rFonts w:ascii="Myriad Pro" w:hAnsi="Myriad Pro"/>
          <w:szCs w:val="22"/>
          <w:lang w:val="en-US"/>
        </w:rPr>
        <w:t xml:space="preserve">and </w:t>
      </w:r>
      <w:r w:rsidRPr="00DE13D5">
        <w:rPr>
          <w:rFonts w:ascii="Myriad Pro" w:hAnsi="Myriad Pro"/>
          <w:szCs w:val="22"/>
          <w:lang w:val="en-US"/>
        </w:rPr>
        <w:t xml:space="preserve">advocacy campaigns. </w:t>
      </w:r>
      <w:r>
        <w:rPr>
          <w:rFonts w:ascii="Myriad Pro" w:hAnsi="Myriad Pro"/>
          <w:szCs w:val="22"/>
          <w:lang w:val="en-US"/>
        </w:rPr>
        <w:t xml:space="preserve">Many former civil society leaders entered parliament in 2014, thus attempting to revive political parties as proactive agents of change, many senior executive officials and advisors also have </w:t>
      </w:r>
      <w:r w:rsidR="00C62A3B">
        <w:rPr>
          <w:rFonts w:ascii="Myriad Pro" w:hAnsi="Myriad Pro"/>
          <w:szCs w:val="22"/>
          <w:lang w:val="en-US"/>
        </w:rPr>
        <w:t xml:space="preserve">experience with </w:t>
      </w:r>
      <w:r>
        <w:rPr>
          <w:rFonts w:ascii="Myriad Pro" w:hAnsi="Myriad Pro"/>
          <w:szCs w:val="22"/>
          <w:lang w:val="en-US"/>
        </w:rPr>
        <w:t xml:space="preserve">civil society. </w:t>
      </w:r>
      <w:r w:rsidRPr="00462382">
        <w:rPr>
          <w:rFonts w:ascii="Myriad Pro" w:hAnsi="Myriad Pro"/>
          <w:szCs w:val="22"/>
          <w:lang w:val="en-US"/>
        </w:rPr>
        <w:t>Some former CSOs representatives and journalists were elected to the parliament</w:t>
      </w:r>
      <w:r>
        <w:rPr>
          <w:rFonts w:ascii="Myriad Pro" w:hAnsi="Myriad Pro"/>
          <w:szCs w:val="22"/>
          <w:lang w:val="en-US"/>
        </w:rPr>
        <w:t xml:space="preserve"> </w:t>
      </w:r>
      <w:r w:rsidRPr="00462382">
        <w:rPr>
          <w:rFonts w:ascii="Myriad Pro" w:hAnsi="Myriad Pro"/>
          <w:szCs w:val="22"/>
          <w:lang w:val="en-US"/>
        </w:rPr>
        <w:t>with an explicit mission to fight corruption and promote reforms.</w:t>
      </w:r>
      <w:r>
        <w:rPr>
          <w:rFonts w:ascii="Myriad Pro" w:hAnsi="Myriad Pro"/>
          <w:szCs w:val="22"/>
          <w:lang w:val="en-US"/>
        </w:rPr>
        <w:t xml:space="preserve"> </w:t>
      </w:r>
      <w:r w:rsidR="005C0461" w:rsidRPr="00DE13D5">
        <w:rPr>
          <w:rFonts w:ascii="Myriad Pro" w:hAnsi="Myriad Pro"/>
          <w:szCs w:val="22"/>
          <w:lang w:val="en-US"/>
        </w:rPr>
        <w:t xml:space="preserve">Civil society </w:t>
      </w:r>
      <w:r w:rsidR="005C0461">
        <w:rPr>
          <w:rFonts w:ascii="Myriad Pro" w:hAnsi="Myriad Pro"/>
          <w:szCs w:val="22"/>
          <w:lang w:val="en-US"/>
        </w:rPr>
        <w:t>organizations and media are</w:t>
      </w:r>
      <w:r w:rsidR="005C0461" w:rsidRPr="00DE13D5">
        <w:rPr>
          <w:rFonts w:ascii="Myriad Pro" w:hAnsi="Myriad Pro"/>
          <w:szCs w:val="22"/>
          <w:lang w:val="en-US"/>
        </w:rPr>
        <w:t xml:space="preserve"> the most active in advocating for </w:t>
      </w:r>
      <w:r w:rsidR="005C0461">
        <w:rPr>
          <w:rFonts w:ascii="Myriad Pro" w:hAnsi="Myriad Pro"/>
          <w:szCs w:val="22"/>
          <w:lang w:val="en-US"/>
        </w:rPr>
        <w:t>the combat of</w:t>
      </w:r>
      <w:r w:rsidR="005C0461" w:rsidRPr="00DE13D5">
        <w:rPr>
          <w:rFonts w:ascii="Myriad Pro" w:hAnsi="Myriad Pro"/>
          <w:szCs w:val="22"/>
          <w:lang w:val="en-US"/>
        </w:rPr>
        <w:t xml:space="preserve"> corruption, </w:t>
      </w:r>
      <w:r w:rsidR="005C0461">
        <w:rPr>
          <w:rFonts w:ascii="Myriad Pro" w:hAnsi="Myriad Pro"/>
          <w:szCs w:val="22"/>
          <w:lang w:val="en-US"/>
        </w:rPr>
        <w:t>for</w:t>
      </w:r>
      <w:r w:rsidR="005C0461" w:rsidRPr="00DE13D5">
        <w:rPr>
          <w:rFonts w:ascii="Myriad Pro" w:hAnsi="Myriad Pro"/>
          <w:szCs w:val="22"/>
          <w:lang w:val="en-US"/>
        </w:rPr>
        <w:t xml:space="preserve"> transparency and accountability of government, for civil service reform,</w:t>
      </w:r>
      <w:r w:rsidR="005C0461">
        <w:rPr>
          <w:rFonts w:ascii="Myriad Pro" w:hAnsi="Myriad Pro"/>
          <w:szCs w:val="22"/>
          <w:lang w:val="en-US"/>
        </w:rPr>
        <w:t xml:space="preserve"> for</w:t>
      </w:r>
      <w:r w:rsidR="005C0461" w:rsidRPr="00DE13D5">
        <w:rPr>
          <w:rFonts w:ascii="Myriad Pro" w:hAnsi="Myriad Pro"/>
          <w:szCs w:val="22"/>
          <w:lang w:val="en-US"/>
        </w:rPr>
        <w:t xml:space="preserve"> energy-sector transformation, and </w:t>
      </w:r>
      <w:r w:rsidR="005C0461">
        <w:rPr>
          <w:rFonts w:ascii="Myriad Pro" w:hAnsi="Myriad Pro"/>
          <w:szCs w:val="22"/>
          <w:lang w:val="en-US"/>
        </w:rPr>
        <w:t xml:space="preserve">for </w:t>
      </w:r>
      <w:r w:rsidR="005C0461" w:rsidRPr="00DE13D5">
        <w:rPr>
          <w:rFonts w:ascii="Myriad Pro" w:hAnsi="Myriad Pro"/>
          <w:szCs w:val="22"/>
          <w:lang w:val="en-US"/>
        </w:rPr>
        <w:t>reforms of the prosecutorial and judicial systems.</w:t>
      </w:r>
      <w:r w:rsidR="005C0461" w:rsidRPr="00DE13D5">
        <w:rPr>
          <w:rStyle w:val="FootnoteReference"/>
          <w:rFonts w:ascii="Myriad Pro" w:hAnsi="Myriad Pro"/>
          <w:szCs w:val="22"/>
          <w:lang w:val="en-US"/>
        </w:rPr>
        <w:footnoteReference w:id="5"/>
      </w:r>
    </w:p>
    <w:p w14:paraId="331B1EFA" w14:textId="77777777" w:rsidR="005C33A4" w:rsidRPr="00DE13D5" w:rsidRDefault="005C33A4" w:rsidP="005C33A4">
      <w:pPr>
        <w:spacing w:after="0"/>
        <w:rPr>
          <w:rFonts w:ascii="Myriad Pro" w:hAnsi="Myriad Pro"/>
          <w:szCs w:val="22"/>
          <w:lang w:val="en-US"/>
        </w:rPr>
      </w:pPr>
    </w:p>
    <w:p w14:paraId="32803D08" w14:textId="6C748CFA" w:rsidR="005C33A4" w:rsidRPr="00DE13D5" w:rsidRDefault="005C33A4" w:rsidP="005C33A4">
      <w:pPr>
        <w:spacing w:after="0"/>
        <w:rPr>
          <w:rFonts w:ascii="Myriad Pro" w:hAnsi="Myriad Pro"/>
          <w:szCs w:val="22"/>
          <w:lang w:val="en-US"/>
        </w:rPr>
      </w:pPr>
      <w:r w:rsidRPr="00DE13D5">
        <w:rPr>
          <w:rFonts w:ascii="Myriad Pro" w:hAnsi="Myriad Pro"/>
          <w:szCs w:val="22"/>
          <w:lang w:val="en-US"/>
        </w:rPr>
        <w:t xml:space="preserve">However, Ukraine continues </w:t>
      </w:r>
      <w:r>
        <w:rPr>
          <w:rFonts w:ascii="Myriad Pro" w:hAnsi="Myriad Pro"/>
          <w:szCs w:val="22"/>
          <w:lang w:val="en-US"/>
        </w:rPr>
        <w:t xml:space="preserve">to </w:t>
      </w:r>
      <w:r w:rsidRPr="00DE13D5">
        <w:rPr>
          <w:rFonts w:ascii="Myriad Pro" w:hAnsi="Myriad Pro"/>
          <w:szCs w:val="22"/>
          <w:lang w:val="en-US"/>
        </w:rPr>
        <w:t>experienc</w:t>
      </w:r>
      <w:r>
        <w:rPr>
          <w:rFonts w:ascii="Myriad Pro" w:hAnsi="Myriad Pro"/>
          <w:szCs w:val="22"/>
          <w:lang w:val="en-US"/>
        </w:rPr>
        <w:t>e</w:t>
      </w:r>
      <w:r w:rsidRPr="00DE13D5">
        <w:rPr>
          <w:rFonts w:ascii="Myriad Pro" w:hAnsi="Myriad Pro"/>
          <w:szCs w:val="22"/>
          <w:lang w:val="en-US"/>
        </w:rPr>
        <w:t xml:space="preserve"> </w:t>
      </w:r>
      <w:r>
        <w:rPr>
          <w:rFonts w:ascii="Myriad Pro" w:hAnsi="Myriad Pro"/>
          <w:szCs w:val="22"/>
          <w:lang w:val="en-US"/>
        </w:rPr>
        <w:t xml:space="preserve">a </w:t>
      </w:r>
      <w:r w:rsidRPr="00DE13D5">
        <w:rPr>
          <w:rFonts w:ascii="Myriad Pro" w:hAnsi="Myriad Pro"/>
          <w:szCs w:val="22"/>
          <w:lang w:val="en-US"/>
        </w:rPr>
        <w:t xml:space="preserve">deep economic crisis which </w:t>
      </w:r>
      <w:r>
        <w:rPr>
          <w:rFonts w:ascii="Myriad Pro" w:hAnsi="Myriad Pro"/>
          <w:szCs w:val="22"/>
          <w:lang w:val="en-US"/>
        </w:rPr>
        <w:t xml:space="preserve">presents challenges to civil society organisations, </w:t>
      </w:r>
      <w:r w:rsidR="005C0461">
        <w:rPr>
          <w:rFonts w:ascii="Myriad Pro" w:hAnsi="Myriad Pro"/>
          <w:szCs w:val="22"/>
          <w:lang w:val="en-US"/>
        </w:rPr>
        <w:t>that</w:t>
      </w:r>
      <w:r>
        <w:rPr>
          <w:rFonts w:ascii="Myriad Pro" w:hAnsi="Myriad Pro"/>
          <w:szCs w:val="22"/>
          <w:lang w:val="en-US"/>
        </w:rPr>
        <w:t xml:space="preserve"> pursue a variety of strategies in terms of ‘business model’. In general, there has been a </w:t>
      </w:r>
      <w:r w:rsidRPr="00DE13D5">
        <w:rPr>
          <w:rFonts w:ascii="Myriad Pro" w:hAnsi="Myriad Pro"/>
          <w:szCs w:val="22"/>
          <w:lang w:val="en-US"/>
        </w:rPr>
        <w:t xml:space="preserve">decrease in funding </w:t>
      </w:r>
      <w:r>
        <w:rPr>
          <w:rFonts w:ascii="Myriad Pro" w:hAnsi="Myriad Pro"/>
          <w:szCs w:val="22"/>
          <w:lang w:val="en-US"/>
        </w:rPr>
        <w:t xml:space="preserve">to </w:t>
      </w:r>
      <w:r w:rsidRPr="00DE13D5">
        <w:rPr>
          <w:rFonts w:ascii="Myriad Pro" w:hAnsi="Myriad Pro"/>
          <w:szCs w:val="22"/>
          <w:lang w:val="en-US"/>
        </w:rPr>
        <w:t>CSOs from both the private sector and from state budget</w:t>
      </w:r>
      <w:r>
        <w:rPr>
          <w:rFonts w:ascii="Myriad Pro" w:hAnsi="Myriad Pro"/>
          <w:szCs w:val="22"/>
          <w:lang w:val="en-US"/>
        </w:rPr>
        <w:t xml:space="preserve">, which however has </w:t>
      </w:r>
      <w:r w:rsidR="005C0461">
        <w:rPr>
          <w:rFonts w:ascii="Myriad Pro" w:hAnsi="Myriad Pro"/>
          <w:szCs w:val="22"/>
          <w:lang w:val="en-US"/>
        </w:rPr>
        <w:t xml:space="preserve">also </w:t>
      </w:r>
      <w:r>
        <w:rPr>
          <w:rFonts w:ascii="Myriad Pro" w:hAnsi="Myriad Pro"/>
          <w:szCs w:val="22"/>
          <w:lang w:val="en-US"/>
        </w:rPr>
        <w:t>benefits in terms of their impartiality and independence</w:t>
      </w:r>
      <w:r w:rsidRPr="00DE13D5">
        <w:rPr>
          <w:rFonts w:ascii="Myriad Pro" w:hAnsi="Myriad Pro"/>
          <w:szCs w:val="22"/>
          <w:lang w:val="en-US"/>
        </w:rPr>
        <w:t xml:space="preserve">. </w:t>
      </w:r>
      <w:r>
        <w:rPr>
          <w:rFonts w:ascii="Myriad Pro" w:hAnsi="Myriad Pro"/>
          <w:szCs w:val="22"/>
          <w:lang w:val="en-US"/>
        </w:rPr>
        <w:t>Although</w:t>
      </w:r>
      <w:r w:rsidRPr="00DE13D5">
        <w:rPr>
          <w:rFonts w:ascii="Myriad Pro" w:hAnsi="Myriad Pro"/>
          <w:szCs w:val="22"/>
          <w:lang w:val="en-US"/>
        </w:rPr>
        <w:t xml:space="preserve"> foreign </w:t>
      </w:r>
      <w:r>
        <w:rPr>
          <w:rFonts w:ascii="Myriad Pro" w:hAnsi="Myriad Pro"/>
          <w:szCs w:val="22"/>
          <w:lang w:val="en-US"/>
        </w:rPr>
        <w:t>financial support</w:t>
      </w:r>
      <w:r w:rsidRPr="00DE13D5">
        <w:rPr>
          <w:rFonts w:ascii="Myriad Pro" w:hAnsi="Myriad Pro"/>
          <w:szCs w:val="22"/>
          <w:lang w:val="en-US"/>
        </w:rPr>
        <w:t xml:space="preserve"> increased, </w:t>
      </w:r>
      <w:r>
        <w:rPr>
          <w:rFonts w:ascii="Myriad Pro" w:hAnsi="Myriad Pro"/>
          <w:szCs w:val="22"/>
          <w:lang w:val="en-US"/>
        </w:rPr>
        <w:t xml:space="preserve">such funding has been unevenly distributed, with </w:t>
      </w:r>
      <w:r w:rsidRPr="00DE13D5">
        <w:rPr>
          <w:rFonts w:ascii="Myriad Pro" w:hAnsi="Myriad Pro"/>
          <w:szCs w:val="22"/>
          <w:lang w:val="en-US"/>
        </w:rPr>
        <w:t xml:space="preserve">most of this support </w:t>
      </w:r>
      <w:r>
        <w:rPr>
          <w:rFonts w:ascii="Myriad Pro" w:hAnsi="Myriad Pro"/>
          <w:szCs w:val="22"/>
          <w:lang w:val="en-US"/>
        </w:rPr>
        <w:t>going</w:t>
      </w:r>
      <w:r w:rsidRPr="00DE13D5">
        <w:rPr>
          <w:rFonts w:ascii="Myriad Pro" w:hAnsi="Myriad Pro"/>
          <w:szCs w:val="22"/>
          <w:lang w:val="en-US"/>
        </w:rPr>
        <w:t xml:space="preserve"> to </w:t>
      </w:r>
      <w:r>
        <w:rPr>
          <w:rFonts w:ascii="Myriad Pro" w:hAnsi="Myriad Pro"/>
          <w:szCs w:val="22"/>
          <w:lang w:val="en-US"/>
        </w:rPr>
        <w:t xml:space="preserve">organizations assisting </w:t>
      </w:r>
      <w:r w:rsidRPr="00DE13D5">
        <w:rPr>
          <w:rFonts w:ascii="Myriad Pro" w:hAnsi="Myriad Pro"/>
          <w:szCs w:val="22"/>
          <w:lang w:val="en-US"/>
        </w:rPr>
        <w:t xml:space="preserve">IDPs and other victims of the conflict (over 70% of donor-funded CSOs focus on IDPs, according to 2015 ISAR Ednannia). </w:t>
      </w:r>
      <w:r>
        <w:rPr>
          <w:rFonts w:ascii="Myriad Pro" w:hAnsi="Myriad Pro"/>
          <w:szCs w:val="22"/>
          <w:lang w:val="en-US"/>
        </w:rPr>
        <w:t>Overall, t</w:t>
      </w:r>
      <w:r w:rsidRPr="00DE13D5">
        <w:rPr>
          <w:rFonts w:ascii="Myriad Pro" w:hAnsi="Myriad Pro"/>
          <w:szCs w:val="22"/>
          <w:lang w:val="en-US"/>
        </w:rPr>
        <w:t>he number of registered CSOs decreased by about 2</w:t>
      </w:r>
      <w:r>
        <w:rPr>
          <w:rFonts w:ascii="Myriad Pro" w:hAnsi="Myriad Pro"/>
          <w:szCs w:val="22"/>
          <w:lang w:val="en-US"/>
        </w:rPr>
        <w:t>,</w:t>
      </w:r>
      <w:r w:rsidRPr="00DE13D5">
        <w:rPr>
          <w:rFonts w:ascii="Myriad Pro" w:hAnsi="Myriad Pro"/>
          <w:szCs w:val="22"/>
          <w:lang w:val="en-US"/>
        </w:rPr>
        <w:t>000 in 2015 due to the political and economic situation</w:t>
      </w:r>
      <w:r w:rsidR="00292864">
        <w:rPr>
          <w:rFonts w:ascii="Myriad Pro" w:hAnsi="Myriad Pro"/>
          <w:szCs w:val="22"/>
          <w:lang w:val="en-US"/>
        </w:rPr>
        <w:t xml:space="preserve">, and more are </w:t>
      </w:r>
      <w:r w:rsidR="00292864" w:rsidRPr="00292864">
        <w:rPr>
          <w:rFonts w:ascii="Myriad Pro" w:hAnsi="Myriad Pro"/>
          <w:szCs w:val="22"/>
          <w:lang w:val="en-US"/>
        </w:rPr>
        <w:t>expected to stop their operations in 2017 due to introduction of the new tax legislation</w:t>
      </w:r>
      <w:r w:rsidRPr="00DE13D5">
        <w:rPr>
          <w:rFonts w:ascii="Myriad Pro" w:hAnsi="Myriad Pro"/>
          <w:szCs w:val="22"/>
          <w:lang w:val="en-US"/>
        </w:rPr>
        <w:t>.</w:t>
      </w:r>
      <w:r w:rsidRPr="00DE13D5">
        <w:rPr>
          <w:rStyle w:val="FootnoteReference"/>
          <w:rFonts w:ascii="Myriad Pro" w:hAnsi="Myriad Pro"/>
          <w:szCs w:val="22"/>
          <w:lang w:val="en-US"/>
        </w:rPr>
        <w:footnoteReference w:id="6"/>
      </w:r>
      <w:r>
        <w:rPr>
          <w:rFonts w:ascii="Myriad Pro" w:hAnsi="Myriad Pro"/>
          <w:szCs w:val="22"/>
          <w:lang w:val="en-US"/>
        </w:rPr>
        <w:t xml:space="preserve"> </w:t>
      </w:r>
    </w:p>
    <w:p w14:paraId="7CB21812" w14:textId="77777777" w:rsidR="005C33A4" w:rsidRPr="00DE13D5" w:rsidRDefault="005C33A4" w:rsidP="005C33A4">
      <w:pPr>
        <w:spacing w:after="0"/>
        <w:rPr>
          <w:rFonts w:ascii="Myriad Pro" w:hAnsi="Myriad Pro"/>
          <w:szCs w:val="22"/>
          <w:lang w:val="en-US"/>
        </w:rPr>
      </w:pPr>
    </w:p>
    <w:p w14:paraId="57526545" w14:textId="77777777" w:rsidR="005C33A4" w:rsidRPr="00DE13D5" w:rsidRDefault="005C33A4" w:rsidP="005C33A4">
      <w:pPr>
        <w:spacing w:after="0"/>
        <w:rPr>
          <w:rFonts w:ascii="Myriad Pro" w:hAnsi="Myriad Pro"/>
          <w:szCs w:val="22"/>
          <w:lang w:val="en-US"/>
        </w:rPr>
      </w:pPr>
      <w:r w:rsidRPr="00DE13D5">
        <w:rPr>
          <w:rFonts w:ascii="Myriad Pro" w:hAnsi="Myriad Pro"/>
          <w:szCs w:val="22"/>
          <w:lang w:val="en-US"/>
        </w:rPr>
        <w:t xml:space="preserve">The legal framework is in general open and supportive for civic </w:t>
      </w:r>
      <w:r>
        <w:rPr>
          <w:rFonts w:ascii="Myriad Pro" w:hAnsi="Myriad Pro"/>
          <w:szCs w:val="22"/>
          <w:lang w:val="en-US"/>
        </w:rPr>
        <w:t xml:space="preserve">engagement and civil </w:t>
      </w:r>
      <w:r w:rsidRPr="00DE13D5">
        <w:rPr>
          <w:rFonts w:ascii="Myriad Pro" w:hAnsi="Myriad Pro"/>
          <w:szCs w:val="22"/>
          <w:lang w:val="en-US"/>
        </w:rPr>
        <w:t>society initiatives. However, there is a lack of provisions to stimulate charity and donations from the private sector</w:t>
      </w:r>
      <w:r>
        <w:rPr>
          <w:rFonts w:ascii="Myriad Pro" w:hAnsi="Myriad Pro"/>
          <w:szCs w:val="22"/>
          <w:lang w:val="en-US"/>
        </w:rPr>
        <w:t>. As a result,</w:t>
      </w:r>
      <w:r w:rsidRPr="00DE13D5">
        <w:rPr>
          <w:rFonts w:ascii="Myriad Pro" w:hAnsi="Myriad Pro"/>
          <w:szCs w:val="22"/>
          <w:lang w:val="en-US"/>
        </w:rPr>
        <w:t xml:space="preserve"> many CSOs are underfinanced or dependent on external donors (UN, EU, USAID).</w:t>
      </w:r>
      <w:r w:rsidRPr="00DE13D5">
        <w:rPr>
          <w:rStyle w:val="FootnoteReference"/>
          <w:rFonts w:ascii="Myriad Pro" w:hAnsi="Myriad Pro"/>
          <w:szCs w:val="22"/>
          <w:lang w:val="en-US"/>
        </w:rPr>
        <w:footnoteReference w:id="7"/>
      </w:r>
    </w:p>
    <w:p w14:paraId="0F03F64A" w14:textId="77777777" w:rsidR="005C33A4" w:rsidRPr="00DE13D5" w:rsidRDefault="005C33A4" w:rsidP="005C33A4">
      <w:pPr>
        <w:spacing w:after="0"/>
        <w:rPr>
          <w:rFonts w:ascii="Myriad Pro" w:hAnsi="Myriad Pro"/>
          <w:szCs w:val="22"/>
          <w:lang w:val="en-US"/>
        </w:rPr>
      </w:pPr>
    </w:p>
    <w:p w14:paraId="260C2FC7" w14:textId="7158CE47" w:rsidR="005C33A4" w:rsidRPr="00DE13D5" w:rsidRDefault="005C33A4" w:rsidP="005C33A4">
      <w:pPr>
        <w:spacing w:after="0"/>
        <w:rPr>
          <w:rFonts w:ascii="Myriad Pro" w:hAnsi="Myriad Pro"/>
          <w:szCs w:val="22"/>
          <w:lang w:val="en-US"/>
        </w:rPr>
      </w:pPr>
      <w:r w:rsidRPr="00DE13D5">
        <w:rPr>
          <w:rFonts w:ascii="Myriad Pro" w:hAnsi="Myriad Pro"/>
          <w:szCs w:val="22"/>
          <w:lang w:val="en-US"/>
        </w:rPr>
        <w:t xml:space="preserve">In 2015-2016, </w:t>
      </w:r>
      <w:r>
        <w:rPr>
          <w:rFonts w:ascii="Myriad Pro" w:hAnsi="Myriad Pro"/>
          <w:szCs w:val="22"/>
          <w:lang w:val="en-US"/>
        </w:rPr>
        <w:t xml:space="preserve">the </w:t>
      </w:r>
      <w:r w:rsidRPr="00DE13D5">
        <w:rPr>
          <w:rFonts w:ascii="Myriad Pro" w:hAnsi="Myriad Pro"/>
          <w:szCs w:val="22"/>
          <w:lang w:val="en-US"/>
        </w:rPr>
        <w:t xml:space="preserve">sustainability </w:t>
      </w:r>
      <w:r>
        <w:rPr>
          <w:rFonts w:ascii="Myriad Pro" w:hAnsi="Myriad Pro"/>
          <w:szCs w:val="22"/>
          <w:lang w:val="en-US"/>
        </w:rPr>
        <w:t xml:space="preserve">of </w:t>
      </w:r>
      <w:r w:rsidRPr="00DE13D5">
        <w:rPr>
          <w:rFonts w:ascii="Myriad Pro" w:hAnsi="Myriad Pro"/>
          <w:szCs w:val="22"/>
          <w:lang w:val="en-US"/>
        </w:rPr>
        <w:t xml:space="preserve">CSOs improved in some areas, including </w:t>
      </w:r>
      <w:r>
        <w:rPr>
          <w:rFonts w:ascii="Myriad Pro" w:hAnsi="Myriad Pro"/>
          <w:szCs w:val="22"/>
          <w:lang w:val="en-US"/>
        </w:rPr>
        <w:t xml:space="preserve">through improved </w:t>
      </w:r>
      <w:r w:rsidRPr="00DE13D5">
        <w:rPr>
          <w:rFonts w:ascii="Myriad Pro" w:hAnsi="Myriad Pro"/>
          <w:szCs w:val="22"/>
          <w:lang w:val="en-US"/>
        </w:rPr>
        <w:t xml:space="preserve">institutional capacity, </w:t>
      </w:r>
      <w:r>
        <w:rPr>
          <w:rFonts w:ascii="Myriad Pro" w:hAnsi="Myriad Pro"/>
          <w:szCs w:val="22"/>
          <w:lang w:val="en-US"/>
        </w:rPr>
        <w:t xml:space="preserve">higher </w:t>
      </w:r>
      <w:r w:rsidRPr="00DE13D5">
        <w:rPr>
          <w:rFonts w:ascii="Myriad Pro" w:hAnsi="Myriad Pro"/>
          <w:szCs w:val="22"/>
          <w:lang w:val="en-US"/>
        </w:rPr>
        <w:t xml:space="preserve">engagement of supporters, </w:t>
      </w:r>
      <w:r>
        <w:rPr>
          <w:rFonts w:ascii="Myriad Pro" w:hAnsi="Myriad Pro"/>
          <w:szCs w:val="22"/>
          <w:lang w:val="en-US"/>
        </w:rPr>
        <w:t xml:space="preserve">and stronger </w:t>
      </w:r>
      <w:r w:rsidRPr="00DE13D5">
        <w:rPr>
          <w:rFonts w:ascii="Myriad Pro" w:hAnsi="Myriad Pro"/>
          <w:szCs w:val="22"/>
          <w:lang w:val="en-US"/>
        </w:rPr>
        <w:t xml:space="preserve">advocacy and public image. More CSOs have developed strategic plans and have improved their internal governance and management systems; however, this was not sufficient to achieve a tangible improvement </w:t>
      </w:r>
      <w:r>
        <w:rPr>
          <w:rFonts w:ascii="Myriad Pro" w:hAnsi="Myriad Pro"/>
          <w:szCs w:val="22"/>
          <w:lang w:val="en-US"/>
        </w:rPr>
        <w:t xml:space="preserve">at all levels </w:t>
      </w:r>
      <w:r w:rsidRPr="00DE13D5">
        <w:rPr>
          <w:rFonts w:ascii="Myriad Pro" w:hAnsi="Myriad Pro"/>
          <w:szCs w:val="22"/>
          <w:lang w:val="en-US"/>
        </w:rPr>
        <w:t xml:space="preserve">in this field. In particular, the 2015 World Giving Index reported a dramatic decrease of volunteerism in Ukraine, with </w:t>
      </w:r>
      <w:r w:rsidR="005C0461">
        <w:rPr>
          <w:rFonts w:ascii="Myriad Pro" w:hAnsi="Myriad Pro"/>
          <w:szCs w:val="22"/>
          <w:lang w:val="en-US"/>
        </w:rPr>
        <w:t xml:space="preserve">only </w:t>
      </w:r>
      <w:r w:rsidRPr="00DE13D5">
        <w:rPr>
          <w:rFonts w:ascii="Myriad Pro" w:hAnsi="Myriad Pro"/>
          <w:szCs w:val="22"/>
          <w:lang w:val="en-US"/>
        </w:rPr>
        <w:t>13% of respondents saying that they participated in voluntary action in 2014, compared to 26% in 2013.</w:t>
      </w:r>
      <w:r w:rsidRPr="00DE13D5">
        <w:rPr>
          <w:rStyle w:val="FootnoteReference"/>
          <w:rFonts w:ascii="Myriad Pro" w:hAnsi="Myriad Pro"/>
          <w:szCs w:val="22"/>
          <w:lang w:val="en-US"/>
        </w:rPr>
        <w:footnoteReference w:id="8"/>
      </w:r>
      <w:r w:rsidRPr="00DE13D5">
        <w:rPr>
          <w:rFonts w:ascii="Myriad Pro" w:hAnsi="Myriad Pro"/>
          <w:szCs w:val="22"/>
          <w:lang w:val="en-US"/>
        </w:rPr>
        <w:t xml:space="preserve"> </w:t>
      </w:r>
    </w:p>
    <w:p w14:paraId="3C91B64A" w14:textId="77777777" w:rsidR="005C33A4" w:rsidRPr="00DE13D5" w:rsidRDefault="005C33A4" w:rsidP="005C33A4">
      <w:pPr>
        <w:spacing w:after="0"/>
        <w:rPr>
          <w:rFonts w:ascii="Myriad Pro" w:hAnsi="Myriad Pro"/>
          <w:szCs w:val="22"/>
          <w:lang w:val="en-US"/>
        </w:rPr>
      </w:pPr>
    </w:p>
    <w:p w14:paraId="3D0B1C49" w14:textId="77777777" w:rsidR="005C33A4" w:rsidRDefault="005C33A4" w:rsidP="005C33A4">
      <w:pPr>
        <w:spacing w:after="0"/>
        <w:rPr>
          <w:rFonts w:ascii="Myriad Pro" w:hAnsi="Myriad Pro"/>
          <w:szCs w:val="22"/>
          <w:lang w:val="en-US"/>
        </w:rPr>
      </w:pPr>
      <w:r w:rsidRPr="00DE13D5">
        <w:rPr>
          <w:rFonts w:ascii="Myriad Pro" w:hAnsi="Myriad Pro"/>
          <w:szCs w:val="22"/>
          <w:lang w:val="en-US"/>
        </w:rPr>
        <w:t>The public perception of CSOs improved in 2015. A Razumkov Center study of April 2015 show</w:t>
      </w:r>
      <w:r>
        <w:rPr>
          <w:rFonts w:ascii="Myriad Pro" w:hAnsi="Myriad Pro"/>
          <w:szCs w:val="22"/>
          <w:lang w:val="en-US"/>
        </w:rPr>
        <w:t>ed</w:t>
      </w:r>
      <w:r w:rsidRPr="00DE13D5">
        <w:rPr>
          <w:rFonts w:ascii="Myriad Pro" w:hAnsi="Myriad Pro"/>
          <w:szCs w:val="22"/>
          <w:lang w:val="en-US"/>
        </w:rPr>
        <w:t xml:space="preserve"> that 47,7% of Ukrainians completely trust CSOs, while 40,3% do not trust CSOs at all. Another study conducted by Democratic Initiatives Foundation and the Razumkov Center in July 2015 found that 67% of respondents trust</w:t>
      </w:r>
      <w:r>
        <w:rPr>
          <w:rFonts w:ascii="Myriad Pro" w:hAnsi="Myriad Pro"/>
          <w:szCs w:val="22"/>
          <w:lang w:val="en-US"/>
        </w:rPr>
        <w:t>ed</w:t>
      </w:r>
      <w:r w:rsidRPr="00DE13D5">
        <w:rPr>
          <w:rFonts w:ascii="Myriad Pro" w:hAnsi="Myriad Pro"/>
          <w:szCs w:val="22"/>
          <w:lang w:val="en-US"/>
        </w:rPr>
        <w:t xml:space="preserve"> volunteers, while 23% d</w:t>
      </w:r>
      <w:r>
        <w:rPr>
          <w:rFonts w:ascii="Myriad Pro" w:hAnsi="Myriad Pro"/>
          <w:szCs w:val="22"/>
          <w:lang w:val="en-US"/>
        </w:rPr>
        <w:t>id</w:t>
      </w:r>
      <w:r w:rsidRPr="00DE13D5">
        <w:rPr>
          <w:rFonts w:ascii="Myriad Pro" w:hAnsi="Myriad Pro"/>
          <w:szCs w:val="22"/>
          <w:lang w:val="en-US"/>
        </w:rPr>
        <w:t xml:space="preserve"> not trust them.</w:t>
      </w:r>
      <w:r w:rsidRPr="00DE13D5">
        <w:rPr>
          <w:rStyle w:val="FootnoteReference"/>
          <w:rFonts w:ascii="Myriad Pro" w:hAnsi="Myriad Pro"/>
          <w:szCs w:val="22"/>
          <w:lang w:val="en-US"/>
        </w:rPr>
        <w:footnoteReference w:id="9"/>
      </w:r>
      <w:r w:rsidRPr="00DE13D5">
        <w:rPr>
          <w:rFonts w:ascii="Myriad Pro" w:hAnsi="Myriad Pro"/>
          <w:szCs w:val="22"/>
          <w:lang w:val="en-US"/>
        </w:rPr>
        <w:t xml:space="preserve"> The average cumulative 2015 CSO Sustainability </w:t>
      </w:r>
      <w:r>
        <w:rPr>
          <w:rFonts w:ascii="Myriad Pro" w:hAnsi="Myriad Pro"/>
          <w:szCs w:val="22"/>
          <w:lang w:val="en-US"/>
        </w:rPr>
        <w:t>I</w:t>
      </w:r>
      <w:r w:rsidRPr="00DE13D5">
        <w:rPr>
          <w:rFonts w:ascii="Myriad Pro" w:hAnsi="Myriad Pro"/>
          <w:szCs w:val="22"/>
          <w:lang w:val="en-US"/>
        </w:rPr>
        <w:t>ndex was 3.3 out of 5</w:t>
      </w:r>
      <w:r w:rsidRPr="00DE13D5">
        <w:rPr>
          <w:rStyle w:val="FootnoteReference"/>
          <w:rFonts w:ascii="Myriad Pro" w:hAnsi="Myriad Pro"/>
          <w:szCs w:val="22"/>
          <w:lang w:val="en-US"/>
        </w:rPr>
        <w:footnoteReference w:id="10"/>
      </w:r>
      <w:r w:rsidRPr="00DE13D5">
        <w:rPr>
          <w:rFonts w:ascii="Myriad Pro" w:hAnsi="Myriad Pro"/>
          <w:szCs w:val="22"/>
          <w:lang w:val="en-US"/>
        </w:rPr>
        <w:t xml:space="preserve">, </w:t>
      </w:r>
      <w:r>
        <w:rPr>
          <w:rFonts w:ascii="Myriad Pro" w:hAnsi="Myriad Pro"/>
          <w:szCs w:val="22"/>
          <w:lang w:val="en-US"/>
        </w:rPr>
        <w:t>which</w:t>
      </w:r>
      <w:r w:rsidRPr="00DE13D5">
        <w:rPr>
          <w:rFonts w:ascii="Myriad Pro" w:hAnsi="Myriad Pro"/>
          <w:szCs w:val="22"/>
          <w:lang w:val="en-US"/>
        </w:rPr>
        <w:t xml:space="preserve"> </w:t>
      </w:r>
      <w:r w:rsidRPr="00DE13D5">
        <w:rPr>
          <w:rFonts w:ascii="Myriad Pro" w:hAnsi="Myriad Pro"/>
          <w:szCs w:val="22"/>
          <w:lang w:val="en-US"/>
        </w:rPr>
        <w:lastRenderedPageBreak/>
        <w:t xml:space="preserve">demonstrated some improvement in institutional capacity, governance structures, engagement of supporters, advocacy and public image. </w:t>
      </w:r>
    </w:p>
    <w:p w14:paraId="6E48E978" w14:textId="77777777" w:rsidR="005C33A4" w:rsidRPr="00DE13D5" w:rsidRDefault="005C33A4" w:rsidP="005C33A4">
      <w:pPr>
        <w:spacing w:after="0"/>
        <w:rPr>
          <w:rFonts w:ascii="Myriad Pro" w:hAnsi="Myriad Pro"/>
          <w:szCs w:val="22"/>
          <w:lang w:val="en-US"/>
        </w:rPr>
      </w:pPr>
    </w:p>
    <w:p w14:paraId="7E318F56" w14:textId="3488B84E" w:rsidR="005C33A4" w:rsidRPr="00DE13D5" w:rsidRDefault="005C33A4" w:rsidP="005C33A4">
      <w:pPr>
        <w:spacing w:after="0"/>
        <w:rPr>
          <w:rFonts w:ascii="Myriad Pro" w:hAnsi="Myriad Pro"/>
          <w:szCs w:val="22"/>
          <w:lang w:val="en-US"/>
        </w:rPr>
      </w:pPr>
      <w:r>
        <w:rPr>
          <w:rFonts w:ascii="Myriad Pro" w:hAnsi="Myriad Pro"/>
          <w:szCs w:val="22"/>
          <w:lang w:val="en-US"/>
        </w:rPr>
        <w:t>C</w:t>
      </w:r>
      <w:r w:rsidRPr="00DE13D5">
        <w:rPr>
          <w:rFonts w:ascii="Myriad Pro" w:hAnsi="Myriad Pro"/>
          <w:szCs w:val="22"/>
          <w:lang w:val="en-US"/>
        </w:rPr>
        <w:t xml:space="preserve">ivil society </w:t>
      </w:r>
      <w:r>
        <w:rPr>
          <w:rFonts w:ascii="Myriad Pro" w:hAnsi="Myriad Pro"/>
          <w:szCs w:val="22"/>
          <w:lang w:val="en-US"/>
        </w:rPr>
        <w:t>organizations have</w:t>
      </w:r>
      <w:r w:rsidRPr="00DE13D5">
        <w:rPr>
          <w:rFonts w:ascii="Myriad Pro" w:hAnsi="Myriad Pro"/>
          <w:szCs w:val="22"/>
          <w:lang w:val="en-US"/>
        </w:rPr>
        <w:t xml:space="preserve"> also called for a renewed “pact” </w:t>
      </w:r>
      <w:r>
        <w:rPr>
          <w:rFonts w:ascii="Myriad Pro" w:hAnsi="Myriad Pro"/>
          <w:szCs w:val="22"/>
          <w:lang w:val="en-US"/>
        </w:rPr>
        <w:t>between civil society and</w:t>
      </w:r>
      <w:r w:rsidRPr="00DE13D5">
        <w:rPr>
          <w:rFonts w:ascii="Myriad Pro" w:hAnsi="Myriad Pro"/>
          <w:szCs w:val="22"/>
          <w:lang w:val="en-US"/>
        </w:rPr>
        <w:t xml:space="preserve"> the state as well as for a revised approach to interaction between governance structures and the NGO sector</w:t>
      </w:r>
      <w:r>
        <w:rPr>
          <w:rFonts w:ascii="Myriad Pro" w:hAnsi="Myriad Pro"/>
          <w:szCs w:val="22"/>
          <w:lang w:val="en-US"/>
        </w:rPr>
        <w:t xml:space="preserve"> more specifically</w:t>
      </w:r>
      <w:r w:rsidRPr="00DE13D5">
        <w:rPr>
          <w:rFonts w:ascii="Myriad Pro" w:hAnsi="Myriad Pro"/>
          <w:szCs w:val="22"/>
          <w:lang w:val="en-US"/>
        </w:rPr>
        <w:t xml:space="preserve">. This led to </w:t>
      </w:r>
      <w:r>
        <w:rPr>
          <w:rFonts w:ascii="Myriad Pro" w:hAnsi="Myriad Pro"/>
          <w:szCs w:val="22"/>
          <w:lang w:val="en-US"/>
        </w:rPr>
        <w:t>the adoption of the</w:t>
      </w:r>
      <w:r w:rsidRPr="00DE13D5">
        <w:rPr>
          <w:rFonts w:ascii="Myriad Pro" w:hAnsi="Myriad Pro"/>
          <w:szCs w:val="22"/>
          <w:lang w:val="en-US"/>
        </w:rPr>
        <w:t xml:space="preserve"> </w:t>
      </w:r>
      <w:hyperlink r:id="rId9" w:history="1">
        <w:r w:rsidRPr="00CF38A5">
          <w:rPr>
            <w:rStyle w:val="Hyperlink"/>
            <w:rFonts w:ascii="Myriad Pro" w:hAnsi="Myriad Pro"/>
            <w:szCs w:val="22"/>
            <w:lang w:val="en-US"/>
          </w:rPr>
          <w:t>President’s Decree</w:t>
        </w:r>
      </w:hyperlink>
      <w:r w:rsidRPr="00DE13D5">
        <w:rPr>
          <w:rFonts w:ascii="Myriad Pro" w:hAnsi="Myriad Pro"/>
          <w:szCs w:val="22"/>
          <w:lang w:val="en-US"/>
        </w:rPr>
        <w:t xml:space="preserve"> o</w:t>
      </w:r>
      <w:r>
        <w:rPr>
          <w:rFonts w:ascii="Myriad Pro" w:hAnsi="Myriad Pro"/>
          <w:szCs w:val="22"/>
          <w:lang w:val="en-US"/>
        </w:rPr>
        <w:t>n</w:t>
      </w:r>
      <w:r w:rsidRPr="00DE13D5">
        <w:rPr>
          <w:rFonts w:ascii="Myriad Pro" w:hAnsi="Myriad Pro"/>
          <w:szCs w:val="22"/>
          <w:lang w:val="en-US"/>
        </w:rPr>
        <w:t xml:space="preserve"> the National Strategy on Civil Society Development for 2016-2020 providing </w:t>
      </w:r>
      <w:r>
        <w:rPr>
          <w:rFonts w:ascii="Myriad Pro" w:hAnsi="Myriad Pro"/>
          <w:szCs w:val="22"/>
          <w:lang w:val="en-US"/>
        </w:rPr>
        <w:t xml:space="preserve">a </w:t>
      </w:r>
      <w:r w:rsidRPr="00DE13D5">
        <w:rPr>
          <w:rFonts w:ascii="Myriad Pro" w:hAnsi="Myriad Pro"/>
          <w:szCs w:val="22"/>
          <w:lang w:val="en-US"/>
        </w:rPr>
        <w:t>general favourable framework for civil society development in the country</w:t>
      </w:r>
      <w:r w:rsidR="00A1511C">
        <w:rPr>
          <w:rStyle w:val="FootnoteReference"/>
          <w:szCs w:val="22"/>
          <w:lang w:val="en-US"/>
        </w:rPr>
        <w:footnoteReference w:id="11"/>
      </w:r>
      <w:r w:rsidRPr="00DE13D5">
        <w:rPr>
          <w:rFonts w:ascii="Myriad Pro" w:hAnsi="Myriad Pro"/>
          <w:szCs w:val="22"/>
          <w:lang w:val="en-US"/>
        </w:rPr>
        <w:t>.</w:t>
      </w:r>
      <w:r>
        <w:rPr>
          <w:rFonts w:ascii="Myriad Pro" w:hAnsi="Myriad Pro"/>
          <w:szCs w:val="22"/>
          <w:lang w:val="en-US"/>
        </w:rPr>
        <w:t xml:space="preserve"> </w:t>
      </w:r>
    </w:p>
    <w:p w14:paraId="4E54C210" w14:textId="77777777" w:rsidR="005C33A4" w:rsidRPr="00DE13D5" w:rsidRDefault="005C33A4" w:rsidP="005C33A4">
      <w:pPr>
        <w:spacing w:after="0"/>
        <w:rPr>
          <w:rFonts w:ascii="Myriad Pro" w:hAnsi="Myriad Pro"/>
          <w:szCs w:val="22"/>
          <w:lang w:val="en-US"/>
        </w:rPr>
      </w:pPr>
    </w:p>
    <w:p w14:paraId="5E1FB6F9" w14:textId="24A5C857" w:rsidR="005D78AD" w:rsidRDefault="005C33A4" w:rsidP="005C33A4">
      <w:pPr>
        <w:spacing w:after="0"/>
        <w:rPr>
          <w:rFonts w:ascii="Myriad Pro" w:hAnsi="Myriad Pro"/>
          <w:szCs w:val="22"/>
          <w:lang w:val="en-US"/>
        </w:rPr>
      </w:pPr>
      <w:r>
        <w:rPr>
          <w:rFonts w:ascii="Myriad Pro" w:hAnsi="Myriad Pro"/>
          <w:szCs w:val="22"/>
          <w:lang w:val="en-US"/>
        </w:rPr>
        <w:t xml:space="preserve">A </w:t>
      </w:r>
      <w:r w:rsidRPr="00DE13D5">
        <w:rPr>
          <w:rFonts w:ascii="Myriad Pro" w:hAnsi="Myriad Pro"/>
          <w:szCs w:val="22"/>
          <w:lang w:val="en-US"/>
        </w:rPr>
        <w:t xml:space="preserve">UNDP-supported study </w:t>
      </w:r>
      <w:r>
        <w:rPr>
          <w:rFonts w:ascii="Myriad Pro" w:hAnsi="Myriad Pro"/>
          <w:szCs w:val="22"/>
          <w:lang w:val="en-US"/>
        </w:rPr>
        <w:t>seeking to define</w:t>
      </w:r>
      <w:r w:rsidRPr="00DE13D5">
        <w:rPr>
          <w:rFonts w:ascii="Myriad Pro" w:hAnsi="Myriad Pro"/>
          <w:szCs w:val="22"/>
          <w:lang w:val="en-US"/>
        </w:rPr>
        <w:t xml:space="preserve"> civil society for Ukraine</w:t>
      </w:r>
      <w:r w:rsidRPr="00DE13D5">
        <w:rPr>
          <w:rStyle w:val="FootnoteReference"/>
          <w:rFonts w:ascii="Myriad Pro" w:hAnsi="Myriad Pro"/>
          <w:szCs w:val="22"/>
          <w:lang w:val="en-US"/>
        </w:rPr>
        <w:footnoteReference w:id="12"/>
      </w:r>
      <w:r>
        <w:rPr>
          <w:rFonts w:ascii="Myriad Pro" w:hAnsi="Myriad Pro"/>
          <w:szCs w:val="22"/>
          <w:lang w:val="en-US"/>
        </w:rPr>
        <w:t>, conducted in 2016,</w:t>
      </w:r>
      <w:r w:rsidRPr="00DE13D5">
        <w:rPr>
          <w:rFonts w:ascii="Myriad Pro" w:hAnsi="Myriad Pro"/>
          <w:szCs w:val="22"/>
          <w:lang w:val="en-US"/>
        </w:rPr>
        <w:t xml:space="preserve"> has revealed that the obstacles hindering the development of civil society in Ukraine include: stagnation of institutional </w:t>
      </w:r>
      <w:r>
        <w:rPr>
          <w:rFonts w:ascii="Myriad Pro" w:hAnsi="Myriad Pro"/>
          <w:szCs w:val="22"/>
          <w:lang w:val="en-US"/>
        </w:rPr>
        <w:t xml:space="preserve">capacity </w:t>
      </w:r>
      <w:r w:rsidRPr="00DE13D5">
        <w:rPr>
          <w:rFonts w:ascii="Myriad Pro" w:hAnsi="Myriad Pro"/>
          <w:szCs w:val="22"/>
          <w:lang w:val="en-US"/>
        </w:rPr>
        <w:t xml:space="preserve">building and </w:t>
      </w:r>
      <w:r>
        <w:rPr>
          <w:rFonts w:ascii="Myriad Pro" w:hAnsi="Myriad Pro"/>
          <w:szCs w:val="22"/>
          <w:lang w:val="en-US"/>
        </w:rPr>
        <w:t>insufficient</w:t>
      </w:r>
      <w:r w:rsidRPr="00DE13D5">
        <w:rPr>
          <w:rFonts w:ascii="Myriad Pro" w:hAnsi="Myriad Pro"/>
          <w:szCs w:val="22"/>
          <w:lang w:val="en-US"/>
        </w:rPr>
        <w:t xml:space="preserve"> state support for capacity building of CSOs; lack of engagement of CSOs in advocacy and implementation of the national policy</w:t>
      </w:r>
      <w:r>
        <w:rPr>
          <w:rFonts w:ascii="Myriad Pro" w:hAnsi="Myriad Pro"/>
          <w:szCs w:val="22"/>
          <w:lang w:val="en-US"/>
        </w:rPr>
        <w:t xml:space="preserve">; </w:t>
      </w:r>
      <w:r w:rsidRPr="00DE13D5">
        <w:rPr>
          <w:rFonts w:ascii="Myriad Pro" w:hAnsi="Myriad Pro"/>
          <w:szCs w:val="22"/>
          <w:lang w:val="en-US"/>
        </w:rPr>
        <w:t xml:space="preserve">limited forms of participatory democracy; lack of state incentives to engage CSOs in educational and public awareness campaigns on pressing issues for society; low participation of CSOs in social-economic development due to the lack of both investments and incentives for social entrepreneurship; lack of established practices to involve CSOs as implementers of earmarked programs </w:t>
      </w:r>
      <w:r>
        <w:rPr>
          <w:rFonts w:ascii="Myriad Pro" w:hAnsi="Myriad Pro"/>
          <w:szCs w:val="22"/>
          <w:lang w:val="en-US"/>
        </w:rPr>
        <w:t>at</w:t>
      </w:r>
      <w:r w:rsidRPr="00DE13D5">
        <w:rPr>
          <w:rFonts w:ascii="Myriad Pro" w:hAnsi="Myriad Pro"/>
          <w:szCs w:val="22"/>
          <w:lang w:val="en-US"/>
        </w:rPr>
        <w:t xml:space="preserve"> various levels; low capability of CSOs to define, deliver and monitor the quality of social and other socially important services; poor cooperation of CSOs with public authorities hindering cross-sectoral cooperation of CSOs; lack of incentives for volunteer work; limited understanding and insufficient focus on the subject of civil society in curricula of secondary, higher and vocational educational institutions; and lack of a systemized approach to studying and analyzing civil society developments in Ukraine</w:t>
      </w:r>
      <w:r w:rsidR="005D78AD" w:rsidRPr="00DE13D5">
        <w:rPr>
          <w:rFonts w:ascii="Myriad Pro" w:hAnsi="Myriad Pro"/>
          <w:szCs w:val="22"/>
          <w:lang w:val="en-US"/>
        </w:rPr>
        <w:t>.</w:t>
      </w:r>
    </w:p>
    <w:p w14:paraId="18570B54" w14:textId="35EBA136" w:rsidR="00B73085" w:rsidRDefault="00B73085" w:rsidP="005D78AD">
      <w:pPr>
        <w:spacing w:after="0"/>
        <w:rPr>
          <w:rFonts w:ascii="Myriad Pro" w:hAnsi="Myriad Pro"/>
          <w:szCs w:val="22"/>
          <w:lang w:val="en-US"/>
        </w:rPr>
      </w:pPr>
    </w:p>
    <w:p w14:paraId="089A163A" w14:textId="77777777" w:rsidR="0086620E" w:rsidRPr="00DE13D5" w:rsidRDefault="0086620E" w:rsidP="00353551">
      <w:pPr>
        <w:pStyle w:val="ListParagraph"/>
        <w:numPr>
          <w:ilvl w:val="1"/>
          <w:numId w:val="15"/>
        </w:numPr>
        <w:ind w:left="567" w:hanging="567"/>
        <w:contextualSpacing/>
        <w:jc w:val="both"/>
        <w:rPr>
          <w:rFonts w:ascii="Myriad Pro" w:hAnsi="Myriad Pro"/>
          <w:b/>
          <w:sz w:val="22"/>
          <w:szCs w:val="22"/>
        </w:rPr>
      </w:pPr>
      <w:r w:rsidRPr="00DE13D5">
        <w:rPr>
          <w:rFonts w:ascii="Myriad Pro" w:hAnsi="Myriad Pro"/>
          <w:b/>
          <w:sz w:val="22"/>
          <w:szCs w:val="22"/>
        </w:rPr>
        <w:t xml:space="preserve">Human Rights </w:t>
      </w:r>
    </w:p>
    <w:p w14:paraId="1A5374D5" w14:textId="77777777" w:rsidR="0086620E" w:rsidRPr="00DE13D5" w:rsidRDefault="0086620E" w:rsidP="0086620E">
      <w:pPr>
        <w:spacing w:after="0"/>
        <w:rPr>
          <w:rFonts w:ascii="Myriad Pro" w:hAnsi="Myriad Pro"/>
          <w:szCs w:val="22"/>
          <w:lang w:val="en-US"/>
        </w:rPr>
      </w:pPr>
    </w:p>
    <w:p w14:paraId="7174872B" w14:textId="187F3784" w:rsidR="000214F7" w:rsidRPr="00DE13D5" w:rsidRDefault="000214F7" w:rsidP="000214F7">
      <w:pPr>
        <w:spacing w:after="0"/>
        <w:rPr>
          <w:rFonts w:ascii="Myriad Pro" w:hAnsi="Myriad Pro"/>
          <w:szCs w:val="22"/>
          <w:lang w:val="en-US"/>
        </w:rPr>
      </w:pPr>
      <w:r>
        <w:rPr>
          <w:rFonts w:ascii="Myriad Pro" w:hAnsi="Myriad Pro"/>
          <w:szCs w:val="22"/>
          <w:lang w:val="en-US"/>
        </w:rPr>
        <w:t xml:space="preserve">Despite a range for formal legal commitments, </w:t>
      </w:r>
      <w:r w:rsidRPr="00DE13D5">
        <w:rPr>
          <w:rFonts w:ascii="Myriad Pro" w:hAnsi="Myriad Pro"/>
          <w:szCs w:val="22"/>
          <w:lang w:val="en-US"/>
        </w:rPr>
        <w:t xml:space="preserve">Ukraine has a generally poor human rights record. There is a general lack of rights awareness and a weak human rights culture especially related to civil and political rights and freedoms. </w:t>
      </w:r>
      <w:r>
        <w:rPr>
          <w:rFonts w:ascii="Myriad Pro" w:hAnsi="Myriad Pro"/>
          <w:szCs w:val="22"/>
          <w:lang w:val="en-US"/>
        </w:rPr>
        <w:t xml:space="preserve">Social and economic rights are often misunderstood or misconstrued as providing grounds for generous but largely dysfunctional welfare systems. </w:t>
      </w:r>
      <w:r w:rsidRPr="00DE13D5">
        <w:rPr>
          <w:rFonts w:ascii="Myriad Pro" w:hAnsi="Myriad Pro"/>
          <w:szCs w:val="22"/>
          <w:lang w:val="en-US"/>
        </w:rPr>
        <w:t xml:space="preserve">The ongoing reform agenda does not focus on human rights despite the recommendations that were made by UN human rights mechanisms and the fact that rights were a significant factor </w:t>
      </w:r>
      <w:r w:rsidR="00FB462A">
        <w:rPr>
          <w:rFonts w:ascii="Myriad Pro" w:hAnsi="Myriad Pro"/>
          <w:szCs w:val="22"/>
          <w:lang w:val="en-US"/>
        </w:rPr>
        <w:t xml:space="preserve">of concern </w:t>
      </w:r>
      <w:r w:rsidRPr="00DE13D5">
        <w:rPr>
          <w:rFonts w:ascii="Myriad Pro" w:hAnsi="Myriad Pro"/>
          <w:szCs w:val="22"/>
          <w:lang w:val="en-US"/>
        </w:rPr>
        <w:t xml:space="preserve">underlying the </w:t>
      </w:r>
      <w:r>
        <w:rPr>
          <w:rFonts w:ascii="Myriad Pro" w:hAnsi="Myriad Pro"/>
          <w:szCs w:val="22"/>
          <w:lang w:val="en-US"/>
        </w:rPr>
        <w:t>‘</w:t>
      </w:r>
      <w:r w:rsidRPr="00DE13D5">
        <w:rPr>
          <w:rFonts w:ascii="Myriad Pro" w:hAnsi="Myriad Pro"/>
          <w:szCs w:val="22"/>
          <w:lang w:val="en-US"/>
        </w:rPr>
        <w:t>Revolution of Dignity</w:t>
      </w:r>
      <w:r>
        <w:rPr>
          <w:rFonts w:ascii="Myriad Pro" w:hAnsi="Myriad Pro"/>
          <w:szCs w:val="22"/>
          <w:lang w:val="en-US"/>
        </w:rPr>
        <w:t>’</w:t>
      </w:r>
      <w:r w:rsidRPr="00DE13D5">
        <w:rPr>
          <w:rFonts w:ascii="Myriad Pro" w:hAnsi="Myriad Pro"/>
          <w:szCs w:val="22"/>
          <w:lang w:val="en-US"/>
        </w:rPr>
        <w:t>.</w:t>
      </w:r>
    </w:p>
    <w:p w14:paraId="1E726081" w14:textId="77777777" w:rsidR="000214F7" w:rsidRPr="00DE13D5" w:rsidRDefault="000214F7" w:rsidP="000214F7">
      <w:pPr>
        <w:spacing w:after="0"/>
        <w:rPr>
          <w:rFonts w:ascii="Myriad Pro" w:hAnsi="Myriad Pro"/>
          <w:szCs w:val="22"/>
          <w:lang w:val="en-US"/>
        </w:rPr>
      </w:pPr>
    </w:p>
    <w:p w14:paraId="24ECED49" w14:textId="62E8A7A3" w:rsidR="000214F7" w:rsidRPr="00DE13D5" w:rsidRDefault="000214F7" w:rsidP="000214F7">
      <w:pPr>
        <w:spacing w:after="0"/>
        <w:rPr>
          <w:rFonts w:ascii="Myriad Pro" w:hAnsi="Myriad Pro"/>
          <w:szCs w:val="22"/>
          <w:lang w:val="en-US"/>
        </w:rPr>
      </w:pPr>
      <w:r w:rsidRPr="00DE13D5">
        <w:rPr>
          <w:rFonts w:ascii="Myriad Pro" w:hAnsi="Myriad Pro"/>
          <w:szCs w:val="22"/>
          <w:lang w:val="en-US"/>
        </w:rPr>
        <w:t xml:space="preserve">Following </w:t>
      </w:r>
      <w:r>
        <w:rPr>
          <w:rFonts w:ascii="Myriad Pro" w:hAnsi="Myriad Pro"/>
          <w:szCs w:val="22"/>
          <w:lang w:val="en-US"/>
        </w:rPr>
        <w:t>the outbreak</w:t>
      </w:r>
      <w:r w:rsidRPr="00DE13D5">
        <w:rPr>
          <w:rFonts w:ascii="Myriad Pro" w:hAnsi="Myriad Pro"/>
          <w:szCs w:val="22"/>
          <w:lang w:val="en-US"/>
        </w:rPr>
        <w:t xml:space="preserve"> of conflict in Eastern Ukraine in 2014 and large-scale displacement of parts of the population, </w:t>
      </w:r>
      <w:r>
        <w:rPr>
          <w:rFonts w:ascii="Myriad Pro" w:hAnsi="Myriad Pro"/>
          <w:szCs w:val="22"/>
          <w:lang w:val="en-US"/>
        </w:rPr>
        <w:t xml:space="preserve">and as a consequence from the annexation of Crimea by the Russian Federation, </w:t>
      </w:r>
      <w:r w:rsidRPr="00DE13D5">
        <w:rPr>
          <w:rFonts w:ascii="Myriad Pro" w:hAnsi="Myriad Pro"/>
          <w:szCs w:val="22"/>
          <w:lang w:val="en-US"/>
        </w:rPr>
        <w:t>many human rights actors reported</w:t>
      </w:r>
      <w:r>
        <w:rPr>
          <w:rFonts w:ascii="Myriad Pro" w:hAnsi="Myriad Pro"/>
          <w:szCs w:val="22"/>
          <w:lang w:val="en-US"/>
        </w:rPr>
        <w:t xml:space="preserve"> a</w:t>
      </w:r>
      <w:r w:rsidRPr="00DE13D5">
        <w:rPr>
          <w:rFonts w:ascii="Myriad Pro" w:hAnsi="Myriad Pro"/>
          <w:szCs w:val="22"/>
          <w:lang w:val="en-US"/>
        </w:rPr>
        <w:t xml:space="preserve"> general deterioration in a number of areas of basic rights </w:t>
      </w:r>
      <w:r>
        <w:rPr>
          <w:rFonts w:ascii="Myriad Pro" w:hAnsi="Myriad Pro"/>
          <w:szCs w:val="22"/>
          <w:lang w:val="en-US"/>
        </w:rPr>
        <w:t xml:space="preserve">and </w:t>
      </w:r>
      <w:r w:rsidR="004B1CD4">
        <w:rPr>
          <w:rFonts w:ascii="Myriad Pro" w:hAnsi="Myriad Pro"/>
          <w:szCs w:val="22"/>
          <w:lang w:val="en-US"/>
        </w:rPr>
        <w:t>freedoms</w:t>
      </w:r>
      <w:r w:rsidRPr="00DE13D5">
        <w:rPr>
          <w:rFonts w:ascii="Myriad Pro" w:hAnsi="Myriad Pro"/>
          <w:szCs w:val="22"/>
          <w:lang w:val="en-US"/>
        </w:rPr>
        <w:t xml:space="preserve">. At the same time, international organizations have praised charity and volunteering organizations for their efforts to improve the plight of most vulnerable members of society hit hardest by the conflict </w:t>
      </w:r>
      <w:r>
        <w:rPr>
          <w:rFonts w:ascii="Myriad Pro" w:hAnsi="Myriad Pro"/>
          <w:szCs w:val="22"/>
          <w:lang w:val="en-US"/>
        </w:rPr>
        <w:t xml:space="preserve">and the </w:t>
      </w:r>
      <w:r w:rsidRPr="00DE13D5">
        <w:rPr>
          <w:rFonts w:ascii="Myriad Pro" w:hAnsi="Myriad Pro"/>
          <w:szCs w:val="22"/>
          <w:lang w:val="en-US"/>
        </w:rPr>
        <w:t xml:space="preserve">instability </w:t>
      </w:r>
      <w:r>
        <w:rPr>
          <w:rFonts w:ascii="Myriad Pro" w:hAnsi="Myriad Pro"/>
          <w:szCs w:val="22"/>
          <w:lang w:val="en-US"/>
        </w:rPr>
        <w:t>resulting from the</w:t>
      </w:r>
      <w:r w:rsidRPr="00DE13D5">
        <w:rPr>
          <w:rFonts w:ascii="Myriad Pro" w:hAnsi="Myriad Pro"/>
          <w:szCs w:val="22"/>
          <w:lang w:val="en-US"/>
        </w:rPr>
        <w:t xml:space="preserve"> economic downturn. This has gone hand in hand with increased vulnerability </w:t>
      </w:r>
      <w:r w:rsidR="00CB0D81">
        <w:rPr>
          <w:rFonts w:ascii="Myriad Pro" w:hAnsi="Myriad Pro"/>
          <w:szCs w:val="22"/>
          <w:lang w:val="en-US"/>
        </w:rPr>
        <w:t xml:space="preserve">in regard </w:t>
      </w:r>
      <w:r w:rsidRPr="00DE13D5">
        <w:rPr>
          <w:rFonts w:ascii="Myriad Pro" w:hAnsi="Myriad Pro"/>
          <w:szCs w:val="22"/>
          <w:lang w:val="en-US"/>
        </w:rPr>
        <w:t>to various forms of gender-based violence</w:t>
      </w:r>
      <w:r>
        <w:rPr>
          <w:rFonts w:ascii="Myriad Pro" w:hAnsi="Myriad Pro"/>
          <w:szCs w:val="22"/>
          <w:lang w:val="en-US"/>
        </w:rPr>
        <w:t>, especially</w:t>
      </w:r>
      <w:r w:rsidRPr="00DE13D5">
        <w:rPr>
          <w:rFonts w:ascii="Myriad Pro" w:hAnsi="Myriad Pro"/>
          <w:szCs w:val="22"/>
          <w:lang w:val="en-US"/>
        </w:rPr>
        <w:t xml:space="preserve"> in the conflict setting – the share of IDP women reporting at least one instance of violence outside the family before their displacement was three times higher than that of local women during the entire conflict (15.2% against 5.3% of respondents)</w:t>
      </w:r>
      <w:r w:rsidRPr="00DE13D5">
        <w:rPr>
          <w:rStyle w:val="FootnoteReference"/>
          <w:szCs w:val="22"/>
          <w:lang w:val="en-US"/>
        </w:rPr>
        <w:footnoteReference w:id="13"/>
      </w:r>
      <w:r w:rsidRPr="00DE13D5">
        <w:rPr>
          <w:rFonts w:ascii="Myriad Pro" w:hAnsi="Myriad Pro"/>
          <w:szCs w:val="22"/>
          <w:lang w:val="en-US"/>
        </w:rPr>
        <w:t>. Most episodes were caused by one perpetrator whom the victim knew personally; they were alone at the time and did not face any particular threat to personal safety.</w:t>
      </w:r>
    </w:p>
    <w:p w14:paraId="3057DABE" w14:textId="77777777" w:rsidR="000214F7" w:rsidRPr="00DE13D5" w:rsidRDefault="000214F7" w:rsidP="000214F7">
      <w:pPr>
        <w:spacing w:after="0"/>
        <w:rPr>
          <w:rFonts w:ascii="Myriad Pro" w:hAnsi="Myriad Pro"/>
          <w:szCs w:val="22"/>
          <w:lang w:val="en-US"/>
        </w:rPr>
      </w:pPr>
    </w:p>
    <w:p w14:paraId="356F80F8" w14:textId="129E489E" w:rsidR="000214F7" w:rsidRPr="00DE13D5" w:rsidRDefault="00F21E24" w:rsidP="000214F7">
      <w:pPr>
        <w:spacing w:after="0"/>
        <w:rPr>
          <w:rFonts w:ascii="Myriad Pro" w:hAnsi="Myriad Pro"/>
          <w:szCs w:val="22"/>
          <w:lang w:val="en-US"/>
        </w:rPr>
      </w:pPr>
      <w:r>
        <w:rPr>
          <w:rFonts w:ascii="Myriad Pro" w:hAnsi="Myriad Pro"/>
          <w:szCs w:val="22"/>
          <w:lang w:val="en-US"/>
        </w:rPr>
        <w:t xml:space="preserve">In </w:t>
      </w:r>
      <w:r w:rsidR="000214F7" w:rsidRPr="00DE13D5">
        <w:rPr>
          <w:rFonts w:ascii="Myriad Pro" w:hAnsi="Myriad Pro"/>
          <w:szCs w:val="22"/>
          <w:lang w:val="en-US"/>
        </w:rPr>
        <w:t xml:space="preserve">2016, human rights issues remained on the agenda of the government and there is an ongoing process of implementing the first </w:t>
      </w:r>
      <w:r w:rsidR="000214F7" w:rsidRPr="00DE13D5">
        <w:rPr>
          <w:rFonts w:ascii="Myriad Pro" w:hAnsi="Myriad Pro"/>
          <w:b/>
          <w:szCs w:val="22"/>
          <w:lang w:val="en-US"/>
        </w:rPr>
        <w:t>National Human Rights Strategy</w:t>
      </w:r>
      <w:r w:rsidR="000214F7" w:rsidRPr="00DE13D5">
        <w:rPr>
          <w:rFonts w:ascii="Myriad Pro" w:hAnsi="Myriad Pro"/>
          <w:szCs w:val="22"/>
          <w:lang w:val="en-US"/>
        </w:rPr>
        <w:t xml:space="preserve">, approved by the President in 2015. </w:t>
      </w:r>
      <w:r w:rsidR="000214F7">
        <w:rPr>
          <w:rFonts w:ascii="Myriad Pro" w:hAnsi="Myriad Pro"/>
          <w:szCs w:val="22"/>
          <w:lang w:val="en-US"/>
        </w:rPr>
        <w:t xml:space="preserve">It </w:t>
      </w:r>
      <w:r w:rsidR="000214F7" w:rsidRPr="00DE13D5">
        <w:rPr>
          <w:rFonts w:ascii="Myriad Pro" w:hAnsi="Myriad Pro"/>
          <w:szCs w:val="22"/>
          <w:lang w:val="en-US"/>
        </w:rPr>
        <w:t>address</w:t>
      </w:r>
      <w:r w:rsidR="00CB0D81">
        <w:rPr>
          <w:rFonts w:ascii="Myriad Pro" w:hAnsi="Myriad Pro"/>
          <w:szCs w:val="22"/>
          <w:lang w:val="en-US"/>
        </w:rPr>
        <w:t>es</w:t>
      </w:r>
      <w:r w:rsidR="000214F7" w:rsidRPr="00DE13D5">
        <w:rPr>
          <w:rFonts w:ascii="Myriad Pro" w:hAnsi="Myriad Pro"/>
          <w:szCs w:val="22"/>
          <w:lang w:val="en-US"/>
        </w:rPr>
        <w:t xml:space="preserve"> both systemic human rights issues and more recent conflict-related challenges</w:t>
      </w:r>
      <w:r w:rsidR="000214F7">
        <w:rPr>
          <w:rFonts w:ascii="Myriad Pro" w:hAnsi="Myriad Pro"/>
          <w:szCs w:val="22"/>
          <w:lang w:val="en-US"/>
        </w:rPr>
        <w:t xml:space="preserve">. </w:t>
      </w:r>
      <w:r w:rsidR="00AC2195">
        <w:rPr>
          <w:rFonts w:ascii="Myriad Pro" w:hAnsi="Myriad Pro"/>
          <w:szCs w:val="22"/>
          <w:lang w:val="en-US"/>
        </w:rPr>
        <w:t>However</w:t>
      </w:r>
      <w:r w:rsidR="00AC2195" w:rsidRPr="00DE13D5">
        <w:rPr>
          <w:rFonts w:ascii="Myriad Pro" w:hAnsi="Myriad Pro"/>
          <w:szCs w:val="22"/>
          <w:lang w:val="en-US"/>
        </w:rPr>
        <w:t xml:space="preserve">, this five-year roadmap </w:t>
      </w:r>
      <w:r w:rsidR="00AC2195">
        <w:rPr>
          <w:rFonts w:ascii="Myriad Pro" w:hAnsi="Myriad Pro"/>
          <w:szCs w:val="22"/>
          <w:lang w:val="en-US"/>
        </w:rPr>
        <w:t xml:space="preserve">so far </w:t>
      </w:r>
      <w:r w:rsidR="00AC2195" w:rsidRPr="00DE13D5">
        <w:rPr>
          <w:rFonts w:ascii="Myriad Pro" w:hAnsi="Myriad Pro"/>
          <w:szCs w:val="22"/>
          <w:lang w:val="en-US"/>
        </w:rPr>
        <w:t xml:space="preserve">has </w:t>
      </w:r>
      <w:r w:rsidR="00AC2195">
        <w:rPr>
          <w:rFonts w:ascii="Myriad Pro" w:hAnsi="Myriad Pro"/>
          <w:szCs w:val="22"/>
          <w:lang w:val="en-US"/>
        </w:rPr>
        <w:t xml:space="preserve">a </w:t>
      </w:r>
      <w:r w:rsidR="00582D6E">
        <w:rPr>
          <w:rFonts w:ascii="Myriad Pro" w:hAnsi="Myriad Pro"/>
          <w:szCs w:val="22"/>
          <w:lang w:val="en-US"/>
        </w:rPr>
        <w:t>13%-21</w:t>
      </w:r>
      <w:r w:rsidR="00AC2195" w:rsidRPr="00DE13D5">
        <w:rPr>
          <w:rFonts w:ascii="Myriad Pro" w:hAnsi="Myriad Pro"/>
          <w:szCs w:val="22"/>
          <w:lang w:val="en-US"/>
        </w:rPr>
        <w:t xml:space="preserve">% implementation rate for the planned activities, according to a joint assessment </w:t>
      </w:r>
      <w:r w:rsidR="00AC2195">
        <w:rPr>
          <w:rFonts w:ascii="Myriad Pro" w:hAnsi="Myriad Pro"/>
          <w:szCs w:val="22"/>
          <w:lang w:val="en-US"/>
        </w:rPr>
        <w:t xml:space="preserve">conducted by the </w:t>
      </w:r>
      <w:r w:rsidR="00AC2195" w:rsidRPr="00DE13D5">
        <w:rPr>
          <w:rFonts w:ascii="Myriad Pro" w:hAnsi="Myriad Pro"/>
          <w:szCs w:val="22"/>
          <w:lang w:val="en-US"/>
        </w:rPr>
        <w:t>Ombudsperson</w:t>
      </w:r>
      <w:r w:rsidR="00AC2195">
        <w:rPr>
          <w:rFonts w:ascii="Myriad Pro" w:hAnsi="Myriad Pro"/>
          <w:szCs w:val="22"/>
          <w:lang w:val="en-US"/>
        </w:rPr>
        <w:t xml:space="preserve"> and a number of human rights NGOs</w:t>
      </w:r>
      <w:r w:rsidR="00582D6E">
        <w:rPr>
          <w:rFonts w:ascii="Myriad Pro" w:hAnsi="Myriad Pro"/>
          <w:szCs w:val="22"/>
          <w:lang w:val="en-US"/>
        </w:rPr>
        <w:t xml:space="preserve"> (</w:t>
      </w:r>
      <w:r w:rsidR="00582D6E" w:rsidRPr="00582D6E">
        <w:rPr>
          <w:rFonts w:ascii="Myriad Pro" w:hAnsi="Myriad Pro"/>
          <w:szCs w:val="22"/>
          <w:lang w:val="en-US"/>
        </w:rPr>
        <w:t>level of full implementation is 21%, partial implementation – 13%</w:t>
      </w:r>
      <w:r w:rsidR="00582D6E">
        <w:rPr>
          <w:rFonts w:ascii="Myriad Pro" w:hAnsi="Myriad Pro"/>
          <w:szCs w:val="22"/>
          <w:lang w:val="en-US"/>
        </w:rPr>
        <w:t>)</w:t>
      </w:r>
      <w:r w:rsidR="00582D6E">
        <w:rPr>
          <w:rStyle w:val="FootnoteReference"/>
          <w:szCs w:val="22"/>
          <w:lang w:val="en-US"/>
        </w:rPr>
        <w:footnoteReference w:id="14"/>
      </w:r>
      <w:r w:rsidR="000214F7" w:rsidRPr="00DE13D5">
        <w:rPr>
          <w:rFonts w:ascii="Myriad Pro" w:hAnsi="Myriad Pro"/>
          <w:szCs w:val="22"/>
          <w:lang w:val="en-US"/>
        </w:rPr>
        <w:t xml:space="preserve">. </w:t>
      </w:r>
      <w:r w:rsidR="000214F7" w:rsidRPr="00582D6E">
        <w:rPr>
          <w:rFonts w:ascii="Myriad Pro" w:hAnsi="Myriad Pro"/>
          <w:szCs w:val="22"/>
          <w:lang w:val="en-US"/>
        </w:rPr>
        <w:t>While the justice and policing</w:t>
      </w:r>
      <w:r w:rsidR="000214F7" w:rsidRPr="00DE13D5">
        <w:rPr>
          <w:rFonts w:ascii="Myriad Pro" w:hAnsi="Myriad Pro"/>
          <w:lang w:val="en-US"/>
        </w:rPr>
        <w:t xml:space="preserve"> reforms are showing some positive impacts, </w:t>
      </w:r>
      <w:r w:rsidR="000214F7">
        <w:rPr>
          <w:rFonts w:ascii="Myriad Pro" w:hAnsi="Myriad Pro"/>
          <w:lang w:val="en-US"/>
        </w:rPr>
        <w:t>the r</w:t>
      </w:r>
      <w:r w:rsidR="000214F7" w:rsidRPr="00DE13D5">
        <w:rPr>
          <w:rFonts w:ascii="Myriad Pro" w:hAnsi="Myriad Pro"/>
          <w:lang w:val="en-US"/>
        </w:rPr>
        <w:t xml:space="preserve">ule of </w:t>
      </w:r>
      <w:r w:rsidR="000214F7">
        <w:rPr>
          <w:rFonts w:ascii="Myriad Pro" w:hAnsi="Myriad Pro"/>
          <w:lang w:val="en-US"/>
        </w:rPr>
        <w:t>l</w:t>
      </w:r>
      <w:r w:rsidR="000214F7" w:rsidRPr="00DE13D5">
        <w:rPr>
          <w:rFonts w:ascii="Myriad Pro" w:hAnsi="Myriad Pro"/>
          <w:lang w:val="en-US"/>
        </w:rPr>
        <w:t xml:space="preserve">aw remains weak </w:t>
      </w:r>
      <w:r w:rsidR="000214F7">
        <w:rPr>
          <w:rFonts w:ascii="Myriad Pro" w:hAnsi="Myriad Pro"/>
          <w:lang w:val="en-US"/>
        </w:rPr>
        <w:t>and thus continues</w:t>
      </w:r>
      <w:r w:rsidR="000214F7" w:rsidRPr="00DE13D5">
        <w:rPr>
          <w:rFonts w:ascii="Myriad Pro" w:hAnsi="Myriad Pro"/>
          <w:lang w:val="en-US"/>
        </w:rPr>
        <w:t xml:space="preserve"> to undermine progress on </w:t>
      </w:r>
      <w:r w:rsidR="000214F7">
        <w:rPr>
          <w:rFonts w:ascii="Myriad Pro" w:hAnsi="Myriad Pro"/>
          <w:lang w:val="en-US"/>
        </w:rPr>
        <w:t xml:space="preserve">effective </w:t>
      </w:r>
      <w:r w:rsidR="000214F7" w:rsidRPr="00DE13D5">
        <w:rPr>
          <w:rFonts w:ascii="Myriad Pro" w:hAnsi="Myriad Pro"/>
          <w:lang w:val="en-US"/>
        </w:rPr>
        <w:t>human rights protection. UNDP’s research shows that vulnerable and marginalized groups, such as HIV+ and drug users continue to be subject to significant abuses from various state institutions, and that strengthening support to those groups should be prioritized in future programming.</w:t>
      </w:r>
    </w:p>
    <w:p w14:paraId="11B36AAF" w14:textId="77777777" w:rsidR="000214F7" w:rsidRPr="00DE13D5" w:rsidRDefault="000214F7" w:rsidP="000214F7">
      <w:pPr>
        <w:pStyle w:val="FootnoteText"/>
        <w:tabs>
          <w:tab w:val="left" w:pos="180"/>
        </w:tabs>
        <w:rPr>
          <w:rFonts w:ascii="Myriad Pro" w:hAnsi="Myriad Pro" w:cstheme="minorHAnsi"/>
          <w:iCs/>
          <w:szCs w:val="22"/>
        </w:rPr>
      </w:pPr>
    </w:p>
    <w:p w14:paraId="2B108515" w14:textId="43F32EA6" w:rsidR="000214F7" w:rsidRPr="00DE13D5" w:rsidRDefault="000214F7" w:rsidP="000214F7">
      <w:pPr>
        <w:spacing w:after="0"/>
        <w:rPr>
          <w:rFonts w:ascii="Myriad Pro" w:hAnsi="Myriad Pro"/>
          <w:szCs w:val="22"/>
          <w:lang w:val="en-US"/>
        </w:rPr>
      </w:pPr>
      <w:r w:rsidRPr="00DE13D5">
        <w:rPr>
          <w:rFonts w:ascii="Myriad Pro" w:hAnsi="Myriad Pro" w:cstheme="minorHAnsi"/>
          <w:iCs/>
          <w:szCs w:val="22"/>
          <w:lang w:val="en-US"/>
        </w:rPr>
        <w:lastRenderedPageBreak/>
        <w:t xml:space="preserve">In the east of Ukraine, </w:t>
      </w:r>
      <w:r>
        <w:rPr>
          <w:rFonts w:ascii="Myriad Pro" w:hAnsi="Myriad Pro" w:cstheme="minorHAnsi"/>
          <w:iCs/>
          <w:szCs w:val="22"/>
          <w:lang w:val="en-US"/>
        </w:rPr>
        <w:t xml:space="preserve">primarily the Donetsk and Luhansk Oblasts, </w:t>
      </w:r>
      <w:r w:rsidRPr="00DE13D5">
        <w:rPr>
          <w:rFonts w:ascii="Myriad Pro" w:hAnsi="Myriad Pro" w:cstheme="minorHAnsi"/>
          <w:iCs/>
          <w:szCs w:val="22"/>
          <w:lang w:val="en-US"/>
        </w:rPr>
        <w:t>the ongoing volatility of the security environment continues to undermine national stability</w:t>
      </w:r>
      <w:r w:rsidRPr="00DE13D5">
        <w:rPr>
          <w:rFonts w:ascii="Myriad Pro" w:hAnsi="Myriad Pro"/>
          <w:szCs w:val="22"/>
          <w:lang w:val="en-US"/>
        </w:rPr>
        <w:t xml:space="preserve"> </w:t>
      </w:r>
      <w:r w:rsidRPr="00DE13D5">
        <w:rPr>
          <w:rFonts w:ascii="Myriad Pro" w:hAnsi="Myriad Pro" w:cstheme="minorHAnsi"/>
          <w:iCs/>
          <w:szCs w:val="22"/>
          <w:lang w:val="en-US"/>
        </w:rPr>
        <w:t xml:space="preserve">with dire </w:t>
      </w:r>
      <w:r w:rsidRPr="00DE13D5">
        <w:rPr>
          <w:rFonts w:ascii="Myriad Pro" w:hAnsi="Myriad Pro"/>
          <w:szCs w:val="22"/>
          <w:lang w:val="en-US"/>
        </w:rPr>
        <w:t>consequences</w:t>
      </w:r>
      <w:r w:rsidRPr="00DE13D5">
        <w:rPr>
          <w:rFonts w:ascii="Myriad Pro" w:hAnsi="Myriad Pro" w:cstheme="minorHAnsi"/>
          <w:iCs/>
          <w:szCs w:val="22"/>
          <w:lang w:val="en-US"/>
        </w:rPr>
        <w:t xml:space="preserve"> for civilians living in the </w:t>
      </w:r>
      <w:r w:rsidRPr="00DE13D5">
        <w:rPr>
          <w:rFonts w:ascii="Myriad Pro" w:hAnsi="Myriad Pro" w:cstheme="minorHAnsi"/>
          <w:b/>
          <w:iCs/>
          <w:szCs w:val="22"/>
          <w:lang w:val="en-US"/>
        </w:rPr>
        <w:t>conflict-affected area</w:t>
      </w:r>
      <w:r w:rsidRPr="00DE13D5">
        <w:rPr>
          <w:rFonts w:ascii="Myriad Pro" w:hAnsi="Myriad Pro" w:cstheme="minorHAnsi"/>
          <w:iCs/>
          <w:szCs w:val="22"/>
          <w:lang w:val="en-US"/>
        </w:rPr>
        <w:t xml:space="preserve">. Since the beginning of the conflict in mid-April 2014 until </w:t>
      </w:r>
      <w:r w:rsidR="007D6433">
        <w:rPr>
          <w:rFonts w:ascii="Myriad Pro" w:hAnsi="Myriad Pro" w:cstheme="minorHAnsi"/>
          <w:iCs/>
          <w:szCs w:val="22"/>
          <w:lang w:val="en-US"/>
        </w:rPr>
        <w:t xml:space="preserve">15 November </w:t>
      </w:r>
      <w:r w:rsidRPr="00DE13D5">
        <w:rPr>
          <w:rFonts w:ascii="Myriad Pro" w:hAnsi="Myriad Pro" w:cstheme="minorHAnsi"/>
          <w:iCs/>
          <w:szCs w:val="22"/>
          <w:lang w:val="en-US"/>
        </w:rPr>
        <w:t xml:space="preserve">2016, OHCHR recorded </w:t>
      </w:r>
      <w:r w:rsidR="007D6433" w:rsidRPr="007D6433">
        <w:rPr>
          <w:rFonts w:ascii="Myriad Pro" w:hAnsi="Myriad Pro" w:cstheme="minorHAnsi"/>
          <w:iCs/>
          <w:szCs w:val="22"/>
          <w:lang w:val="en-US"/>
        </w:rPr>
        <w:t xml:space="preserve">9,733 </w:t>
      </w:r>
      <w:r w:rsidRPr="00DE13D5">
        <w:rPr>
          <w:rFonts w:ascii="Myriad Pro" w:hAnsi="Myriad Pro" w:cstheme="minorHAnsi"/>
          <w:iCs/>
          <w:szCs w:val="22"/>
          <w:lang w:val="en-US"/>
        </w:rPr>
        <w:t xml:space="preserve">people killed and </w:t>
      </w:r>
      <w:r w:rsidR="007D6433" w:rsidRPr="007D6433">
        <w:rPr>
          <w:rFonts w:ascii="Myriad Pro" w:hAnsi="Myriad Pro" w:cstheme="minorHAnsi"/>
          <w:iCs/>
          <w:szCs w:val="22"/>
          <w:lang w:val="en-US"/>
        </w:rPr>
        <w:t xml:space="preserve">22,720 </w:t>
      </w:r>
      <w:r w:rsidRPr="00DE13D5">
        <w:rPr>
          <w:rFonts w:ascii="Myriad Pro" w:hAnsi="Myriad Pro" w:cstheme="minorHAnsi"/>
          <w:iCs/>
          <w:szCs w:val="22"/>
          <w:lang w:val="en-US"/>
        </w:rPr>
        <w:t xml:space="preserve">injured, according to the </w:t>
      </w:r>
      <w:hyperlink r:id="rId10" w:history="1">
        <w:r w:rsidR="007D6433" w:rsidRPr="007D6433">
          <w:rPr>
            <w:rStyle w:val="Hyperlink"/>
            <w:rFonts w:ascii="Myriad Pro" w:hAnsi="Myriad Pro" w:cstheme="minorHAnsi"/>
            <w:iCs/>
            <w:szCs w:val="22"/>
            <w:lang w:val="en-US"/>
          </w:rPr>
          <w:t>16</w:t>
        </w:r>
        <w:r w:rsidRPr="007D6433">
          <w:rPr>
            <w:rStyle w:val="Hyperlink"/>
            <w:rFonts w:ascii="Myriad Pro" w:hAnsi="Myriad Pro" w:cstheme="minorHAnsi"/>
            <w:iCs/>
            <w:szCs w:val="22"/>
            <w:lang w:val="en-US"/>
          </w:rPr>
          <w:t>th report by the UN Human Rights Monitoring Mission in Ukraine</w:t>
        </w:r>
      </w:hyperlink>
      <w:r w:rsidRPr="00DE13D5">
        <w:rPr>
          <w:rFonts w:ascii="Myriad Pro" w:hAnsi="Myriad Pro" w:cstheme="minorHAnsi"/>
          <w:iCs/>
          <w:szCs w:val="22"/>
          <w:lang w:val="en-US"/>
        </w:rPr>
        <w:t xml:space="preserve">. Moreover, as of 15 May, the Ministry of Social Policy of Ukraine registered 1.78 million internally displaced persons. </w:t>
      </w:r>
      <w:r w:rsidRPr="00DE13D5">
        <w:rPr>
          <w:rFonts w:ascii="Myriad Pro" w:hAnsi="Myriad Pro"/>
          <w:szCs w:val="22"/>
          <w:lang w:val="en-US"/>
        </w:rPr>
        <w:t xml:space="preserve">The post-conflict context and economic hardship in Ukraine give this priority </w:t>
      </w:r>
      <w:r w:rsidR="00E0788D">
        <w:rPr>
          <w:rFonts w:ascii="Myriad Pro" w:hAnsi="Myriad Pro"/>
          <w:szCs w:val="22"/>
          <w:lang w:val="en-US"/>
        </w:rPr>
        <w:t xml:space="preserve">issue </w:t>
      </w:r>
      <w:r w:rsidRPr="00DE13D5">
        <w:rPr>
          <w:rFonts w:ascii="Myriad Pro" w:hAnsi="Myriad Pro"/>
          <w:szCs w:val="22"/>
          <w:lang w:val="en-US"/>
        </w:rPr>
        <w:t>a new and acute dimension.</w:t>
      </w:r>
    </w:p>
    <w:p w14:paraId="33CE3160" w14:textId="77777777" w:rsidR="000214F7" w:rsidRPr="00DE13D5" w:rsidRDefault="000214F7" w:rsidP="000214F7">
      <w:pPr>
        <w:spacing w:after="0"/>
        <w:rPr>
          <w:rFonts w:ascii="Myriad Pro" w:hAnsi="Myriad Pro"/>
          <w:szCs w:val="22"/>
          <w:lang w:val="en-US"/>
        </w:rPr>
      </w:pPr>
    </w:p>
    <w:p w14:paraId="0848F2F1" w14:textId="77777777" w:rsidR="000214F7" w:rsidRPr="00DE13D5" w:rsidRDefault="000214F7" w:rsidP="000214F7">
      <w:pPr>
        <w:spacing w:after="0"/>
        <w:rPr>
          <w:rFonts w:ascii="Myriad Pro" w:hAnsi="Myriad Pro"/>
          <w:lang w:val="en-US" w:eastAsia="en-CA"/>
        </w:rPr>
      </w:pPr>
      <w:r w:rsidRPr="00DE13D5">
        <w:rPr>
          <w:rFonts w:ascii="Myriad Pro" w:hAnsi="Myriad Pro"/>
          <w:szCs w:val="22"/>
          <w:lang w:val="en-US"/>
        </w:rPr>
        <w:t>The protracted economic crisis and the armed conflict ha</w:t>
      </w:r>
      <w:r>
        <w:rPr>
          <w:rFonts w:ascii="Myriad Pro" w:hAnsi="Myriad Pro"/>
          <w:szCs w:val="22"/>
          <w:lang w:val="en-US"/>
        </w:rPr>
        <w:t>ve</w:t>
      </w:r>
      <w:r w:rsidRPr="00DE13D5">
        <w:rPr>
          <w:rFonts w:ascii="Myriad Pro" w:hAnsi="Myriad Pro"/>
          <w:szCs w:val="22"/>
          <w:lang w:val="en-US"/>
        </w:rPr>
        <w:t xml:space="preserve"> deepened the existing </w:t>
      </w:r>
      <w:r w:rsidRPr="00DE13D5">
        <w:rPr>
          <w:rFonts w:ascii="Myriad Pro" w:hAnsi="Myriad Pro"/>
          <w:b/>
          <w:szCs w:val="22"/>
          <w:lang w:val="en-US"/>
        </w:rPr>
        <w:t>gender</w:t>
      </w:r>
      <w:r w:rsidRPr="00DE13D5">
        <w:rPr>
          <w:rFonts w:ascii="Myriad Pro" w:hAnsi="Myriad Pro"/>
          <w:szCs w:val="22"/>
          <w:lang w:val="en-US"/>
        </w:rPr>
        <w:t xml:space="preserve"> gaps, and negatively affected gender </w:t>
      </w:r>
      <w:r w:rsidRPr="00DE13D5">
        <w:rPr>
          <w:rFonts w:ascii="Myriad Pro" w:hAnsi="Myriad Pro" w:cstheme="minorHAnsi"/>
          <w:iCs/>
          <w:szCs w:val="22"/>
          <w:lang w:val="en-US"/>
        </w:rPr>
        <w:t>equality</w:t>
      </w:r>
      <w:r w:rsidRPr="00DE13D5">
        <w:rPr>
          <w:rFonts w:ascii="Myriad Pro" w:hAnsi="Myriad Pro"/>
          <w:szCs w:val="22"/>
          <w:lang w:val="en-US"/>
        </w:rPr>
        <w:t xml:space="preserve"> and human rights - disproportionately increasing gender discrimination, women’s time poverty</w:t>
      </w:r>
      <w:r w:rsidRPr="00DE13D5">
        <w:rPr>
          <w:rFonts w:ascii="Myriad Pro" w:hAnsi="Myriad Pro"/>
          <w:lang w:val="en-US"/>
        </w:rPr>
        <w:t xml:space="preserve"> </w:t>
      </w:r>
      <w:r>
        <w:rPr>
          <w:rFonts w:ascii="Myriad Pro" w:hAnsi="Myriad Pro"/>
          <w:lang w:val="en-US"/>
        </w:rPr>
        <w:t xml:space="preserve">(i.e. the fact that </w:t>
      </w:r>
      <w:r w:rsidRPr="00EC6EEF">
        <w:rPr>
          <w:rFonts w:ascii="Myriad Pro" w:hAnsi="Myriad Pro"/>
          <w:lang w:val="en-US"/>
        </w:rPr>
        <w:t>women do more work than men because of gender divisions of labo</w:t>
      </w:r>
      <w:r>
        <w:rPr>
          <w:rFonts w:ascii="Myriad Pro" w:hAnsi="Myriad Pro"/>
          <w:lang w:val="en-US"/>
        </w:rPr>
        <w:t>u</w:t>
      </w:r>
      <w:r w:rsidRPr="00EC6EEF">
        <w:rPr>
          <w:rFonts w:ascii="Myriad Pro" w:hAnsi="Myriad Pro"/>
          <w:lang w:val="en-US"/>
        </w:rPr>
        <w:t>r that cause most of the burden of housework and care work to fall on women and girls</w:t>
      </w:r>
      <w:r>
        <w:rPr>
          <w:rFonts w:ascii="Myriad Pro" w:hAnsi="Myriad Pro"/>
          <w:lang w:val="en-US"/>
        </w:rPr>
        <w:t>)</w:t>
      </w:r>
      <w:r w:rsidRPr="00EC6EEF">
        <w:rPr>
          <w:rFonts w:ascii="Myriad Pro" w:hAnsi="Myriad Pro"/>
          <w:lang w:val="en-US"/>
        </w:rPr>
        <w:t xml:space="preserve"> </w:t>
      </w:r>
      <w:r w:rsidRPr="00DE13D5">
        <w:rPr>
          <w:rFonts w:ascii="Myriad Pro" w:hAnsi="Myriad Pro"/>
          <w:lang w:val="en-US"/>
        </w:rPr>
        <w:t xml:space="preserve">and risks of </w:t>
      </w:r>
      <w:r w:rsidRPr="00DE13D5">
        <w:rPr>
          <w:rFonts w:ascii="Myriad Pro" w:hAnsi="Myriad Pro"/>
          <w:szCs w:val="22"/>
          <w:lang w:val="en-US"/>
        </w:rPr>
        <w:t>gender</w:t>
      </w:r>
      <w:r w:rsidRPr="00DE13D5">
        <w:rPr>
          <w:rFonts w:ascii="Myriad Pro" w:hAnsi="Myriad Pro"/>
          <w:lang w:val="en-US"/>
        </w:rPr>
        <w:t xml:space="preserve">-based violence. This is also underpinned by gaps in legislation, </w:t>
      </w:r>
      <w:r w:rsidRPr="00DE13D5">
        <w:rPr>
          <w:rFonts w:ascii="Myriad Pro" w:hAnsi="Myriad Pro"/>
          <w:lang w:val="en-US" w:eastAsia="en-CA"/>
        </w:rPr>
        <w:t>low capacity of law-enforcement bodies and limited forensic services.</w:t>
      </w:r>
      <w:r w:rsidRPr="00DE13D5">
        <w:rPr>
          <w:rStyle w:val="FootnoteReference"/>
          <w:rFonts w:ascii="Myriad Pro" w:hAnsi="Myriad Pro" w:cs="Arial"/>
          <w:szCs w:val="22"/>
          <w:lang w:val="en-US" w:eastAsia="en-CA"/>
        </w:rPr>
        <w:footnoteReference w:id="15"/>
      </w:r>
      <w:r w:rsidRPr="00DE13D5">
        <w:rPr>
          <w:rFonts w:ascii="Myriad Pro" w:hAnsi="Myriad Pro"/>
          <w:lang w:val="en-US" w:eastAsia="en-CA"/>
        </w:rPr>
        <w:t xml:space="preserve"> </w:t>
      </w:r>
    </w:p>
    <w:p w14:paraId="719CAA77" w14:textId="77777777" w:rsidR="000214F7" w:rsidRPr="00DE13D5" w:rsidRDefault="000214F7" w:rsidP="000214F7">
      <w:pPr>
        <w:spacing w:after="0"/>
        <w:rPr>
          <w:rFonts w:ascii="Myriad Pro" w:hAnsi="Myriad Pro"/>
          <w:lang w:val="en-US" w:eastAsia="en-CA"/>
        </w:rPr>
      </w:pPr>
    </w:p>
    <w:p w14:paraId="224489CC" w14:textId="61953CEF" w:rsidR="000214F7" w:rsidRPr="00DE13D5" w:rsidRDefault="000214F7" w:rsidP="000214F7">
      <w:pPr>
        <w:spacing w:after="0"/>
        <w:rPr>
          <w:rFonts w:ascii="Myriad Pro" w:hAnsi="Myriad Pro"/>
          <w:lang w:val="en-US" w:eastAsia="uk-UA"/>
        </w:rPr>
      </w:pPr>
      <w:r w:rsidRPr="00DE13D5">
        <w:rPr>
          <w:rFonts w:ascii="Myriad Pro" w:hAnsi="Myriad Pro"/>
          <w:lang w:val="en-US" w:eastAsia="uk-UA"/>
        </w:rPr>
        <w:t>The Global Gender Gap Index of Ukraine</w:t>
      </w:r>
      <w:r w:rsidRPr="00DE13D5">
        <w:rPr>
          <w:rStyle w:val="FootnoteReference"/>
          <w:rFonts w:ascii="Myriad Pro" w:hAnsi="Myriad Pro" w:cs="Arial"/>
          <w:szCs w:val="22"/>
          <w:lang w:val="en-US" w:eastAsia="en-CA"/>
        </w:rPr>
        <w:footnoteReference w:id="16"/>
      </w:r>
      <w:r w:rsidRPr="00DE13D5">
        <w:rPr>
          <w:rFonts w:ascii="Myriad Pro" w:hAnsi="Myriad Pro" w:cs="Arial"/>
          <w:lang w:val="en-US" w:eastAsia="en-CA"/>
        </w:rPr>
        <w:t xml:space="preserve"> </w:t>
      </w:r>
      <w:r w:rsidRPr="00DE13D5">
        <w:rPr>
          <w:rFonts w:ascii="Myriad Pro" w:hAnsi="Myriad Pro"/>
          <w:lang w:val="en-US" w:eastAsia="uk-UA"/>
        </w:rPr>
        <w:t>has deteriorated in 2016, shifting to 69</w:t>
      </w:r>
      <w:r w:rsidRPr="00DE13D5">
        <w:rPr>
          <w:rFonts w:ascii="Myriad Pro" w:hAnsi="Myriad Pro"/>
          <w:vertAlign w:val="superscript"/>
          <w:lang w:val="en-US" w:eastAsia="uk-UA"/>
        </w:rPr>
        <w:t>th</w:t>
      </w:r>
      <w:r w:rsidRPr="00DE13D5">
        <w:rPr>
          <w:rFonts w:ascii="Myriad Pro" w:hAnsi="Myriad Pro"/>
          <w:lang w:val="en-US" w:eastAsia="uk-UA"/>
        </w:rPr>
        <w:t xml:space="preserve"> ranking out of 144 countries. </w:t>
      </w:r>
      <w:r w:rsidRPr="00DE13D5">
        <w:rPr>
          <w:rFonts w:ascii="Myriad Pro" w:hAnsi="Myriad Pro"/>
          <w:color w:val="000000" w:themeColor="text1"/>
          <w:lang w:val="en-US"/>
        </w:rPr>
        <w:t xml:space="preserve">The review </w:t>
      </w:r>
      <w:r w:rsidRPr="00DE13D5">
        <w:rPr>
          <w:rFonts w:ascii="Myriad Pro" w:hAnsi="Myriad Pro"/>
          <w:lang w:val="en-US"/>
        </w:rPr>
        <w:t xml:space="preserve">of the </w:t>
      </w:r>
      <w:r w:rsidRPr="00DE13D5">
        <w:rPr>
          <w:rFonts w:ascii="Myriad Pro" w:hAnsi="Myriad Pro"/>
          <w:szCs w:val="22"/>
          <w:lang w:val="en-US"/>
        </w:rPr>
        <w:t>achievement</w:t>
      </w:r>
      <w:r w:rsidRPr="00DE13D5">
        <w:rPr>
          <w:rFonts w:ascii="Myriad Pro" w:hAnsi="Myriad Pro"/>
          <w:lang w:val="en-US"/>
        </w:rPr>
        <w:t xml:space="preserve"> of the MDGs</w:t>
      </w:r>
      <w:r w:rsidRPr="00DE13D5">
        <w:rPr>
          <w:rStyle w:val="FootnoteReference"/>
          <w:rFonts w:ascii="Myriad Pro" w:hAnsi="Myriad Pro" w:cs="Arial"/>
          <w:szCs w:val="22"/>
          <w:lang w:val="en-US" w:eastAsia="en-CA"/>
        </w:rPr>
        <w:footnoteReference w:id="17"/>
      </w:r>
      <w:r w:rsidRPr="00DE13D5">
        <w:rPr>
          <w:rFonts w:ascii="Myriad Pro" w:hAnsi="Myriad Pro"/>
          <w:lang w:val="en-US"/>
        </w:rPr>
        <w:t xml:space="preserve"> indicated only partial achievement of the Goal 3 on Gender Equality with women’s political representation still low and with and increasing gender pay gap leaving gender equality </w:t>
      </w:r>
      <w:r w:rsidR="004C0A4C">
        <w:rPr>
          <w:rFonts w:ascii="Myriad Pro" w:hAnsi="Myriad Pro"/>
          <w:lang w:val="en-US"/>
        </w:rPr>
        <w:t xml:space="preserve">as </w:t>
      </w:r>
      <w:r w:rsidRPr="00DE13D5">
        <w:rPr>
          <w:rFonts w:ascii="Myriad Pro" w:hAnsi="Myriad Pro"/>
          <w:lang w:val="en-US"/>
        </w:rPr>
        <w:t>an unfinished business (</w:t>
      </w:r>
      <w:hyperlink r:id="rId11" w:history="1">
        <w:r w:rsidRPr="00DE13D5">
          <w:rPr>
            <w:rStyle w:val="Hyperlink"/>
            <w:rFonts w:ascii="Myriad Pro" w:hAnsi="Myriad Pro"/>
            <w:szCs w:val="22"/>
            <w:lang w:val="en-US" w:eastAsia="uk-UA"/>
          </w:rPr>
          <w:t>MDG Ukraine Report 2000 - 2015</w:t>
        </w:r>
      </w:hyperlink>
      <w:r w:rsidRPr="00DE13D5">
        <w:rPr>
          <w:rFonts w:ascii="Myriad Pro" w:hAnsi="Myriad Pro"/>
          <w:lang w:val="en-US" w:eastAsia="uk-UA"/>
        </w:rPr>
        <w:t xml:space="preserve">). </w:t>
      </w:r>
    </w:p>
    <w:p w14:paraId="3A67269C" w14:textId="77777777" w:rsidR="000214F7" w:rsidRPr="00DE13D5" w:rsidRDefault="000214F7" w:rsidP="000214F7">
      <w:pPr>
        <w:rPr>
          <w:rFonts w:ascii="Myriad Pro" w:eastAsiaTheme="minorHAnsi" w:hAnsi="Myriad Pro" w:cstheme="minorBidi"/>
          <w:lang w:val="en-US"/>
        </w:rPr>
      </w:pPr>
    </w:p>
    <w:p w14:paraId="2240FDCC" w14:textId="5E48E526" w:rsidR="000214F7" w:rsidRPr="00DE13D5" w:rsidRDefault="000214F7" w:rsidP="000214F7">
      <w:pPr>
        <w:spacing w:after="0"/>
        <w:rPr>
          <w:rFonts w:ascii="Myriad Pro" w:hAnsi="Myriad Pro"/>
          <w:lang w:val="en-US" w:eastAsia="uk-UA"/>
        </w:rPr>
      </w:pPr>
      <w:r w:rsidRPr="00DE13D5">
        <w:rPr>
          <w:rFonts w:ascii="Myriad Pro" w:hAnsi="Myriad Pro"/>
          <w:lang w:val="en-US" w:eastAsia="uk-UA"/>
        </w:rPr>
        <w:t xml:space="preserve">Although Ukraine has current legislation calling for equal rights and opportunities and is a party to a number of international gender equality treaties, </w:t>
      </w:r>
      <w:r w:rsidRPr="00DE13D5">
        <w:rPr>
          <w:rFonts w:ascii="Myriad Pro" w:hAnsi="Myriad Pro"/>
          <w:szCs w:val="22"/>
          <w:lang w:val="en-US"/>
        </w:rPr>
        <w:t>implementation</w:t>
      </w:r>
      <w:r w:rsidRPr="00DE13D5">
        <w:rPr>
          <w:rFonts w:ascii="Myriad Pro" w:hAnsi="Myriad Pro"/>
          <w:lang w:val="en-US" w:eastAsia="uk-UA"/>
        </w:rPr>
        <w:t xml:space="preserve"> and efficient mechanisms for enforcement, accountability and monitoring of these frameworks are not </w:t>
      </w:r>
      <w:r w:rsidRPr="00DE13D5">
        <w:rPr>
          <w:rFonts w:ascii="Myriad Pro" w:hAnsi="Myriad Pro"/>
          <w:szCs w:val="22"/>
          <w:lang w:val="en-US"/>
        </w:rPr>
        <w:t>fully</w:t>
      </w:r>
      <w:r w:rsidRPr="00DE13D5">
        <w:rPr>
          <w:rFonts w:ascii="Myriad Pro" w:hAnsi="Myriad Pro"/>
          <w:lang w:val="en-US" w:eastAsia="uk-UA"/>
        </w:rPr>
        <w:t xml:space="preserve"> </w:t>
      </w:r>
      <w:r w:rsidR="004C0A4C">
        <w:rPr>
          <w:rFonts w:ascii="Myriad Pro" w:hAnsi="Myriad Pro"/>
          <w:lang w:val="en-US" w:eastAsia="uk-UA"/>
        </w:rPr>
        <w:t>in</w:t>
      </w:r>
      <w:r w:rsidRPr="00DE13D5">
        <w:rPr>
          <w:rFonts w:ascii="Myriad Pro" w:hAnsi="Myriad Pro"/>
          <w:lang w:val="en-US" w:eastAsia="uk-UA"/>
        </w:rPr>
        <w:t xml:space="preserve"> place. Gender equality and women’s rights as well as the new challenges brought by the conflict have not yet become a priority under the Government’s comprehensive reform agenda that, whilst covering eighteen sectors, does not integrate gender equality perspectives at any levels. </w:t>
      </w:r>
    </w:p>
    <w:p w14:paraId="32554DC2" w14:textId="77777777" w:rsidR="000214F7" w:rsidRPr="00DE13D5" w:rsidRDefault="000214F7" w:rsidP="000214F7">
      <w:pPr>
        <w:rPr>
          <w:rFonts w:ascii="Myriad Pro" w:hAnsi="Myriad Pro"/>
          <w:lang w:val="en-US"/>
        </w:rPr>
      </w:pPr>
    </w:p>
    <w:p w14:paraId="0D94CC5E" w14:textId="57C53828" w:rsidR="000214F7" w:rsidRPr="00DE13D5" w:rsidRDefault="004C0A4C" w:rsidP="000214F7">
      <w:pPr>
        <w:spacing w:after="0"/>
        <w:rPr>
          <w:rFonts w:ascii="Myriad Pro" w:hAnsi="Myriad Pro"/>
          <w:lang w:val="en-US"/>
        </w:rPr>
      </w:pPr>
      <w:r w:rsidRPr="00DE13D5">
        <w:rPr>
          <w:rFonts w:ascii="Myriad Pro" w:hAnsi="Myriad Pro"/>
          <w:lang w:val="en-US"/>
        </w:rPr>
        <w:t xml:space="preserve">Although </w:t>
      </w:r>
      <w:r>
        <w:rPr>
          <w:rFonts w:ascii="Myriad Pro" w:hAnsi="Myriad Pro"/>
          <w:lang w:val="en-US"/>
        </w:rPr>
        <w:t xml:space="preserve">some </w:t>
      </w:r>
      <w:r w:rsidRPr="00DE13D5">
        <w:rPr>
          <w:rFonts w:ascii="Myriad Pro" w:hAnsi="Myriad Pro"/>
          <w:lang w:val="en-US"/>
        </w:rPr>
        <w:t xml:space="preserve">women’s </w:t>
      </w:r>
      <w:r w:rsidRPr="00DE13D5">
        <w:rPr>
          <w:rFonts w:ascii="Myriad Pro" w:hAnsi="Myriad Pro"/>
          <w:lang w:val="en-US" w:eastAsia="uk-UA"/>
        </w:rPr>
        <w:t>groups</w:t>
      </w:r>
      <w:r w:rsidRPr="00DE13D5">
        <w:rPr>
          <w:rFonts w:ascii="Myriad Pro" w:hAnsi="Myriad Pro"/>
          <w:lang w:val="en-US"/>
        </w:rPr>
        <w:t xml:space="preserve"> have </w:t>
      </w:r>
      <w:r>
        <w:rPr>
          <w:rFonts w:ascii="Myriad Pro" w:hAnsi="Myriad Pro"/>
          <w:lang w:val="en-US"/>
        </w:rPr>
        <w:t>a</w:t>
      </w:r>
      <w:r w:rsidRPr="00DE13D5">
        <w:rPr>
          <w:rFonts w:ascii="Myriad Pro" w:hAnsi="Myriad Pro"/>
          <w:lang w:val="en-US"/>
        </w:rPr>
        <w:t xml:space="preserve"> </w:t>
      </w:r>
      <w:r>
        <w:rPr>
          <w:rFonts w:ascii="Myriad Pro" w:hAnsi="Myriad Pro"/>
          <w:lang w:val="en-US"/>
        </w:rPr>
        <w:t>higher</w:t>
      </w:r>
      <w:r w:rsidRPr="00DE13D5">
        <w:rPr>
          <w:rFonts w:ascii="Myriad Pro" w:hAnsi="Myriad Pro"/>
          <w:lang w:val="en-US"/>
        </w:rPr>
        <w:t xml:space="preserve"> capacity to engage in critical development and crisis related issues, there are numerous </w:t>
      </w:r>
      <w:r>
        <w:rPr>
          <w:rFonts w:ascii="Myriad Pro" w:hAnsi="Myriad Pro"/>
          <w:lang w:val="en-US"/>
        </w:rPr>
        <w:t>areas where</w:t>
      </w:r>
      <w:r w:rsidRPr="00DE13D5">
        <w:rPr>
          <w:rFonts w:ascii="Myriad Pro" w:hAnsi="Myriad Pro"/>
          <w:lang w:val="en-US"/>
        </w:rPr>
        <w:t xml:space="preserve"> Ukrainian women </w:t>
      </w:r>
      <w:r>
        <w:rPr>
          <w:rFonts w:ascii="Myriad Pro" w:hAnsi="Myriad Pro"/>
          <w:lang w:val="en-US"/>
        </w:rPr>
        <w:t xml:space="preserve">the </w:t>
      </w:r>
      <w:r w:rsidRPr="00DE13D5">
        <w:rPr>
          <w:rFonts w:ascii="Myriad Pro" w:hAnsi="Myriad Pro"/>
          <w:lang w:val="en-US"/>
        </w:rPr>
        <w:t>capability “to access different stages of decision making, developing of gender-sensitive policies and programmes, lack of possibility to counteract against the practices assaulting their dignity, impairing their chances for decent life</w:t>
      </w:r>
      <w:r w:rsidR="000214F7" w:rsidRPr="00DE13D5">
        <w:rPr>
          <w:rFonts w:ascii="Myriad Pro" w:hAnsi="Myriad Pro"/>
          <w:lang w:val="en-US"/>
        </w:rPr>
        <w:t>”</w:t>
      </w:r>
      <w:r w:rsidR="000214F7">
        <w:rPr>
          <w:rFonts w:ascii="Myriad Pro" w:hAnsi="Myriad Pro"/>
          <w:lang w:val="en-US"/>
        </w:rPr>
        <w:t>, as stated by a UN human rights treaty body.</w:t>
      </w:r>
      <w:r w:rsidR="000214F7" w:rsidRPr="00DE13D5">
        <w:rPr>
          <w:rStyle w:val="FootnoteReference"/>
          <w:rFonts w:ascii="Myriad Pro" w:hAnsi="Myriad Pro" w:cs="Arial"/>
          <w:szCs w:val="22"/>
          <w:lang w:val="en-US" w:eastAsia="en-CA"/>
        </w:rPr>
        <w:footnoteReference w:id="18"/>
      </w:r>
    </w:p>
    <w:p w14:paraId="2070F12A" w14:textId="77777777" w:rsidR="000214F7" w:rsidRPr="00DE13D5" w:rsidRDefault="000214F7" w:rsidP="000214F7">
      <w:pPr>
        <w:rPr>
          <w:rFonts w:ascii="Myriad Pro" w:hAnsi="Myriad Pro"/>
          <w:lang w:val="en-US"/>
        </w:rPr>
      </w:pPr>
    </w:p>
    <w:p w14:paraId="27E0A8E2" w14:textId="29CD5A9D" w:rsidR="000214F7" w:rsidRDefault="00D43707" w:rsidP="000214F7">
      <w:pPr>
        <w:rPr>
          <w:rFonts w:ascii="Myriad Pro" w:hAnsi="Myriad Pro"/>
          <w:szCs w:val="22"/>
          <w:lang w:val="en-US"/>
        </w:rPr>
      </w:pPr>
      <w:r w:rsidRPr="00DE13D5">
        <w:rPr>
          <w:rFonts w:ascii="Myriad Pro" w:hAnsi="Myriad Pro"/>
          <w:szCs w:val="22"/>
          <w:lang w:val="en-US"/>
        </w:rPr>
        <w:t xml:space="preserve">Gender based violence (GBV) is one of the most widespread forms of </w:t>
      </w:r>
      <w:r>
        <w:rPr>
          <w:rFonts w:ascii="Myriad Pro" w:hAnsi="Myriad Pro"/>
          <w:szCs w:val="22"/>
          <w:lang w:val="en-US"/>
        </w:rPr>
        <w:t>h</w:t>
      </w:r>
      <w:r w:rsidRPr="00DE13D5">
        <w:rPr>
          <w:rFonts w:ascii="Myriad Pro" w:hAnsi="Myriad Pro"/>
          <w:szCs w:val="22"/>
          <w:lang w:val="en-US"/>
        </w:rPr>
        <w:t xml:space="preserve">uman </w:t>
      </w:r>
      <w:r>
        <w:rPr>
          <w:rFonts w:ascii="Myriad Pro" w:hAnsi="Myriad Pro"/>
          <w:szCs w:val="22"/>
          <w:lang w:val="en-US"/>
        </w:rPr>
        <w:t>r</w:t>
      </w:r>
      <w:r w:rsidRPr="00DE13D5">
        <w:rPr>
          <w:rFonts w:ascii="Myriad Pro" w:hAnsi="Myriad Pro"/>
          <w:szCs w:val="22"/>
          <w:lang w:val="en-US"/>
        </w:rPr>
        <w:t xml:space="preserve">ights abuse especially in </w:t>
      </w:r>
      <w:r>
        <w:rPr>
          <w:rFonts w:ascii="Myriad Pro" w:hAnsi="Myriad Pro"/>
          <w:szCs w:val="22"/>
          <w:lang w:val="en-US"/>
        </w:rPr>
        <w:t>those population segments</w:t>
      </w:r>
      <w:r w:rsidRPr="00DE13D5">
        <w:rPr>
          <w:rFonts w:ascii="Myriad Pro" w:hAnsi="Myriad Pro"/>
          <w:szCs w:val="22"/>
          <w:lang w:val="en-US"/>
        </w:rPr>
        <w:t xml:space="preserve"> most affected by conflict. While the eastern oblasts have historically been among the </w:t>
      </w:r>
      <w:r>
        <w:rPr>
          <w:rFonts w:ascii="Myriad Pro" w:hAnsi="Myriad Pro"/>
          <w:szCs w:val="22"/>
          <w:lang w:val="en-US"/>
        </w:rPr>
        <w:t>most</w:t>
      </w:r>
      <w:r w:rsidRPr="00DE13D5">
        <w:rPr>
          <w:rFonts w:ascii="Myriad Pro" w:hAnsi="Myriad Pro"/>
          <w:szCs w:val="22"/>
          <w:lang w:val="en-US"/>
        </w:rPr>
        <w:t xml:space="preserve"> crime</w:t>
      </w:r>
      <w:r>
        <w:rPr>
          <w:rFonts w:ascii="Myriad Pro" w:hAnsi="Myriad Pro"/>
          <w:szCs w:val="22"/>
          <w:lang w:val="en-US"/>
        </w:rPr>
        <w:t>-affected</w:t>
      </w:r>
      <w:r w:rsidRPr="00DE13D5">
        <w:rPr>
          <w:rFonts w:ascii="Myriad Pro" w:hAnsi="Myriad Pro"/>
          <w:szCs w:val="22"/>
          <w:lang w:val="en-US"/>
        </w:rPr>
        <w:t xml:space="preserve"> regions of Ukraine, the intensity of particularly serious crimes has grown in the conflict-affected regions in 2014 as compared with 2013 and presently</w:t>
      </w:r>
      <w:r w:rsidRPr="00DE13D5">
        <w:rPr>
          <w:rFonts w:ascii="Myriad Pro" w:hAnsi="Myriad Pro"/>
          <w:lang w:val="en-US" w:eastAsia="uk-UA"/>
        </w:rPr>
        <w:t>,</w:t>
      </w:r>
      <w:r w:rsidRPr="00DE13D5">
        <w:rPr>
          <w:rFonts w:ascii="Myriad Pro" w:hAnsi="Myriad Pro"/>
          <w:szCs w:val="22"/>
          <w:lang w:val="en-US"/>
        </w:rPr>
        <w:t xml:space="preserve"> it is almost twice as high as the Ukraine’s average rate.</w:t>
      </w:r>
      <w:r w:rsidRPr="00DE13D5">
        <w:rPr>
          <w:rStyle w:val="FootnoteReference"/>
          <w:rFonts w:ascii="Myriad Pro" w:hAnsi="Myriad Pro"/>
          <w:sz w:val="22"/>
          <w:szCs w:val="22"/>
          <w:lang w:val="en-US"/>
        </w:rPr>
        <w:footnoteReference w:id="19"/>
      </w:r>
      <w:r w:rsidRPr="00DE13D5">
        <w:rPr>
          <w:rFonts w:ascii="Myriad Pro" w:hAnsi="Myriad Pro"/>
          <w:szCs w:val="22"/>
          <w:lang w:val="en-US"/>
        </w:rPr>
        <w:t xml:space="preserve"> The report also notes an increase </w:t>
      </w:r>
      <w:r>
        <w:rPr>
          <w:rFonts w:ascii="Myriad Pro" w:hAnsi="Myriad Pro"/>
          <w:szCs w:val="22"/>
          <w:lang w:val="en-US"/>
        </w:rPr>
        <w:t>of</w:t>
      </w:r>
      <w:r w:rsidRPr="00DE13D5">
        <w:rPr>
          <w:rFonts w:ascii="Myriad Pro" w:hAnsi="Myriad Pro"/>
          <w:szCs w:val="22"/>
          <w:lang w:val="en-US"/>
        </w:rPr>
        <w:t xml:space="preserve"> violence against women in the regions bordering the areas of the ATO. “In total, women who have survived any criminal offense in the conflict-affected regions made 38.3% of the total number of female survivors of crimes in Ukraine during the period from the beginning of 2013 to midyear 2015. This share is notably larger than the share of the conflict-affected regions in the total number of population of Ukraine and in the total female population, given the general demographics of the country.” </w:t>
      </w:r>
      <w:r>
        <w:rPr>
          <w:rFonts w:ascii="Myriad Pro" w:hAnsi="Myriad Pro"/>
          <w:szCs w:val="22"/>
          <w:lang w:val="en-US"/>
        </w:rPr>
        <w:t xml:space="preserve">However, also other parts of the population are affected by the conflict, in particular ex-servicemen and their families. </w:t>
      </w:r>
      <w:r w:rsidR="000214F7">
        <w:rPr>
          <w:rFonts w:ascii="Myriad Pro" w:hAnsi="Myriad Pro"/>
          <w:szCs w:val="22"/>
          <w:lang w:val="en-US"/>
        </w:rPr>
        <w:t xml:space="preserve"> </w:t>
      </w:r>
    </w:p>
    <w:p w14:paraId="70BBAAA9" w14:textId="77777777" w:rsidR="000214F7" w:rsidRPr="00DE13D5" w:rsidRDefault="000214F7" w:rsidP="000214F7">
      <w:pPr>
        <w:rPr>
          <w:rFonts w:ascii="Myriad Pro" w:hAnsi="Myriad Pro"/>
          <w:szCs w:val="22"/>
          <w:lang w:val="en-US"/>
        </w:rPr>
      </w:pPr>
    </w:p>
    <w:p w14:paraId="6A8EF6F3" w14:textId="42E88930" w:rsidR="000214F7" w:rsidRDefault="000214F7" w:rsidP="000214F7">
      <w:pPr>
        <w:rPr>
          <w:rFonts w:ascii="Myriad Pro" w:hAnsi="Myriad Pro"/>
          <w:szCs w:val="22"/>
          <w:lang w:val="en-US"/>
        </w:rPr>
      </w:pPr>
      <w:r w:rsidRPr="00DE13D5">
        <w:rPr>
          <w:rFonts w:ascii="Myriad Pro" w:hAnsi="Myriad Pro"/>
          <w:szCs w:val="22"/>
          <w:lang w:val="en-US"/>
        </w:rPr>
        <w:t xml:space="preserve">The NGO “La Strada Ukraine” noted a sharp increase in complaints in 2014, by around 40% to 7,725 of which 72.2% were related to domestic violence. In 2015, there were almost 6,000 calls for assistance in only the first six months of the year.  However, NGOs and services such as shelters and hotlines for victims of domestic violence lack adequate resources and do </w:t>
      </w:r>
      <w:r w:rsidRPr="00DE13D5">
        <w:rPr>
          <w:rFonts w:ascii="Myriad Pro" w:hAnsi="Myriad Pro"/>
          <w:lang w:val="en-US" w:eastAsia="uk-UA"/>
        </w:rPr>
        <w:t>not</w:t>
      </w:r>
      <w:r w:rsidRPr="00DE13D5">
        <w:rPr>
          <w:rFonts w:ascii="Myriad Pro" w:hAnsi="Myriad Pro"/>
          <w:szCs w:val="22"/>
          <w:lang w:val="en-US"/>
        </w:rPr>
        <w:t xml:space="preserve"> cover the whole country. There are no dedicated centres for victims of sexual </w:t>
      </w:r>
      <w:r w:rsidR="00D43707" w:rsidRPr="00DE13D5">
        <w:rPr>
          <w:rFonts w:ascii="Myriad Pro" w:hAnsi="Myriad Pro"/>
          <w:szCs w:val="22"/>
          <w:lang w:val="en-US"/>
        </w:rPr>
        <w:t>violence in the country, and some shelters</w:t>
      </w:r>
      <w:r w:rsidR="00D43707">
        <w:rPr>
          <w:rFonts w:ascii="Myriad Pro" w:hAnsi="Myriad Pro"/>
          <w:szCs w:val="22"/>
          <w:lang w:val="en-US"/>
        </w:rPr>
        <w:t xml:space="preserve"> were </w:t>
      </w:r>
      <w:r w:rsidR="00D43707" w:rsidRPr="00DE13D5">
        <w:rPr>
          <w:rFonts w:ascii="Myriad Pro" w:hAnsi="Myriad Pro"/>
          <w:szCs w:val="22"/>
          <w:lang w:val="en-US"/>
        </w:rPr>
        <w:t xml:space="preserve">run by NGOs </w:t>
      </w:r>
      <w:r w:rsidR="00D43707">
        <w:rPr>
          <w:rFonts w:ascii="Myriad Pro" w:hAnsi="Myriad Pro"/>
          <w:szCs w:val="22"/>
          <w:lang w:val="en-US"/>
        </w:rPr>
        <w:t xml:space="preserve">that were </w:t>
      </w:r>
      <w:r w:rsidR="00D43707" w:rsidRPr="00DE13D5">
        <w:rPr>
          <w:rFonts w:ascii="Myriad Pro" w:hAnsi="Myriad Pro"/>
          <w:szCs w:val="22"/>
          <w:lang w:val="en-US"/>
        </w:rPr>
        <w:t>closed in 2014 due to lack of government funding.</w:t>
      </w:r>
      <w:r w:rsidR="00D43707" w:rsidRPr="00DE13D5">
        <w:rPr>
          <w:rStyle w:val="FootnoteReference"/>
          <w:rFonts w:ascii="Myriad Pro" w:hAnsi="Myriad Pro"/>
          <w:sz w:val="22"/>
          <w:szCs w:val="22"/>
          <w:lang w:val="en-US"/>
        </w:rPr>
        <w:footnoteReference w:id="20"/>
      </w:r>
    </w:p>
    <w:p w14:paraId="3299C36C" w14:textId="0FDF8652" w:rsidR="00A70BA7" w:rsidRDefault="00A70BA7" w:rsidP="005D78AD">
      <w:pPr>
        <w:rPr>
          <w:rFonts w:ascii="Myriad Pro" w:hAnsi="Myriad Pro" w:cstheme="minorBidi"/>
          <w:szCs w:val="22"/>
          <w:lang w:val="en-US"/>
        </w:rPr>
      </w:pPr>
    </w:p>
    <w:p w14:paraId="5605224F" w14:textId="6BB0AD29" w:rsidR="007D6433" w:rsidRPr="00DE13D5" w:rsidRDefault="007D6433" w:rsidP="004B1CD4">
      <w:pPr>
        <w:rPr>
          <w:rFonts w:ascii="Myriad Pro" w:hAnsi="Myriad Pro"/>
          <w:szCs w:val="22"/>
          <w:lang w:val="en-US"/>
        </w:rPr>
      </w:pPr>
      <w:r w:rsidRPr="007D6433">
        <w:rPr>
          <w:rFonts w:ascii="Myriad Pro" w:hAnsi="Myriad Pro"/>
          <w:szCs w:val="22"/>
          <w:lang w:val="en-US"/>
        </w:rPr>
        <w:t xml:space="preserve">The human rights situation in </w:t>
      </w:r>
      <w:r>
        <w:rPr>
          <w:rFonts w:ascii="Myriad Pro" w:hAnsi="Myriad Pro"/>
          <w:szCs w:val="22"/>
          <w:lang w:val="en-US"/>
        </w:rPr>
        <w:t xml:space="preserve">the non-government controlled areas – so-called </w:t>
      </w:r>
      <w:r w:rsidRPr="007D6433">
        <w:rPr>
          <w:rFonts w:ascii="Myriad Pro" w:hAnsi="Myriad Pro"/>
          <w:szCs w:val="22"/>
          <w:lang w:val="en-US"/>
        </w:rPr>
        <w:t xml:space="preserve">‘Donetsk people’s republic’ and ‘Luhansk people’s republic’ </w:t>
      </w:r>
      <w:r>
        <w:rPr>
          <w:rFonts w:ascii="Myriad Pro" w:hAnsi="Myriad Pro"/>
          <w:szCs w:val="22"/>
          <w:lang w:val="en-US"/>
        </w:rPr>
        <w:t xml:space="preserve">- </w:t>
      </w:r>
      <w:r w:rsidRPr="007D6433">
        <w:rPr>
          <w:rFonts w:ascii="Myriad Pro" w:hAnsi="Myriad Pro"/>
          <w:szCs w:val="22"/>
          <w:lang w:val="en-US"/>
        </w:rPr>
        <w:t xml:space="preserve">has been marked by continuing restrictions on fundamental freedoms, exacerbating the isolation of persons living in these regions and their access to information. A higher number of civilian casualties has been reported in armed group-controlled territories than in Government-controlled areas of the conflict zone, indicating that civilians in territories controlled by the armed groups continue to be particularly at risk of injury and death.  In </w:t>
      </w:r>
      <w:r>
        <w:rPr>
          <w:rFonts w:ascii="Myriad Pro" w:hAnsi="Myriad Pro"/>
          <w:szCs w:val="22"/>
          <w:lang w:val="en-US"/>
        </w:rPr>
        <w:t xml:space="preserve">the temporarily occupied territory of </w:t>
      </w:r>
      <w:r w:rsidRPr="007D6433">
        <w:rPr>
          <w:rFonts w:ascii="Myriad Pro" w:hAnsi="Myriad Pro"/>
          <w:szCs w:val="22"/>
          <w:lang w:val="en-US"/>
        </w:rPr>
        <w:t>Crimea</w:t>
      </w:r>
      <w:r>
        <w:rPr>
          <w:rFonts w:ascii="Myriad Pro" w:hAnsi="Myriad Pro"/>
          <w:szCs w:val="22"/>
          <w:lang w:val="en-US"/>
        </w:rPr>
        <w:t>,</w:t>
      </w:r>
      <w:r w:rsidRPr="007D6433">
        <w:rPr>
          <w:rFonts w:ascii="Myriad Pro" w:hAnsi="Myriad Pro"/>
          <w:szCs w:val="22"/>
          <w:lang w:val="en-US"/>
        </w:rPr>
        <w:t xml:space="preserve"> OHCHR documented several cases of abuses in detention and ongoing sanctions against members of the Mejlis. The continued prosecution of Crimean Hizb-ut-Tahrir members in Russian courts, and transfer of detainees from Crimea to penitentiary facilities in the Russian Federation raise serious concerns and illustrate the human rights impact of the ongoing violation of General Assembly resolution 68/262 on the territorial integrity of Ukraine.</w:t>
      </w:r>
    </w:p>
    <w:p w14:paraId="0D30B7EF" w14:textId="77777777" w:rsidR="004B1CD4" w:rsidRPr="00DE13D5" w:rsidRDefault="004B1CD4" w:rsidP="005D78AD">
      <w:pPr>
        <w:rPr>
          <w:rFonts w:ascii="Myriad Pro" w:hAnsi="Myriad Pro" w:cstheme="minorBidi"/>
          <w:szCs w:val="22"/>
          <w:lang w:val="en-US"/>
        </w:rPr>
      </w:pPr>
    </w:p>
    <w:p w14:paraId="6DE05C1A" w14:textId="4B3E03DE" w:rsidR="00A70BA7" w:rsidRPr="00BF7DA6" w:rsidRDefault="00A70BA7" w:rsidP="00353551">
      <w:pPr>
        <w:pStyle w:val="ListParagraph"/>
        <w:numPr>
          <w:ilvl w:val="1"/>
          <w:numId w:val="15"/>
        </w:numPr>
        <w:ind w:left="630" w:hanging="630"/>
        <w:contextualSpacing/>
        <w:rPr>
          <w:rFonts w:ascii="Myriad Pro" w:hAnsi="Myriad Pro"/>
          <w:b/>
          <w:sz w:val="22"/>
          <w:szCs w:val="22"/>
        </w:rPr>
      </w:pPr>
      <w:r w:rsidRPr="00BF7DA6">
        <w:rPr>
          <w:rFonts w:ascii="Myriad Pro" w:hAnsi="Myriad Pro"/>
          <w:b/>
          <w:sz w:val="22"/>
          <w:szCs w:val="22"/>
        </w:rPr>
        <w:t xml:space="preserve">Civic engagement of youth </w:t>
      </w:r>
    </w:p>
    <w:p w14:paraId="66461C6E" w14:textId="77777777" w:rsidR="00A70BA7" w:rsidRDefault="00A70BA7" w:rsidP="0086620E">
      <w:pPr>
        <w:spacing w:after="0"/>
        <w:contextualSpacing/>
        <w:rPr>
          <w:rFonts w:ascii="Myriad Pro" w:hAnsi="Myriad Pro"/>
          <w:b/>
          <w:szCs w:val="22"/>
          <w:lang w:val="en-US"/>
        </w:rPr>
      </w:pPr>
    </w:p>
    <w:p w14:paraId="196A2702" w14:textId="77777777" w:rsidR="004B1CD4" w:rsidRPr="00DE13D5" w:rsidRDefault="004B1CD4" w:rsidP="004B1CD4">
      <w:pPr>
        <w:spacing w:after="0"/>
        <w:rPr>
          <w:rFonts w:ascii="Myriad Pro" w:hAnsi="Myriad Pro"/>
          <w:szCs w:val="22"/>
          <w:lang w:val="en-US"/>
        </w:rPr>
      </w:pPr>
      <w:r w:rsidRPr="00DE13D5">
        <w:rPr>
          <w:rFonts w:ascii="Myriad Pro" w:hAnsi="Myriad Pro"/>
          <w:szCs w:val="22"/>
          <w:lang w:val="en-US"/>
        </w:rPr>
        <w:t>One of the largest groups of the population of Ukraine is youth. In 2015, the number of young people aged 14-35 years in Ukraine amounted to 12</w:t>
      </w:r>
      <w:r>
        <w:rPr>
          <w:rFonts w:ascii="Myriad Pro" w:hAnsi="Myriad Pro"/>
          <w:szCs w:val="22"/>
          <w:lang w:val="en-US"/>
        </w:rPr>
        <w:t>,</w:t>
      </w:r>
      <w:r w:rsidRPr="00DE13D5">
        <w:rPr>
          <w:rFonts w:ascii="Myriad Pro" w:hAnsi="Myriad Pro"/>
          <w:szCs w:val="22"/>
          <w:lang w:val="en-US"/>
        </w:rPr>
        <w:t>795 000 people (around 32% of the population)</w:t>
      </w:r>
      <w:r w:rsidRPr="00DE13D5">
        <w:rPr>
          <w:rStyle w:val="FootnoteReference"/>
          <w:szCs w:val="22"/>
          <w:lang w:val="en-US"/>
        </w:rPr>
        <w:footnoteReference w:id="21"/>
      </w:r>
      <w:r w:rsidRPr="00DE13D5">
        <w:rPr>
          <w:rFonts w:ascii="Myriad Pro" w:hAnsi="Myriad Pro"/>
          <w:szCs w:val="22"/>
          <w:lang w:val="en-US"/>
        </w:rPr>
        <w:t xml:space="preserve">. The majority of them live in the big </w:t>
      </w:r>
      <w:r>
        <w:rPr>
          <w:rFonts w:ascii="Myriad Pro" w:hAnsi="Myriad Pro"/>
          <w:szCs w:val="22"/>
          <w:lang w:val="en-US"/>
        </w:rPr>
        <w:t>cities</w:t>
      </w:r>
      <w:r w:rsidRPr="00DE13D5">
        <w:rPr>
          <w:rFonts w:ascii="Myriad Pro" w:hAnsi="Myriad Pro"/>
          <w:szCs w:val="22"/>
          <w:lang w:val="en-US"/>
        </w:rPr>
        <w:t xml:space="preserve"> like Dnipro, Donetsk, Kyiv, Lviv, Odesa, Luhansk and Zapor</w:t>
      </w:r>
      <w:r>
        <w:rPr>
          <w:rFonts w:ascii="Myriad Pro" w:hAnsi="Myriad Pro"/>
          <w:szCs w:val="22"/>
          <w:lang w:val="en-US"/>
        </w:rPr>
        <w:t>i</w:t>
      </w:r>
      <w:r w:rsidRPr="00DE13D5">
        <w:rPr>
          <w:rFonts w:ascii="Myriad Pro" w:hAnsi="Myriad Pro"/>
          <w:szCs w:val="22"/>
          <w:lang w:val="en-US"/>
        </w:rPr>
        <w:t>zhia. A critical</w:t>
      </w:r>
      <w:r>
        <w:rPr>
          <w:rFonts w:ascii="Myriad Pro" w:hAnsi="Myriad Pro"/>
          <w:szCs w:val="22"/>
          <w:lang w:val="en-US"/>
        </w:rPr>
        <w:t>-level</w:t>
      </w:r>
      <w:r w:rsidRPr="00DE13D5">
        <w:rPr>
          <w:rFonts w:ascii="Myriad Pro" w:hAnsi="Myriad Pro"/>
          <w:szCs w:val="22"/>
          <w:lang w:val="en-US"/>
        </w:rPr>
        <w:t xml:space="preserve"> outflow of youth from rural areas and from the conflict-affected territories to big cities is caused by the complex crisis and lack of opportunities, civil society capacity gap, and sporadic, non-systematic approach of local authorities, NGO and donor community toward youth engagement. One of the biggest challenges for youth is unemployment, which is increasing all over the country, but particularly in Luhansk and Donetsk regions. Around 1 mln out of 3.7 mln people affected by </w:t>
      </w:r>
      <w:r>
        <w:rPr>
          <w:rFonts w:ascii="Myriad Pro" w:hAnsi="Myriad Pro"/>
          <w:szCs w:val="22"/>
          <w:lang w:val="en-US"/>
        </w:rPr>
        <w:t>the conflict</w:t>
      </w:r>
      <w:r w:rsidRPr="00DE13D5">
        <w:rPr>
          <w:rFonts w:ascii="Myriad Pro" w:hAnsi="Myriad Pro"/>
          <w:szCs w:val="22"/>
          <w:lang w:val="en-US"/>
        </w:rPr>
        <w:t xml:space="preserve"> in Donbas are under 35. </w:t>
      </w:r>
    </w:p>
    <w:p w14:paraId="18672CB4" w14:textId="77777777" w:rsidR="004B1CD4" w:rsidRPr="00DE13D5" w:rsidRDefault="004B1CD4" w:rsidP="004B1CD4">
      <w:pPr>
        <w:spacing w:after="0"/>
        <w:rPr>
          <w:rFonts w:ascii="Myriad Pro" w:hAnsi="Myriad Pro"/>
          <w:szCs w:val="22"/>
          <w:lang w:val="en-US"/>
        </w:rPr>
      </w:pPr>
    </w:p>
    <w:p w14:paraId="492AB8FA" w14:textId="1FB83AAE" w:rsidR="004B1CD4" w:rsidRPr="00DE13D5" w:rsidRDefault="00D43707" w:rsidP="004B1CD4">
      <w:pPr>
        <w:spacing w:after="0"/>
        <w:rPr>
          <w:lang w:val="en-US"/>
        </w:rPr>
      </w:pPr>
      <w:r w:rsidRPr="00DE13D5">
        <w:rPr>
          <w:rFonts w:ascii="Myriad Pro" w:hAnsi="Myriad Pro"/>
          <w:szCs w:val="22"/>
          <w:lang w:val="en-US"/>
        </w:rPr>
        <w:t>The UN Security Council Resolution S/RES/2250 (2015) recognizes young women and men as important stakeholders in the promotion of peace and security and calls for their participation in the promotion of social cohesion and culture of tolerance. In Ukraine, the civic engagement of youth remains quite low. Even though in 2015</w:t>
      </w:r>
      <w:r>
        <w:rPr>
          <w:rFonts w:ascii="Myriad Pro" w:hAnsi="Myriad Pro"/>
          <w:szCs w:val="22"/>
          <w:lang w:val="en-US"/>
        </w:rPr>
        <w:t xml:space="preserve"> an estimated</w:t>
      </w:r>
      <w:r w:rsidRPr="00DE13D5">
        <w:rPr>
          <w:rFonts w:ascii="Myriad Pro" w:hAnsi="Myriad Pro"/>
          <w:szCs w:val="22"/>
          <w:lang w:val="en-US"/>
        </w:rPr>
        <w:t xml:space="preserve"> 54% of the Ukrainian youth ha</w:t>
      </w:r>
      <w:r>
        <w:rPr>
          <w:rFonts w:ascii="Myriad Pro" w:hAnsi="Myriad Pro"/>
          <w:szCs w:val="22"/>
          <w:lang w:val="en-US"/>
        </w:rPr>
        <w:t>s</w:t>
      </w:r>
      <w:r w:rsidRPr="00DE13D5">
        <w:rPr>
          <w:rFonts w:ascii="Myriad Pro" w:hAnsi="Myriad Pro"/>
          <w:szCs w:val="22"/>
          <w:lang w:val="en-US"/>
        </w:rPr>
        <w:t xml:space="preserve"> participated in at least one civi</w:t>
      </w:r>
      <w:r>
        <w:rPr>
          <w:rFonts w:ascii="Myriad Pro" w:hAnsi="Myriad Pro"/>
          <w:szCs w:val="22"/>
          <w:lang w:val="en-US"/>
        </w:rPr>
        <w:t>c</w:t>
      </w:r>
      <w:r w:rsidRPr="00DE13D5">
        <w:rPr>
          <w:rFonts w:ascii="Myriad Pro" w:hAnsi="Myriad Pro"/>
          <w:szCs w:val="22"/>
          <w:lang w:val="en-US"/>
        </w:rPr>
        <w:t xml:space="preserve"> initiative, these were mostly related with critical issues like support of the Ukrainian Army (36%), infrastructure development in the neighborhood (19%), help to IDPs (16%), children in crisis situations (16%) and other similar situations</w:t>
      </w:r>
      <w:r>
        <w:rPr>
          <w:rFonts w:ascii="Myriad Pro" w:hAnsi="Myriad Pro"/>
          <w:szCs w:val="22"/>
          <w:lang w:val="en-US"/>
        </w:rPr>
        <w:t>. A much smaller portion of</w:t>
      </w:r>
      <w:r w:rsidRPr="00DE13D5">
        <w:rPr>
          <w:rFonts w:ascii="Myriad Pro" w:hAnsi="Myriad Pro"/>
          <w:szCs w:val="22"/>
          <w:lang w:val="en-US"/>
        </w:rPr>
        <w:t xml:space="preserve"> young people have engaged in policy development and reforms, e.g. in initiatives against corruption </w:t>
      </w:r>
      <w:r>
        <w:rPr>
          <w:rFonts w:ascii="Myriad Pro" w:hAnsi="Myriad Pro"/>
          <w:szCs w:val="22"/>
          <w:lang w:val="en-US"/>
        </w:rPr>
        <w:t xml:space="preserve">or in discussions on </w:t>
      </w:r>
      <w:r w:rsidRPr="00DE13D5">
        <w:rPr>
          <w:rFonts w:ascii="Myriad Pro" w:hAnsi="Myriad Pro"/>
          <w:szCs w:val="22"/>
          <w:lang w:val="en-US"/>
        </w:rPr>
        <w:t>draft laws and budget</w:t>
      </w:r>
      <w:r>
        <w:rPr>
          <w:rFonts w:ascii="Myriad Pro" w:hAnsi="Myriad Pro"/>
          <w:szCs w:val="22"/>
          <w:lang w:val="en-US"/>
        </w:rPr>
        <w:t>s</w:t>
      </w:r>
      <w:r w:rsidRPr="00DE13D5">
        <w:rPr>
          <w:rFonts w:ascii="Myriad Pro" w:hAnsi="Myriad Pro"/>
          <w:szCs w:val="22"/>
          <w:lang w:val="en-US"/>
        </w:rPr>
        <w:t xml:space="preserve"> (5% each), and also in fight against restriction of rights of various population groups (4%)</w:t>
      </w:r>
      <w:r w:rsidRPr="00DE13D5">
        <w:rPr>
          <w:vertAlign w:val="superscript"/>
          <w:lang w:val="en-US"/>
        </w:rPr>
        <w:footnoteReference w:id="22"/>
      </w:r>
      <w:r>
        <w:rPr>
          <w:rFonts w:ascii="Myriad Pro" w:hAnsi="Myriad Pro"/>
          <w:szCs w:val="22"/>
          <w:lang w:val="en-US"/>
        </w:rPr>
        <w:t>. O</w:t>
      </w:r>
      <w:r w:rsidRPr="00B73085">
        <w:rPr>
          <w:rFonts w:ascii="Myriad Pro" w:hAnsi="Myriad Pro"/>
          <w:szCs w:val="22"/>
          <w:lang w:val="en-US"/>
        </w:rPr>
        <w:t>nly 2% of young people are currently</w:t>
      </w:r>
      <w:r w:rsidRPr="00E846CB">
        <w:rPr>
          <w:rFonts w:ascii="Myriad Pro" w:hAnsi="Myriad Pro"/>
          <w:szCs w:val="22"/>
          <w:lang w:eastAsia="lt-LT"/>
        </w:rPr>
        <w:t xml:space="preserve"> members of youth NGOs.</w:t>
      </w:r>
    </w:p>
    <w:p w14:paraId="07072285" w14:textId="77777777" w:rsidR="004B1CD4" w:rsidRPr="0016752B" w:rsidRDefault="004B1CD4" w:rsidP="004B1CD4">
      <w:pPr>
        <w:adjustRightInd w:val="0"/>
        <w:rPr>
          <w:rFonts w:ascii="Myriad Pro" w:hAnsi="Myriad Pro"/>
          <w:szCs w:val="22"/>
          <w:lang w:val="en-US" w:eastAsia="lt-LT"/>
        </w:rPr>
      </w:pPr>
    </w:p>
    <w:p w14:paraId="37C3F7AC" w14:textId="6B87C571" w:rsidR="004B1CD4" w:rsidRPr="00E846CB" w:rsidRDefault="00D43707" w:rsidP="004B1CD4">
      <w:pPr>
        <w:spacing w:after="0"/>
        <w:rPr>
          <w:rFonts w:ascii="Myriad Pro" w:hAnsi="Myriad Pro"/>
          <w:szCs w:val="22"/>
          <w:lang w:eastAsia="lt-LT"/>
        </w:rPr>
      </w:pPr>
      <w:r w:rsidRPr="00B73085">
        <w:rPr>
          <w:rFonts w:ascii="Myriad Pro" w:hAnsi="Myriad Pro"/>
          <w:szCs w:val="22"/>
          <w:lang w:val="en-US"/>
        </w:rPr>
        <w:t xml:space="preserve">Ukraine inherited the Soviet system of </w:t>
      </w:r>
      <w:r>
        <w:rPr>
          <w:rFonts w:ascii="Myriad Pro" w:hAnsi="Myriad Pro"/>
          <w:szCs w:val="22"/>
          <w:lang w:val="en-US"/>
        </w:rPr>
        <w:t xml:space="preserve">a </w:t>
      </w:r>
      <w:r w:rsidRPr="00B73085">
        <w:rPr>
          <w:rFonts w:ascii="Myriad Pro" w:hAnsi="Myriad Pro"/>
          <w:szCs w:val="22"/>
          <w:lang w:val="en-US"/>
        </w:rPr>
        <w:t>highly formalized and patriarchal</w:t>
      </w:r>
      <w:r w:rsidRPr="00B73085">
        <w:rPr>
          <w:vertAlign w:val="superscript"/>
          <w:lang w:val="en-US"/>
        </w:rPr>
        <w:footnoteReference w:id="23"/>
      </w:r>
      <w:r w:rsidRPr="00B73085">
        <w:rPr>
          <w:rFonts w:ascii="Myriad Pro" w:hAnsi="Myriad Pro"/>
          <w:szCs w:val="22"/>
          <w:lang w:val="en-US"/>
        </w:rPr>
        <w:t xml:space="preserve"> out-of-school education system for youth, based on a network of youth clubs that fail to</w:t>
      </w:r>
      <w:r>
        <w:rPr>
          <w:rFonts w:ascii="Myriad Pro" w:hAnsi="Myriad Pro"/>
          <w:szCs w:val="22"/>
          <w:lang w:val="en-US"/>
        </w:rPr>
        <w:t xml:space="preserve"> genuinely </w:t>
      </w:r>
      <w:r w:rsidRPr="00B73085">
        <w:rPr>
          <w:rFonts w:ascii="Myriad Pro" w:hAnsi="Myriad Pro"/>
          <w:szCs w:val="22"/>
          <w:lang w:val="en-US"/>
        </w:rPr>
        <w:t>engage young people.</w:t>
      </w:r>
      <w:r>
        <w:rPr>
          <w:rFonts w:ascii="Myriad Pro" w:hAnsi="Myriad Pro"/>
          <w:szCs w:val="22"/>
          <w:lang w:val="en-US"/>
        </w:rPr>
        <w:t xml:space="preserve"> The state </w:t>
      </w:r>
      <w:r w:rsidRPr="00E846CB">
        <w:rPr>
          <w:rFonts w:ascii="Myriad Pro" w:hAnsi="Myriad Pro"/>
          <w:szCs w:val="22"/>
          <w:lang w:eastAsia="lt-LT"/>
        </w:rPr>
        <w:t>programme</w:t>
      </w:r>
      <w:r>
        <w:rPr>
          <w:rFonts w:ascii="Myriad Pro" w:hAnsi="Myriad Pro"/>
          <w:szCs w:val="22"/>
          <w:lang w:eastAsia="lt-LT"/>
        </w:rPr>
        <w:t>s usually</w:t>
      </w:r>
      <w:r w:rsidRPr="00E846CB">
        <w:rPr>
          <w:rFonts w:ascii="Myriad Pro" w:hAnsi="Myriad Pro"/>
          <w:szCs w:val="22"/>
          <w:lang w:eastAsia="lt-LT"/>
        </w:rPr>
        <w:t xml:space="preserve"> target </w:t>
      </w:r>
      <w:r w:rsidRPr="00B73085">
        <w:rPr>
          <w:rFonts w:ascii="Myriad Pro" w:hAnsi="Myriad Pro"/>
          <w:szCs w:val="22"/>
          <w:lang w:val="en-US"/>
        </w:rPr>
        <w:t>only</w:t>
      </w:r>
      <w:r w:rsidRPr="00E846CB">
        <w:rPr>
          <w:rFonts w:ascii="Myriad Pro" w:hAnsi="Myriad Pro"/>
          <w:szCs w:val="22"/>
          <w:lang w:eastAsia="lt-LT"/>
        </w:rPr>
        <w:t xml:space="preserve"> highly talented or vulnerable and socially excluded young people</w:t>
      </w:r>
      <w:r>
        <w:rPr>
          <w:rFonts w:ascii="Myriad Pro" w:hAnsi="Myriad Pro"/>
          <w:szCs w:val="22"/>
          <w:lang w:eastAsia="lt-LT"/>
        </w:rPr>
        <w:t xml:space="preserve">, whereas the majority of young people do not belong to these </w:t>
      </w:r>
      <w:r w:rsidRPr="00E846CB">
        <w:rPr>
          <w:rFonts w:ascii="Myriad Pro" w:hAnsi="Myriad Pro"/>
          <w:szCs w:val="22"/>
          <w:lang w:eastAsia="lt-LT"/>
        </w:rPr>
        <w:t xml:space="preserve">categories and </w:t>
      </w:r>
      <w:r>
        <w:rPr>
          <w:rFonts w:ascii="Myriad Pro" w:hAnsi="Myriad Pro"/>
          <w:szCs w:val="22"/>
          <w:lang w:eastAsia="lt-LT"/>
        </w:rPr>
        <w:t>are</w:t>
      </w:r>
      <w:r w:rsidRPr="00E846CB">
        <w:rPr>
          <w:rFonts w:ascii="Myriad Pro" w:hAnsi="Myriad Pro"/>
          <w:szCs w:val="22"/>
          <w:lang w:eastAsia="lt-LT"/>
        </w:rPr>
        <w:t xml:space="preserve"> poorly engaged in the civic and political life of the country. </w:t>
      </w:r>
      <w:r w:rsidR="004B1CD4" w:rsidRPr="00E846CB">
        <w:rPr>
          <w:rFonts w:ascii="Myriad Pro" w:hAnsi="Myriad Pro"/>
          <w:szCs w:val="22"/>
          <w:lang w:eastAsia="lt-LT"/>
        </w:rPr>
        <w:t xml:space="preserve"> </w:t>
      </w:r>
    </w:p>
    <w:p w14:paraId="74015387" w14:textId="77777777" w:rsidR="004B1CD4" w:rsidRPr="00E846CB" w:rsidRDefault="004B1CD4" w:rsidP="004B1CD4">
      <w:pPr>
        <w:adjustRightInd w:val="0"/>
        <w:rPr>
          <w:rFonts w:ascii="Myriad Pro" w:hAnsi="Myriad Pro"/>
          <w:szCs w:val="22"/>
          <w:lang w:eastAsia="lt-LT"/>
        </w:rPr>
      </w:pPr>
    </w:p>
    <w:p w14:paraId="71EE5E45" w14:textId="1388DB91" w:rsidR="004B1CD4" w:rsidRPr="00E846CB" w:rsidRDefault="00D43707" w:rsidP="004B1CD4">
      <w:pPr>
        <w:spacing w:after="0"/>
        <w:rPr>
          <w:rFonts w:ascii="Myriad Pro" w:hAnsi="Myriad Pro"/>
          <w:szCs w:val="22"/>
          <w:lang w:eastAsia="lt-LT"/>
        </w:rPr>
      </w:pPr>
      <w:r>
        <w:rPr>
          <w:rFonts w:ascii="Myriad Pro" w:hAnsi="Myriad Pro"/>
          <w:szCs w:val="22"/>
          <w:lang w:eastAsia="lt-LT"/>
        </w:rPr>
        <w:t xml:space="preserve">Since </w:t>
      </w:r>
      <w:r w:rsidRPr="00E846CB">
        <w:rPr>
          <w:rFonts w:ascii="Myriad Pro" w:hAnsi="Myriad Pro"/>
          <w:szCs w:val="22"/>
          <w:lang w:eastAsia="lt-LT"/>
        </w:rPr>
        <w:t xml:space="preserve">2014, UNDP has supported </w:t>
      </w:r>
      <w:r>
        <w:rPr>
          <w:rFonts w:ascii="Myriad Pro" w:hAnsi="Myriad Pro"/>
          <w:szCs w:val="22"/>
          <w:lang w:eastAsia="lt-LT"/>
        </w:rPr>
        <w:t xml:space="preserve">the </w:t>
      </w:r>
      <w:r w:rsidRPr="00E846CB">
        <w:rPr>
          <w:rFonts w:ascii="Myriad Pro" w:hAnsi="Myriad Pro"/>
          <w:szCs w:val="22"/>
          <w:lang w:eastAsia="lt-LT"/>
        </w:rPr>
        <w:t xml:space="preserve">Ukrainian Government in the reform of youth policy and its implementation. </w:t>
      </w:r>
      <w:r>
        <w:rPr>
          <w:rFonts w:ascii="Myriad Pro" w:hAnsi="Myriad Pro"/>
          <w:szCs w:val="22"/>
          <w:lang w:eastAsia="lt-LT"/>
        </w:rPr>
        <w:t>The f</w:t>
      </w:r>
      <w:r w:rsidRPr="00E846CB">
        <w:rPr>
          <w:rFonts w:ascii="Myriad Pro" w:hAnsi="Myriad Pro"/>
          <w:szCs w:val="22"/>
          <w:lang w:eastAsia="lt-LT"/>
        </w:rPr>
        <w:t>ir</w:t>
      </w:r>
      <w:r>
        <w:rPr>
          <w:rFonts w:ascii="Myriad Pro" w:hAnsi="Myriad Pro"/>
          <w:szCs w:val="22"/>
          <w:lang w:eastAsia="lt-LT"/>
        </w:rPr>
        <w:t>st national training programme ‘</w:t>
      </w:r>
      <w:r w:rsidRPr="00E846CB">
        <w:rPr>
          <w:rFonts w:ascii="Myriad Pro" w:hAnsi="Myriad Pro"/>
          <w:szCs w:val="22"/>
          <w:lang w:eastAsia="lt-LT"/>
        </w:rPr>
        <w:t>Youth Worker</w:t>
      </w:r>
      <w:r>
        <w:rPr>
          <w:rFonts w:ascii="Myriad Pro" w:hAnsi="Myriad Pro"/>
          <w:szCs w:val="22"/>
          <w:lang w:eastAsia="lt-LT"/>
        </w:rPr>
        <w:t>’, designed</w:t>
      </w:r>
      <w:r w:rsidRPr="00E846CB">
        <w:rPr>
          <w:rFonts w:ascii="Myriad Pro" w:hAnsi="Myriad Pro"/>
          <w:szCs w:val="22"/>
          <w:lang w:eastAsia="lt-LT"/>
        </w:rPr>
        <w:t xml:space="preserve"> for civil servants and </w:t>
      </w:r>
      <w:r>
        <w:rPr>
          <w:rFonts w:ascii="Myriad Pro" w:hAnsi="Myriad Pro"/>
          <w:szCs w:val="22"/>
          <w:lang w:eastAsia="lt-LT"/>
        </w:rPr>
        <w:t>CSO</w:t>
      </w:r>
      <w:r w:rsidRPr="00E846CB">
        <w:rPr>
          <w:rFonts w:ascii="Myriad Pro" w:hAnsi="Myriad Pro"/>
          <w:szCs w:val="22"/>
          <w:lang w:eastAsia="lt-LT"/>
        </w:rPr>
        <w:t>-leaders</w:t>
      </w:r>
      <w:r>
        <w:rPr>
          <w:rFonts w:ascii="Myriad Pro" w:hAnsi="Myriad Pro"/>
          <w:szCs w:val="22"/>
          <w:lang w:eastAsia="lt-LT"/>
        </w:rPr>
        <w:t xml:space="preserve"> </w:t>
      </w:r>
      <w:r w:rsidRPr="00E846CB">
        <w:rPr>
          <w:rFonts w:ascii="Myriad Pro" w:hAnsi="Myriad Pro"/>
          <w:szCs w:val="22"/>
          <w:lang w:eastAsia="lt-LT"/>
        </w:rPr>
        <w:t>work</w:t>
      </w:r>
      <w:r>
        <w:rPr>
          <w:rFonts w:ascii="Myriad Pro" w:hAnsi="Myriad Pro"/>
          <w:szCs w:val="22"/>
          <w:lang w:eastAsia="lt-LT"/>
        </w:rPr>
        <w:t>ing</w:t>
      </w:r>
      <w:r w:rsidRPr="00E846CB">
        <w:rPr>
          <w:rFonts w:ascii="Myriad Pro" w:hAnsi="Myriad Pro"/>
          <w:szCs w:val="22"/>
          <w:lang w:eastAsia="lt-LT"/>
        </w:rPr>
        <w:t xml:space="preserve"> with youth</w:t>
      </w:r>
      <w:r>
        <w:rPr>
          <w:rFonts w:ascii="Myriad Pro" w:hAnsi="Myriad Pro"/>
          <w:szCs w:val="22"/>
          <w:lang w:eastAsia="lt-LT"/>
        </w:rPr>
        <w:t>,</w:t>
      </w:r>
      <w:r w:rsidRPr="00E846CB">
        <w:rPr>
          <w:rFonts w:ascii="Myriad Pro" w:hAnsi="Myriad Pro"/>
          <w:szCs w:val="22"/>
          <w:lang w:eastAsia="lt-LT"/>
        </w:rPr>
        <w:t xml:space="preserve"> was launched</w:t>
      </w:r>
      <w:r>
        <w:rPr>
          <w:rFonts w:ascii="Myriad Pro" w:hAnsi="Myriad Pro"/>
          <w:szCs w:val="22"/>
          <w:lang w:eastAsia="lt-LT"/>
        </w:rPr>
        <w:t xml:space="preserve"> as part </w:t>
      </w:r>
      <w:r w:rsidRPr="00E846CB">
        <w:rPr>
          <w:rFonts w:ascii="Myriad Pro" w:hAnsi="Myriad Pro"/>
          <w:szCs w:val="22"/>
          <w:lang w:eastAsia="lt-LT"/>
        </w:rPr>
        <w:t>of the State Targeted Social Program "Youth of Ukraine 2016-2020”</w:t>
      </w:r>
      <w:r>
        <w:rPr>
          <w:rFonts w:ascii="Myriad Pro" w:hAnsi="Myriad Pro"/>
          <w:szCs w:val="22"/>
          <w:lang w:eastAsia="lt-LT"/>
        </w:rPr>
        <w:t xml:space="preserve"> and funded by the state. </w:t>
      </w:r>
      <w:r w:rsidRPr="00E846CB">
        <w:rPr>
          <w:rFonts w:ascii="Myriad Pro" w:hAnsi="Myriad Pro"/>
          <w:szCs w:val="22"/>
          <w:lang w:eastAsia="lt-LT"/>
        </w:rPr>
        <w:t xml:space="preserve">Further reform of youth </w:t>
      </w:r>
      <w:r>
        <w:rPr>
          <w:rFonts w:ascii="Myriad Pro" w:hAnsi="Myriad Pro"/>
          <w:szCs w:val="22"/>
          <w:lang w:eastAsia="lt-LT"/>
        </w:rPr>
        <w:t>policy is envisaged through</w:t>
      </w:r>
      <w:r w:rsidRPr="00E846CB">
        <w:rPr>
          <w:rFonts w:ascii="Myriad Pro" w:hAnsi="Myriad Pro"/>
          <w:szCs w:val="22"/>
          <w:lang w:eastAsia="lt-LT"/>
        </w:rPr>
        <w:t xml:space="preserve"> the adoption of the new Law on Youth </w:t>
      </w:r>
      <w:r>
        <w:rPr>
          <w:rFonts w:ascii="Myriad Pro" w:hAnsi="Myriad Pro"/>
          <w:szCs w:val="22"/>
          <w:lang w:eastAsia="lt-LT"/>
        </w:rPr>
        <w:t>in line with the</w:t>
      </w:r>
      <w:r w:rsidRPr="00E846CB">
        <w:rPr>
          <w:rFonts w:ascii="Myriad Pro" w:hAnsi="Myriad Pro"/>
          <w:szCs w:val="22"/>
          <w:lang w:eastAsia="lt-LT"/>
        </w:rPr>
        <w:t xml:space="preserve"> recommendations </w:t>
      </w:r>
      <w:r>
        <w:rPr>
          <w:rFonts w:ascii="Myriad Pro" w:hAnsi="Myriad Pro"/>
          <w:szCs w:val="22"/>
          <w:lang w:eastAsia="lt-LT"/>
        </w:rPr>
        <w:t xml:space="preserve">of </w:t>
      </w:r>
      <w:r w:rsidRPr="00E846CB">
        <w:rPr>
          <w:rFonts w:ascii="Myriad Pro" w:hAnsi="Myriad Pro"/>
          <w:szCs w:val="22"/>
          <w:lang w:eastAsia="lt-LT"/>
        </w:rPr>
        <w:t xml:space="preserve">EU-Ukraine Association Agreement, which includes supporting non-formal education and life-long learning, hence training and certification of youth workers and </w:t>
      </w:r>
      <w:r>
        <w:rPr>
          <w:rFonts w:ascii="Myriad Pro" w:hAnsi="Myriad Pro"/>
          <w:szCs w:val="22"/>
          <w:lang w:eastAsia="lt-LT"/>
        </w:rPr>
        <w:t xml:space="preserve">the </w:t>
      </w:r>
      <w:r w:rsidRPr="00E846CB">
        <w:rPr>
          <w:rFonts w:ascii="Myriad Pro" w:hAnsi="Myriad Pro"/>
          <w:szCs w:val="22"/>
          <w:lang w:eastAsia="lt-LT"/>
        </w:rPr>
        <w:t xml:space="preserve">establishment of network of youth centres </w:t>
      </w:r>
      <w:r>
        <w:rPr>
          <w:rFonts w:ascii="Myriad Pro" w:hAnsi="Myriad Pro"/>
          <w:szCs w:val="22"/>
          <w:lang w:eastAsia="lt-LT"/>
        </w:rPr>
        <w:t xml:space="preserve">as a logical continuation of youth sector </w:t>
      </w:r>
      <w:r w:rsidR="004B1CD4">
        <w:rPr>
          <w:rFonts w:ascii="Myriad Pro" w:hAnsi="Myriad Pro"/>
          <w:szCs w:val="22"/>
          <w:lang w:eastAsia="lt-LT"/>
        </w:rPr>
        <w:t>reform</w:t>
      </w:r>
      <w:r w:rsidR="004B1CD4" w:rsidRPr="00E846CB">
        <w:rPr>
          <w:rStyle w:val="FootnoteReference"/>
          <w:rFonts w:ascii="Myriad Pro" w:hAnsi="Myriad Pro"/>
          <w:sz w:val="22"/>
          <w:szCs w:val="22"/>
          <w:lang w:eastAsia="lt-LT"/>
        </w:rPr>
        <w:footnoteReference w:id="24"/>
      </w:r>
      <w:r w:rsidR="004B1CD4" w:rsidRPr="00E846CB">
        <w:rPr>
          <w:rFonts w:ascii="Myriad Pro" w:hAnsi="Myriad Pro"/>
          <w:szCs w:val="22"/>
          <w:lang w:eastAsia="lt-LT"/>
        </w:rPr>
        <w:t>.</w:t>
      </w:r>
    </w:p>
    <w:p w14:paraId="5ABB1BDF" w14:textId="0F1DD7E5" w:rsidR="00A70BA7" w:rsidRDefault="00A70BA7" w:rsidP="0086620E">
      <w:pPr>
        <w:spacing w:after="0"/>
        <w:contextualSpacing/>
        <w:rPr>
          <w:rFonts w:ascii="Myriad Pro" w:hAnsi="Myriad Pro"/>
          <w:b/>
          <w:szCs w:val="22"/>
          <w:lang w:val="en-US"/>
        </w:rPr>
      </w:pPr>
    </w:p>
    <w:p w14:paraId="18DBFE05" w14:textId="2411D56D" w:rsidR="004B1CD4" w:rsidRDefault="004B1CD4" w:rsidP="004B1CD4">
      <w:pPr>
        <w:spacing w:after="0"/>
        <w:rPr>
          <w:rFonts w:ascii="Myriad Pro" w:hAnsi="Myriad Pro"/>
          <w:szCs w:val="22"/>
        </w:rPr>
      </w:pPr>
      <w:r w:rsidRPr="001D5F8E">
        <w:rPr>
          <w:rFonts w:ascii="Myriad Pro" w:hAnsi="Myriad Pro"/>
          <w:szCs w:val="22"/>
          <w:lang w:eastAsia="lt-LT"/>
        </w:rPr>
        <w:t xml:space="preserve">Youth workers </w:t>
      </w:r>
      <w:r>
        <w:rPr>
          <w:rFonts w:ascii="Myriad Pro" w:hAnsi="Myriad Pro"/>
          <w:szCs w:val="22"/>
          <w:lang w:eastAsia="lt-LT"/>
        </w:rPr>
        <w:t xml:space="preserve">as persons working with young people outside the system of formal education can become </w:t>
      </w:r>
      <w:r w:rsidRPr="001D5F8E">
        <w:rPr>
          <w:rFonts w:ascii="Myriad Pro" w:hAnsi="Myriad Pro"/>
          <w:szCs w:val="22"/>
          <w:lang w:eastAsia="lt-LT"/>
        </w:rPr>
        <w:t>drivers for youth civic engagement and participation</w:t>
      </w:r>
      <w:r>
        <w:rPr>
          <w:rFonts w:ascii="Myriad Pro" w:hAnsi="Myriad Pro"/>
          <w:szCs w:val="22"/>
          <w:lang w:eastAsia="lt-LT"/>
        </w:rPr>
        <w:t>. T</w:t>
      </w:r>
      <w:r w:rsidRPr="00E846CB">
        <w:rPr>
          <w:rFonts w:ascii="Myriad Pro" w:hAnsi="Myriad Pro"/>
          <w:szCs w:val="22"/>
          <w:lang w:eastAsia="lt-LT"/>
        </w:rPr>
        <w:t xml:space="preserve">raining and </w:t>
      </w:r>
      <w:r>
        <w:rPr>
          <w:rFonts w:ascii="Myriad Pro" w:hAnsi="Myriad Pro"/>
          <w:szCs w:val="22"/>
          <w:lang w:eastAsia="lt-LT"/>
        </w:rPr>
        <w:t xml:space="preserve">certification of youth workers aims at </w:t>
      </w:r>
      <w:r w:rsidRPr="00E846CB">
        <w:rPr>
          <w:rFonts w:ascii="Myriad Pro" w:hAnsi="Myriad Pro"/>
          <w:szCs w:val="22"/>
        </w:rPr>
        <w:t xml:space="preserve">greater </w:t>
      </w:r>
      <w:r w:rsidRPr="00E846CB">
        <w:rPr>
          <w:rFonts w:ascii="Myriad Pro" w:hAnsi="Myriad Pro"/>
          <w:szCs w:val="22"/>
        </w:rPr>
        <w:lastRenderedPageBreak/>
        <w:t>engagement of young people in policy formulation and implementation, as well as strengthen</w:t>
      </w:r>
      <w:r>
        <w:rPr>
          <w:rFonts w:ascii="Myriad Pro" w:hAnsi="Myriad Pro"/>
          <w:szCs w:val="22"/>
        </w:rPr>
        <w:t>ing</w:t>
      </w:r>
      <w:r w:rsidRPr="00E846CB">
        <w:rPr>
          <w:rFonts w:ascii="Myriad Pro" w:hAnsi="Myriad Pro"/>
          <w:szCs w:val="22"/>
        </w:rPr>
        <w:t xml:space="preserve"> the collaboration between state institutions and </w:t>
      </w:r>
      <w:r>
        <w:rPr>
          <w:rFonts w:ascii="Myriad Pro" w:hAnsi="Myriad Pro"/>
          <w:szCs w:val="22"/>
        </w:rPr>
        <w:t xml:space="preserve">youth. During </w:t>
      </w:r>
      <w:r w:rsidRPr="00E846CB">
        <w:rPr>
          <w:rFonts w:ascii="Myriad Pro" w:hAnsi="Myriad Pro"/>
          <w:szCs w:val="22"/>
        </w:rPr>
        <w:t xml:space="preserve">2014-2016, 240 youth workers </w:t>
      </w:r>
      <w:r>
        <w:rPr>
          <w:rFonts w:ascii="Myriad Pro" w:hAnsi="Myriad Pro"/>
          <w:szCs w:val="22"/>
        </w:rPr>
        <w:t>have been</w:t>
      </w:r>
      <w:r w:rsidRPr="00E846CB">
        <w:rPr>
          <w:rFonts w:ascii="Myriad Pro" w:hAnsi="Myriad Pro"/>
          <w:szCs w:val="22"/>
        </w:rPr>
        <w:t xml:space="preserve"> trained and certified (55% civic servants, 45% civil society representatives). These youth workers have engaged more th</w:t>
      </w:r>
      <w:r>
        <w:rPr>
          <w:rFonts w:ascii="Myriad Pro" w:hAnsi="Myriad Pro"/>
          <w:szCs w:val="22"/>
        </w:rPr>
        <w:t>a</w:t>
      </w:r>
      <w:r w:rsidRPr="00E846CB">
        <w:rPr>
          <w:rFonts w:ascii="Myriad Pro" w:hAnsi="Myriad Pro"/>
          <w:szCs w:val="22"/>
        </w:rPr>
        <w:t>n 50</w:t>
      </w:r>
      <w:r>
        <w:rPr>
          <w:rFonts w:ascii="Myriad Pro" w:hAnsi="Myriad Pro"/>
          <w:szCs w:val="22"/>
        </w:rPr>
        <w:t>,</w:t>
      </w:r>
      <w:r w:rsidRPr="00E846CB">
        <w:rPr>
          <w:rFonts w:ascii="Myriad Pro" w:hAnsi="Myriad Pro"/>
          <w:szCs w:val="22"/>
        </w:rPr>
        <w:t xml:space="preserve">000 young people into meaningful non-formal education activities across the country. </w:t>
      </w:r>
      <w:r>
        <w:rPr>
          <w:rFonts w:ascii="Myriad Pro" w:hAnsi="Myriad Pro"/>
          <w:szCs w:val="22"/>
        </w:rPr>
        <w:t xml:space="preserve">The programme also </w:t>
      </w:r>
      <w:r w:rsidRPr="00B10D7F">
        <w:rPr>
          <w:rFonts w:ascii="Myriad Pro" w:hAnsi="Myriad Pro"/>
          <w:szCs w:val="22"/>
        </w:rPr>
        <w:t xml:space="preserve">provides the platform for non-formal professional collaboration and networking. </w:t>
      </w:r>
    </w:p>
    <w:p w14:paraId="5B357E74" w14:textId="77777777" w:rsidR="005C6DB6" w:rsidRPr="00B10D7F" w:rsidRDefault="005C6DB6" w:rsidP="004B1CD4">
      <w:pPr>
        <w:spacing w:after="0"/>
        <w:rPr>
          <w:rFonts w:ascii="Myriad Pro" w:hAnsi="Myriad Pro"/>
          <w:szCs w:val="22"/>
        </w:rPr>
      </w:pPr>
    </w:p>
    <w:p w14:paraId="4436A28B" w14:textId="20899F90" w:rsidR="0086620E" w:rsidRPr="00DE13D5" w:rsidRDefault="0086620E" w:rsidP="0086620E">
      <w:pPr>
        <w:spacing w:after="0"/>
        <w:contextualSpacing/>
        <w:rPr>
          <w:rFonts w:ascii="Myriad Pro" w:hAnsi="Myriad Pro"/>
          <w:b/>
          <w:szCs w:val="22"/>
          <w:lang w:val="en-US"/>
        </w:rPr>
      </w:pPr>
      <w:r w:rsidRPr="00DE13D5">
        <w:rPr>
          <w:rFonts w:ascii="Myriad Pro" w:hAnsi="Myriad Pro"/>
          <w:b/>
          <w:szCs w:val="22"/>
          <w:lang w:val="en-US"/>
        </w:rPr>
        <w:t>Theory of change</w:t>
      </w:r>
    </w:p>
    <w:p w14:paraId="7F06942C" w14:textId="77777777" w:rsidR="0086620E" w:rsidRPr="00DE13D5" w:rsidRDefault="0086620E" w:rsidP="0086620E">
      <w:pPr>
        <w:spacing w:after="0"/>
        <w:contextualSpacing/>
        <w:rPr>
          <w:rFonts w:ascii="Myriad Pro" w:hAnsi="Myriad Pro"/>
          <w:szCs w:val="22"/>
          <w:lang w:val="en-US"/>
        </w:rPr>
      </w:pPr>
    </w:p>
    <w:p w14:paraId="3A6F487B" w14:textId="069B1885" w:rsidR="0086620E" w:rsidRPr="00DE13D5" w:rsidRDefault="0086620E" w:rsidP="0086620E">
      <w:pPr>
        <w:spacing w:after="0"/>
        <w:contextualSpacing/>
        <w:rPr>
          <w:rFonts w:ascii="Myriad Pro" w:hAnsi="Myriad Pro"/>
          <w:szCs w:val="22"/>
          <w:lang w:val="en-US"/>
        </w:rPr>
      </w:pPr>
      <w:r w:rsidRPr="00DE13D5">
        <w:rPr>
          <w:rFonts w:ascii="Myriad Pro" w:hAnsi="Myriad Pro"/>
          <w:szCs w:val="22"/>
          <w:lang w:val="en-US"/>
        </w:rPr>
        <w:t xml:space="preserve">The overall theory of change behind the outcome of the </w:t>
      </w:r>
      <w:r w:rsidR="000154FB">
        <w:rPr>
          <w:rFonts w:ascii="Myriad Pro" w:hAnsi="Myriad Pro"/>
          <w:szCs w:val="22"/>
          <w:lang w:val="en-US"/>
        </w:rPr>
        <w:t>proposed</w:t>
      </w:r>
      <w:r w:rsidRPr="00DE13D5">
        <w:rPr>
          <w:rFonts w:ascii="Myriad Pro" w:hAnsi="Myriad Pro"/>
          <w:szCs w:val="22"/>
          <w:lang w:val="en-US"/>
        </w:rPr>
        <w:t xml:space="preserve"> project is that </w:t>
      </w:r>
      <w:r w:rsidRPr="00DE13D5">
        <w:rPr>
          <w:rFonts w:ascii="Myriad Pro" w:hAnsi="Myriad Pro"/>
          <w:b/>
          <w:i/>
          <w:szCs w:val="22"/>
          <w:lang w:val="en-US"/>
        </w:rPr>
        <w:t>if</w:t>
      </w:r>
      <w:r w:rsidRPr="00DE13D5">
        <w:rPr>
          <w:rFonts w:ascii="Myriad Pro" w:hAnsi="Myriad Pro"/>
          <w:szCs w:val="22"/>
          <w:lang w:val="en-US"/>
        </w:rPr>
        <w:t xml:space="preserve"> civil society organisations are capacitated to deliver on their mission, form and sustain effective coalitions and networks for joint advocacy for their cause and impacting decisions of public officials, and </w:t>
      </w:r>
      <w:r w:rsidRPr="00DE13D5">
        <w:rPr>
          <w:rFonts w:ascii="Myriad Pro" w:hAnsi="Myriad Pro"/>
          <w:b/>
          <w:i/>
          <w:szCs w:val="22"/>
          <w:lang w:val="en-US"/>
        </w:rPr>
        <w:t>if</w:t>
      </w:r>
      <w:r w:rsidRPr="00DE13D5">
        <w:rPr>
          <w:rFonts w:ascii="Myriad Pro" w:hAnsi="Myriad Pro"/>
          <w:szCs w:val="22"/>
          <w:lang w:val="en-US"/>
        </w:rPr>
        <w:t xml:space="preserve"> the human rights community advocates for better policies related with human rights guided by the universally accepted international human rights standards more efficiently through coalitions and networks, </w:t>
      </w:r>
      <w:r w:rsidRPr="00DE13D5">
        <w:rPr>
          <w:rFonts w:ascii="Myriad Pro" w:hAnsi="Myriad Pro"/>
          <w:b/>
          <w:i/>
          <w:szCs w:val="22"/>
          <w:lang w:val="en-US"/>
        </w:rPr>
        <w:t>then</w:t>
      </w:r>
      <w:r w:rsidRPr="00DE13D5">
        <w:rPr>
          <w:rFonts w:ascii="Myriad Pro" w:hAnsi="Myriad Pro"/>
          <w:szCs w:val="22"/>
          <w:lang w:val="en-US"/>
        </w:rPr>
        <w:t xml:space="preserve"> state bodies at national, regional and local levels will become more effective, transparent, accountable to and trusted by citizens </w:t>
      </w:r>
      <w:r w:rsidRPr="00DE13D5">
        <w:rPr>
          <w:rFonts w:ascii="Myriad Pro" w:hAnsi="Myriad Pro"/>
          <w:b/>
          <w:i/>
          <w:szCs w:val="22"/>
          <w:lang w:val="en-US"/>
        </w:rPr>
        <w:t>because</w:t>
      </w:r>
      <w:r w:rsidRPr="00DE13D5">
        <w:rPr>
          <w:rFonts w:ascii="Myriad Pro" w:hAnsi="Myriad Pro"/>
          <w:szCs w:val="22"/>
          <w:lang w:val="en-US"/>
        </w:rPr>
        <w:t xml:space="preserve"> civil society efforts to advance democratization and human rights will be coupled with efficient innovative policies reflecting the political will for stronger civil society at all levels. </w:t>
      </w:r>
    </w:p>
    <w:p w14:paraId="5A3C711F" w14:textId="77777777" w:rsidR="0086620E" w:rsidRPr="00DE13D5" w:rsidRDefault="0086620E" w:rsidP="0086620E">
      <w:pPr>
        <w:spacing w:after="0"/>
        <w:contextualSpacing/>
        <w:rPr>
          <w:rFonts w:ascii="Myriad Pro" w:hAnsi="Myriad Pro"/>
          <w:szCs w:val="22"/>
          <w:lang w:val="en-US"/>
        </w:rPr>
      </w:pPr>
    </w:p>
    <w:p w14:paraId="6D2CBBEC" w14:textId="77777777" w:rsidR="00971F54" w:rsidRPr="00DE13D5" w:rsidRDefault="00971F54" w:rsidP="00971F54">
      <w:pPr>
        <w:spacing w:after="0"/>
        <w:contextualSpacing/>
        <w:rPr>
          <w:rFonts w:ascii="Myriad Pro" w:hAnsi="Myriad Pro"/>
          <w:szCs w:val="22"/>
          <w:lang w:val="en-US"/>
        </w:rPr>
      </w:pPr>
      <w:r w:rsidRPr="00DE13D5">
        <w:rPr>
          <w:rFonts w:ascii="Myriad Pro" w:hAnsi="Myriad Pro"/>
          <w:szCs w:val="22"/>
          <w:lang w:val="en-US"/>
        </w:rPr>
        <w:t xml:space="preserve">This overall theory of change is </w:t>
      </w:r>
      <w:r>
        <w:rPr>
          <w:rFonts w:ascii="Myriad Pro" w:hAnsi="Myriad Pro"/>
          <w:szCs w:val="22"/>
          <w:lang w:val="en-US"/>
        </w:rPr>
        <w:t>enabled</w:t>
      </w:r>
      <w:r w:rsidRPr="00DE13D5">
        <w:rPr>
          <w:rFonts w:ascii="Myriad Pro" w:hAnsi="Myriad Pro"/>
          <w:szCs w:val="22"/>
          <w:lang w:val="en-US"/>
        </w:rPr>
        <w:t xml:space="preserve"> </w:t>
      </w:r>
      <w:r>
        <w:rPr>
          <w:rFonts w:ascii="Myriad Pro" w:hAnsi="Myriad Pro"/>
          <w:szCs w:val="22"/>
          <w:lang w:val="en-US"/>
        </w:rPr>
        <w:t>by</w:t>
      </w:r>
      <w:r w:rsidRPr="00DE13D5">
        <w:rPr>
          <w:rFonts w:ascii="Myriad Pro" w:hAnsi="Myriad Pro"/>
          <w:szCs w:val="22"/>
          <w:lang w:val="en-US"/>
        </w:rPr>
        <w:t xml:space="preserve"> the logic </w:t>
      </w:r>
      <w:r>
        <w:rPr>
          <w:rFonts w:ascii="Myriad Pro" w:hAnsi="Myriad Pro"/>
          <w:szCs w:val="22"/>
          <w:lang w:val="en-US"/>
        </w:rPr>
        <w:t>of</w:t>
      </w:r>
      <w:r w:rsidRPr="00DE13D5">
        <w:rPr>
          <w:rFonts w:ascii="Myriad Pro" w:hAnsi="Myriad Pro"/>
          <w:szCs w:val="22"/>
          <w:lang w:val="en-US"/>
        </w:rPr>
        <w:t xml:space="preserve"> change envisaged under each of the project components. </w:t>
      </w:r>
    </w:p>
    <w:p w14:paraId="52892336" w14:textId="77777777" w:rsidR="0086620E" w:rsidRPr="00DE13D5" w:rsidRDefault="0086620E" w:rsidP="0086620E">
      <w:pPr>
        <w:spacing w:after="0"/>
        <w:contextualSpacing/>
        <w:rPr>
          <w:rFonts w:ascii="Myriad Pro" w:hAnsi="Myriad Pro"/>
          <w:szCs w:val="22"/>
          <w:lang w:val="en-US"/>
        </w:rPr>
      </w:pPr>
    </w:p>
    <w:p w14:paraId="3B7A61E3" w14:textId="77777777" w:rsidR="00E24A38" w:rsidRPr="00DE13D5" w:rsidRDefault="00E24A38" w:rsidP="00E24A38">
      <w:pPr>
        <w:spacing w:after="0"/>
        <w:contextualSpacing/>
        <w:rPr>
          <w:rFonts w:ascii="Myriad Pro" w:hAnsi="Myriad Pro"/>
          <w:szCs w:val="22"/>
          <w:lang w:val="en-US"/>
        </w:rPr>
      </w:pPr>
      <w:r w:rsidRPr="00DE13D5">
        <w:rPr>
          <w:rFonts w:ascii="Myriad Pro" w:hAnsi="Myriad Pro"/>
          <w:b/>
          <w:i/>
          <w:szCs w:val="22"/>
          <w:lang w:val="en-US"/>
        </w:rPr>
        <w:t>If</w:t>
      </w:r>
      <w:r w:rsidRPr="00DE13D5">
        <w:rPr>
          <w:rFonts w:ascii="Myriad Pro" w:hAnsi="Myriad Pro"/>
          <w:szCs w:val="22"/>
          <w:lang w:val="en-US"/>
        </w:rPr>
        <w:t xml:space="preserve"> capacitated regional hub CSO</w:t>
      </w:r>
      <w:r>
        <w:rPr>
          <w:rFonts w:ascii="Myriad Pro" w:hAnsi="Myriad Pro"/>
          <w:szCs w:val="22"/>
          <w:lang w:val="en-US"/>
        </w:rPr>
        <w:t>s</w:t>
      </w:r>
      <w:r w:rsidRPr="00DE13D5">
        <w:rPr>
          <w:rFonts w:ascii="Myriad Pro" w:hAnsi="Myriad Pro"/>
          <w:szCs w:val="22"/>
          <w:lang w:val="en-US"/>
        </w:rPr>
        <w:t xml:space="preserve"> transfer their expertise to their peer civil society organisations in the regions (through capacity development measures, re-granting for democratization and human rights projects and joint initiatives as a hub), </w:t>
      </w:r>
      <w:r w:rsidRPr="00DE13D5">
        <w:rPr>
          <w:rFonts w:ascii="Myriad Pro" w:hAnsi="Myriad Pro"/>
          <w:b/>
          <w:i/>
          <w:szCs w:val="22"/>
          <w:lang w:val="en-US"/>
        </w:rPr>
        <w:t xml:space="preserve">then </w:t>
      </w:r>
      <w:r w:rsidRPr="00DE13D5">
        <w:rPr>
          <w:rFonts w:ascii="Myriad Pro" w:hAnsi="Myriad Pro"/>
          <w:szCs w:val="22"/>
          <w:lang w:val="en-US"/>
        </w:rPr>
        <w:t xml:space="preserve">this knowledge may be effectively put into action for promoting democracy and good governance by civil society </w:t>
      </w:r>
      <w:r>
        <w:rPr>
          <w:rFonts w:ascii="Myriad Pro" w:hAnsi="Myriad Pro"/>
          <w:szCs w:val="22"/>
          <w:lang w:val="en-US"/>
        </w:rPr>
        <w:t xml:space="preserve">organizations </w:t>
      </w:r>
      <w:r w:rsidRPr="00DE13D5">
        <w:rPr>
          <w:rFonts w:ascii="Myriad Pro" w:hAnsi="Myriad Pro"/>
          <w:szCs w:val="22"/>
          <w:lang w:val="en-US"/>
        </w:rPr>
        <w:t xml:space="preserve">at local, regional and national levels </w:t>
      </w:r>
      <w:r w:rsidRPr="00DE13D5">
        <w:rPr>
          <w:rFonts w:ascii="Myriad Pro" w:hAnsi="Myriad Pro"/>
          <w:b/>
          <w:i/>
          <w:szCs w:val="22"/>
          <w:lang w:val="en-US"/>
        </w:rPr>
        <w:t>because</w:t>
      </w:r>
      <w:r w:rsidRPr="00DE13D5">
        <w:rPr>
          <w:rFonts w:ascii="Myriad Pro" w:hAnsi="Myriad Pro"/>
          <w:szCs w:val="22"/>
          <w:lang w:val="en-US"/>
        </w:rPr>
        <w:t xml:space="preserve"> a strong network of regional capacity-building and expertise hubs will be built</w:t>
      </w:r>
      <w:r>
        <w:rPr>
          <w:rFonts w:ascii="Myriad Pro" w:hAnsi="Myriad Pro"/>
          <w:szCs w:val="22"/>
          <w:lang w:val="en-US"/>
        </w:rPr>
        <w:t>, with hub CSOs</w:t>
      </w:r>
      <w:r w:rsidRPr="00DE13D5">
        <w:rPr>
          <w:rFonts w:ascii="Myriad Pro" w:hAnsi="Myriad Pro"/>
          <w:szCs w:val="22"/>
          <w:lang w:val="en-US"/>
        </w:rPr>
        <w:t xml:space="preserve"> that have been brought up to a certain standard both in terms of their managerial capacity (structure, internal governance, reporting etc.) and capacity to deliver on their mission (expert potential, ability to form and sustain effective coalitions and networks, ability to advocate for their cause and impact decisions of public officials).</w:t>
      </w:r>
    </w:p>
    <w:p w14:paraId="35B8D10D" w14:textId="77777777" w:rsidR="0086620E" w:rsidRPr="00DE13D5" w:rsidRDefault="0086620E" w:rsidP="0086620E">
      <w:pPr>
        <w:spacing w:after="0"/>
        <w:contextualSpacing/>
        <w:rPr>
          <w:rFonts w:ascii="Myriad Pro" w:hAnsi="Myriad Pro"/>
          <w:szCs w:val="22"/>
          <w:lang w:val="en-US"/>
        </w:rPr>
      </w:pPr>
    </w:p>
    <w:p w14:paraId="5CADD3D8" w14:textId="77777777" w:rsidR="00E24A38" w:rsidRPr="00DE13D5" w:rsidRDefault="00E24A38" w:rsidP="00E24A38">
      <w:pPr>
        <w:spacing w:after="0"/>
        <w:contextualSpacing/>
        <w:rPr>
          <w:rFonts w:ascii="Myriad Pro" w:hAnsi="Myriad Pro"/>
          <w:b/>
          <w:i/>
          <w:szCs w:val="22"/>
          <w:lang w:val="en-US"/>
        </w:rPr>
      </w:pPr>
      <w:r w:rsidRPr="00DE13D5">
        <w:rPr>
          <w:rFonts w:ascii="Myriad Pro" w:hAnsi="Myriad Pro"/>
          <w:szCs w:val="22"/>
          <w:lang w:val="en-US"/>
        </w:rPr>
        <w:t xml:space="preserve">The emergence of this network of hub CSOs will not, at the same time, guarantee that they are capable of addressing the diversity of the human rights challenges in the country. Therefore, it is necessary to make sure that the professional human rights community intensifies its work through various networks and platforms. Hence, </w:t>
      </w:r>
      <w:r w:rsidRPr="00DE13D5">
        <w:rPr>
          <w:rFonts w:ascii="Myriad Pro" w:hAnsi="Myriad Pro"/>
          <w:b/>
          <w:i/>
          <w:szCs w:val="22"/>
          <w:lang w:val="en-US"/>
        </w:rPr>
        <w:t>if</w:t>
      </w:r>
      <w:r w:rsidRPr="00DE13D5">
        <w:rPr>
          <w:rFonts w:ascii="Myriad Pro" w:hAnsi="Myriad Pro"/>
          <w:szCs w:val="22"/>
          <w:lang w:val="en-US"/>
        </w:rPr>
        <w:t xml:space="preserve"> the human rights CSOs have the capacity to jointly monitor Ukraine’s international human rights’ commitments, and respond to the human rights challenges </w:t>
      </w:r>
      <w:r>
        <w:rPr>
          <w:rFonts w:ascii="Myriad Pro" w:hAnsi="Myriad Pro"/>
          <w:szCs w:val="22"/>
          <w:lang w:val="en-US"/>
        </w:rPr>
        <w:t xml:space="preserve">including </w:t>
      </w:r>
      <w:r w:rsidRPr="00DE13D5">
        <w:rPr>
          <w:rFonts w:ascii="Myriad Pro" w:hAnsi="Myriad Pro"/>
          <w:szCs w:val="22"/>
          <w:lang w:val="en-US"/>
        </w:rPr>
        <w:t xml:space="preserve">in the </w:t>
      </w:r>
      <w:r>
        <w:rPr>
          <w:rFonts w:ascii="Myriad Pro" w:hAnsi="Myriad Pro"/>
          <w:szCs w:val="22"/>
          <w:lang w:val="en-US"/>
        </w:rPr>
        <w:t>conflict-affected areas</w:t>
      </w:r>
      <w:r w:rsidRPr="00DE13D5">
        <w:rPr>
          <w:rFonts w:ascii="Myriad Pro" w:hAnsi="Myriad Pro"/>
          <w:szCs w:val="22"/>
          <w:lang w:val="en-US"/>
        </w:rPr>
        <w:t xml:space="preserve"> of Ukraine and </w:t>
      </w:r>
      <w:r>
        <w:rPr>
          <w:rFonts w:ascii="Myriad Pro" w:hAnsi="Myriad Pro"/>
          <w:szCs w:val="22"/>
          <w:lang w:val="en-US"/>
        </w:rPr>
        <w:t xml:space="preserve">the challenges </w:t>
      </w:r>
      <w:r w:rsidRPr="00DE13D5">
        <w:rPr>
          <w:rFonts w:ascii="Myriad Pro" w:hAnsi="Myriad Pro"/>
          <w:szCs w:val="22"/>
          <w:lang w:val="en-US"/>
        </w:rPr>
        <w:t xml:space="preserve">faced in </w:t>
      </w:r>
      <w:r>
        <w:rPr>
          <w:rFonts w:ascii="Myriad Pro" w:hAnsi="Myriad Pro"/>
          <w:szCs w:val="22"/>
          <w:lang w:val="en-US"/>
        </w:rPr>
        <w:t xml:space="preserve">the </w:t>
      </w:r>
      <w:r w:rsidRPr="00DE13D5">
        <w:rPr>
          <w:rFonts w:ascii="Myriad Pro" w:hAnsi="Myriad Pro"/>
          <w:szCs w:val="22"/>
          <w:lang w:val="en-US"/>
        </w:rPr>
        <w:t xml:space="preserve">process of promoting the reform agenda, </w:t>
      </w:r>
      <w:r w:rsidRPr="00DE13D5">
        <w:rPr>
          <w:rFonts w:ascii="Myriad Pro" w:hAnsi="Myriad Pro"/>
          <w:b/>
          <w:i/>
          <w:szCs w:val="22"/>
          <w:lang w:val="en-US"/>
        </w:rPr>
        <w:t xml:space="preserve">then </w:t>
      </w:r>
      <w:r w:rsidRPr="00DE13D5">
        <w:rPr>
          <w:rFonts w:ascii="Myriad Pro" w:hAnsi="Myriad Pro"/>
          <w:szCs w:val="22"/>
          <w:lang w:val="en-US"/>
        </w:rPr>
        <w:t xml:space="preserve">the human rights community will advocate for better policies related with human rights more </w:t>
      </w:r>
      <w:r>
        <w:rPr>
          <w:rFonts w:ascii="Myriad Pro" w:hAnsi="Myriad Pro"/>
          <w:szCs w:val="22"/>
          <w:lang w:val="en-US"/>
        </w:rPr>
        <w:t>effectively</w:t>
      </w:r>
      <w:r w:rsidRPr="00DE13D5">
        <w:rPr>
          <w:rFonts w:ascii="Myriad Pro" w:hAnsi="Myriad Pro"/>
          <w:szCs w:val="22"/>
          <w:lang w:val="en-US"/>
        </w:rPr>
        <w:t xml:space="preserve">, </w:t>
      </w:r>
      <w:r w:rsidRPr="00DE13D5">
        <w:rPr>
          <w:rFonts w:ascii="Myriad Pro" w:hAnsi="Myriad Pro"/>
          <w:b/>
          <w:i/>
          <w:szCs w:val="22"/>
          <w:lang w:val="en-US"/>
        </w:rPr>
        <w:t xml:space="preserve">because </w:t>
      </w:r>
      <w:r w:rsidRPr="00DE13D5">
        <w:rPr>
          <w:rFonts w:ascii="Myriad Pro" w:hAnsi="Myriad Pro"/>
          <w:szCs w:val="22"/>
          <w:lang w:val="en-US"/>
        </w:rPr>
        <w:t xml:space="preserve">networks, coalitions and platforms of human rights CSOs will be in place.  </w:t>
      </w:r>
      <w:r w:rsidRPr="00DE13D5">
        <w:rPr>
          <w:rFonts w:ascii="Myriad Pro" w:hAnsi="Myriad Pro"/>
          <w:b/>
          <w:i/>
          <w:szCs w:val="22"/>
          <w:lang w:val="en-US"/>
        </w:rPr>
        <w:t xml:space="preserve"> </w:t>
      </w:r>
    </w:p>
    <w:p w14:paraId="2D6DC670" w14:textId="77777777" w:rsidR="0086620E" w:rsidRPr="00DE13D5" w:rsidRDefault="0086620E" w:rsidP="0086620E">
      <w:pPr>
        <w:spacing w:after="0"/>
        <w:contextualSpacing/>
        <w:rPr>
          <w:rFonts w:ascii="Myriad Pro" w:hAnsi="Myriad Pro"/>
          <w:szCs w:val="22"/>
          <w:lang w:val="en-US"/>
        </w:rPr>
      </w:pPr>
    </w:p>
    <w:p w14:paraId="7A343EEB" w14:textId="77777777" w:rsidR="00415766" w:rsidRDefault="00415766" w:rsidP="00415766">
      <w:pPr>
        <w:spacing w:after="0"/>
        <w:contextualSpacing/>
        <w:rPr>
          <w:rFonts w:ascii="Myriad Pro" w:hAnsi="Myriad Pro"/>
          <w:szCs w:val="22"/>
        </w:rPr>
      </w:pPr>
      <w:r w:rsidRPr="004C6A18">
        <w:rPr>
          <w:rFonts w:ascii="Myriad Pro" w:hAnsi="Myriad Pro"/>
          <w:szCs w:val="22"/>
        </w:rPr>
        <w:t xml:space="preserve">Yet, without developing capacities of youth to better engage in civic activities aimed at advancing democratization and human rights at the local and </w:t>
      </w:r>
      <w:r>
        <w:rPr>
          <w:rFonts w:ascii="Myriad Pro" w:hAnsi="Myriad Pro"/>
          <w:szCs w:val="22"/>
        </w:rPr>
        <w:t>regional</w:t>
      </w:r>
      <w:r w:rsidRPr="004C6A18">
        <w:rPr>
          <w:rFonts w:ascii="Myriad Pro" w:hAnsi="Myriad Pro"/>
          <w:szCs w:val="22"/>
        </w:rPr>
        <w:t xml:space="preserve"> levels, the situation is not likely to </w:t>
      </w:r>
      <w:r>
        <w:rPr>
          <w:rFonts w:ascii="Myriad Pro" w:hAnsi="Myriad Pro"/>
          <w:szCs w:val="22"/>
        </w:rPr>
        <w:t>see transformative change</w:t>
      </w:r>
      <w:r w:rsidRPr="004C6A18">
        <w:rPr>
          <w:rFonts w:ascii="Myriad Pro" w:hAnsi="Myriad Pro"/>
          <w:szCs w:val="22"/>
        </w:rPr>
        <w:t>. Therefore, the last of the stages of change relies on the following chain.</w:t>
      </w:r>
      <w:r>
        <w:rPr>
          <w:rFonts w:ascii="Myriad Pro" w:hAnsi="Myriad Pro"/>
          <w:szCs w:val="22"/>
        </w:rPr>
        <w:t xml:space="preserve"> </w:t>
      </w:r>
      <w:r w:rsidRPr="004C6A18">
        <w:rPr>
          <w:rFonts w:ascii="Myriad Pro" w:hAnsi="Myriad Pro"/>
          <w:szCs w:val="22"/>
        </w:rPr>
        <w:t xml:space="preserve"> </w:t>
      </w:r>
      <w:r w:rsidRPr="004C6A18">
        <w:rPr>
          <w:rFonts w:ascii="Myriad Pro" w:hAnsi="Myriad Pro"/>
          <w:b/>
          <w:i/>
          <w:szCs w:val="22"/>
        </w:rPr>
        <w:t>If</w:t>
      </w:r>
      <w:r w:rsidRPr="004C6A18">
        <w:rPr>
          <w:rFonts w:ascii="Myriad Pro" w:hAnsi="Myriad Pro"/>
          <w:szCs w:val="22"/>
        </w:rPr>
        <w:t xml:space="preserve"> youth in the regions of Ukraine is empowered </w:t>
      </w:r>
      <w:r>
        <w:rPr>
          <w:rFonts w:ascii="Myriad Pro" w:hAnsi="Myriad Pro"/>
          <w:szCs w:val="22"/>
        </w:rPr>
        <w:t xml:space="preserve">and incentivized </w:t>
      </w:r>
      <w:r w:rsidRPr="004C6A18">
        <w:rPr>
          <w:rFonts w:ascii="Myriad Pro" w:hAnsi="Myriad Pro"/>
          <w:szCs w:val="22"/>
        </w:rPr>
        <w:t xml:space="preserve">for civic engagement </w:t>
      </w:r>
      <w:r w:rsidRPr="00F83657">
        <w:rPr>
          <w:rFonts w:ascii="Myriad Pro" w:hAnsi="Myriad Pro"/>
          <w:szCs w:val="22"/>
        </w:rPr>
        <w:t>through specia</w:t>
      </w:r>
      <w:r>
        <w:rPr>
          <w:rFonts w:ascii="Myriad Pro" w:hAnsi="Myriad Pro"/>
          <w:szCs w:val="22"/>
        </w:rPr>
        <w:t xml:space="preserve">lized training of youth workers, </w:t>
      </w:r>
      <w:r w:rsidRPr="004C6A18">
        <w:rPr>
          <w:rFonts w:ascii="Myriad Pro" w:hAnsi="Myriad Pro"/>
          <w:b/>
          <w:i/>
          <w:szCs w:val="22"/>
        </w:rPr>
        <w:t>then</w:t>
      </w:r>
      <w:r w:rsidRPr="004C6A18">
        <w:rPr>
          <w:rFonts w:ascii="Myriad Pro" w:hAnsi="Myriad Pro"/>
          <w:szCs w:val="22"/>
        </w:rPr>
        <w:t xml:space="preserve"> the active youth CSOs and non-formal youth groups </w:t>
      </w:r>
      <w:r>
        <w:rPr>
          <w:rFonts w:ascii="Myriad Pro" w:hAnsi="Myriad Pro"/>
          <w:szCs w:val="22"/>
        </w:rPr>
        <w:t xml:space="preserve">will better engage in decision-making and advocate for the most efficient Government-CSO policies at the subnational level </w:t>
      </w:r>
      <w:r w:rsidRPr="00FE2474">
        <w:rPr>
          <w:rFonts w:ascii="Myriad Pro" w:hAnsi="Myriad Pro"/>
          <w:b/>
          <w:i/>
          <w:szCs w:val="22"/>
        </w:rPr>
        <w:t>because</w:t>
      </w:r>
      <w:r>
        <w:rPr>
          <w:rFonts w:ascii="Myriad Pro" w:hAnsi="Myriad Pro"/>
          <w:szCs w:val="22"/>
        </w:rPr>
        <w:t xml:space="preserve"> they will have knowledge and skills developed through the grass roots initiatives aimed at strengthening democracy and human rights. </w:t>
      </w:r>
    </w:p>
    <w:p w14:paraId="4BC81748" w14:textId="77777777" w:rsidR="0086620E" w:rsidRPr="00DE13D5" w:rsidRDefault="0086620E" w:rsidP="0086620E">
      <w:pPr>
        <w:spacing w:after="0"/>
        <w:contextualSpacing/>
        <w:rPr>
          <w:rFonts w:ascii="Myriad Pro" w:hAnsi="Myriad Pro"/>
          <w:szCs w:val="22"/>
          <w:lang w:val="en-US"/>
        </w:rPr>
      </w:pPr>
    </w:p>
    <w:p w14:paraId="367575E4" w14:textId="77777777" w:rsidR="00415766" w:rsidRPr="00DE13D5" w:rsidRDefault="00415766" w:rsidP="00415766">
      <w:pPr>
        <w:spacing w:after="0"/>
        <w:contextualSpacing/>
        <w:rPr>
          <w:rFonts w:ascii="Myriad Pro" w:hAnsi="Myriad Pro"/>
          <w:szCs w:val="22"/>
          <w:lang w:val="en-US"/>
        </w:rPr>
      </w:pPr>
      <w:r w:rsidRPr="00DE13D5">
        <w:rPr>
          <w:rFonts w:ascii="Myriad Pro" w:hAnsi="Myriad Pro"/>
          <w:szCs w:val="22"/>
          <w:lang w:val="en-US"/>
        </w:rPr>
        <w:t>The major underlying factor for success of the overall theory of change is presence of enough political will of the national and subnational authorities not only to declare support to civil society development, but also to ensure viable practical mechanisms for engaging CSOs in the decision-making and provid</w:t>
      </w:r>
      <w:r>
        <w:rPr>
          <w:rFonts w:ascii="Myriad Pro" w:hAnsi="Myriad Pro"/>
          <w:szCs w:val="22"/>
          <w:lang w:val="en-US"/>
        </w:rPr>
        <w:t>ing</w:t>
      </w:r>
      <w:r w:rsidRPr="00DE13D5">
        <w:rPr>
          <w:rFonts w:ascii="Myriad Pro" w:hAnsi="Myriad Pro"/>
          <w:szCs w:val="22"/>
          <w:lang w:val="en-US"/>
        </w:rPr>
        <w:t xml:space="preserve"> funding for their programme activities. </w:t>
      </w:r>
    </w:p>
    <w:p w14:paraId="59CDAEC0" w14:textId="77777777" w:rsidR="00D42A5E" w:rsidRPr="00DE13D5" w:rsidRDefault="00D42A5E" w:rsidP="00D42A5E">
      <w:pPr>
        <w:contextualSpacing/>
        <w:rPr>
          <w:rFonts w:ascii="Myriad Pro" w:hAnsi="Myriad Pro"/>
          <w:szCs w:val="22"/>
          <w:lang w:val="en-US"/>
        </w:rPr>
      </w:pPr>
    </w:p>
    <w:p w14:paraId="42B5F369" w14:textId="12C62F23" w:rsidR="001428FD" w:rsidRPr="00DE13D5" w:rsidRDefault="00CA5797" w:rsidP="00FE05AD">
      <w:pPr>
        <w:spacing w:after="0"/>
        <w:contextualSpacing/>
        <w:rPr>
          <w:rFonts w:ascii="Myriad Pro" w:hAnsi="Myriad Pro"/>
          <w:szCs w:val="22"/>
          <w:lang w:val="en-US"/>
        </w:rPr>
      </w:pPr>
      <w:r w:rsidRPr="009F7BE8">
        <w:rPr>
          <w:rFonts w:ascii="Myriad Pro" w:hAnsi="Myriad Pro"/>
          <w:szCs w:val="22"/>
          <w:lang w:val="en-US"/>
        </w:rPr>
        <w:t>More d</w:t>
      </w:r>
      <w:r w:rsidR="00D41F3C" w:rsidRPr="009F7BE8">
        <w:rPr>
          <w:rFonts w:ascii="Myriad Pro" w:hAnsi="Myriad Pro"/>
          <w:szCs w:val="22"/>
          <w:lang w:val="en-US"/>
        </w:rPr>
        <w:t>etailed e</w:t>
      </w:r>
      <w:r w:rsidR="000344C6" w:rsidRPr="009F7BE8">
        <w:rPr>
          <w:rFonts w:ascii="Myriad Pro" w:hAnsi="Myriad Pro"/>
          <w:szCs w:val="22"/>
          <w:lang w:val="en-US"/>
        </w:rPr>
        <w:t>xplanation of logical chains,</w:t>
      </w:r>
      <w:r w:rsidR="000F09F0" w:rsidRPr="009F7BE8">
        <w:rPr>
          <w:rFonts w:ascii="Myriad Pro" w:hAnsi="Myriad Pro"/>
          <w:szCs w:val="22"/>
          <w:lang w:val="en-US"/>
        </w:rPr>
        <w:t xml:space="preserve"> assumptions, preconditions and dependencies is presented in</w:t>
      </w:r>
      <w:r w:rsidR="000F09F0" w:rsidRPr="00D95003">
        <w:rPr>
          <w:rFonts w:ascii="Myriad Pro" w:hAnsi="Myriad Pro"/>
          <w:szCs w:val="22"/>
          <w:lang w:val="en-US"/>
        </w:rPr>
        <w:t xml:space="preserve"> </w:t>
      </w:r>
      <w:r w:rsidR="002D1963" w:rsidRPr="00D95003">
        <w:rPr>
          <w:rFonts w:ascii="Myriad Pro" w:hAnsi="Myriad Pro"/>
          <w:szCs w:val="22"/>
          <w:lang w:val="en-US"/>
        </w:rPr>
        <w:t xml:space="preserve">Annex </w:t>
      </w:r>
      <w:r w:rsidR="00AB63F3" w:rsidRPr="00D95003">
        <w:rPr>
          <w:rFonts w:ascii="Myriad Pro" w:hAnsi="Myriad Pro"/>
          <w:szCs w:val="22"/>
          <w:lang w:val="en-US"/>
        </w:rPr>
        <w:t>1</w:t>
      </w:r>
      <w:r w:rsidR="002D1963" w:rsidRPr="00D95003">
        <w:rPr>
          <w:rFonts w:ascii="Myriad Pro" w:hAnsi="Myriad Pro"/>
          <w:szCs w:val="22"/>
          <w:lang w:val="en-US"/>
        </w:rPr>
        <w:t xml:space="preserve"> – Diagram: Theory of Change</w:t>
      </w:r>
      <w:r w:rsidR="00D41F3C" w:rsidRPr="00D95003">
        <w:rPr>
          <w:rFonts w:ascii="Myriad Pro" w:hAnsi="Myriad Pro"/>
          <w:szCs w:val="22"/>
          <w:lang w:val="en-US"/>
        </w:rPr>
        <w:t>.</w:t>
      </w:r>
      <w:r w:rsidR="00D41F3C" w:rsidRPr="00DE13D5">
        <w:rPr>
          <w:rFonts w:ascii="Myriad Pro" w:hAnsi="Myriad Pro"/>
          <w:szCs w:val="22"/>
          <w:lang w:val="en-US"/>
        </w:rPr>
        <w:t xml:space="preserve"> </w:t>
      </w:r>
    </w:p>
    <w:p w14:paraId="5947E00E" w14:textId="77C60E52" w:rsidR="006C4899" w:rsidRDefault="006C4899" w:rsidP="00FE05AD">
      <w:pPr>
        <w:spacing w:after="0"/>
        <w:contextualSpacing/>
        <w:rPr>
          <w:rFonts w:ascii="Myriad Pro" w:hAnsi="Myriad Pro"/>
          <w:b/>
          <w:szCs w:val="22"/>
          <w:lang w:val="en-US"/>
        </w:rPr>
      </w:pPr>
    </w:p>
    <w:p w14:paraId="04204B9D" w14:textId="1FEEDBB2" w:rsidR="003B6A56" w:rsidRDefault="003B6A56" w:rsidP="00FE05AD">
      <w:pPr>
        <w:spacing w:after="0"/>
        <w:contextualSpacing/>
        <w:rPr>
          <w:rFonts w:ascii="Myriad Pro" w:hAnsi="Myriad Pro"/>
          <w:b/>
          <w:szCs w:val="22"/>
          <w:lang w:val="en-US"/>
        </w:rPr>
      </w:pPr>
    </w:p>
    <w:p w14:paraId="296EF536" w14:textId="1EFFC809" w:rsidR="003B6A56" w:rsidRDefault="003B6A56" w:rsidP="00FE05AD">
      <w:pPr>
        <w:spacing w:after="0"/>
        <w:contextualSpacing/>
        <w:rPr>
          <w:rFonts w:ascii="Myriad Pro" w:hAnsi="Myriad Pro"/>
          <w:b/>
          <w:szCs w:val="22"/>
          <w:lang w:val="en-US"/>
        </w:rPr>
      </w:pPr>
    </w:p>
    <w:p w14:paraId="55A9BEDC" w14:textId="77777777" w:rsidR="003B6A56" w:rsidRPr="00DE13D5" w:rsidRDefault="003B6A56" w:rsidP="00FE05AD">
      <w:pPr>
        <w:spacing w:after="0"/>
        <w:contextualSpacing/>
        <w:rPr>
          <w:rFonts w:ascii="Myriad Pro" w:hAnsi="Myriad Pro"/>
          <w:b/>
          <w:szCs w:val="22"/>
          <w:lang w:val="en-US"/>
        </w:rPr>
      </w:pPr>
    </w:p>
    <w:p w14:paraId="356B5BEB" w14:textId="77777777" w:rsidR="00555378" w:rsidRPr="00DE13D5" w:rsidRDefault="007B0397" w:rsidP="00FE05AD">
      <w:pPr>
        <w:spacing w:after="0"/>
        <w:contextualSpacing/>
        <w:rPr>
          <w:rFonts w:ascii="Myriad Pro" w:hAnsi="Myriad Pro"/>
          <w:b/>
          <w:szCs w:val="22"/>
          <w:lang w:val="en-US"/>
        </w:rPr>
      </w:pPr>
      <w:r w:rsidRPr="00DE13D5">
        <w:rPr>
          <w:rFonts w:ascii="Myriad Pro" w:hAnsi="Myriad Pro"/>
          <w:b/>
          <w:szCs w:val="22"/>
          <w:lang w:val="en-US"/>
        </w:rPr>
        <w:lastRenderedPageBreak/>
        <w:t>UNDP experience and l</w:t>
      </w:r>
      <w:r w:rsidR="00E33840" w:rsidRPr="00DE13D5">
        <w:rPr>
          <w:rFonts w:ascii="Myriad Pro" w:hAnsi="Myriad Pro"/>
          <w:b/>
          <w:szCs w:val="22"/>
          <w:lang w:val="en-US"/>
        </w:rPr>
        <w:t>essons learned</w:t>
      </w:r>
    </w:p>
    <w:p w14:paraId="72B2103F" w14:textId="77777777" w:rsidR="0086620E" w:rsidRPr="00DE13D5" w:rsidRDefault="0086620E" w:rsidP="00FE05AD">
      <w:pPr>
        <w:spacing w:after="0"/>
        <w:contextualSpacing/>
        <w:rPr>
          <w:rFonts w:ascii="Myriad Pro" w:hAnsi="Myriad Pro"/>
          <w:b/>
          <w:szCs w:val="22"/>
          <w:lang w:val="en-US"/>
        </w:rPr>
      </w:pPr>
    </w:p>
    <w:p w14:paraId="117E0D0D" w14:textId="77777777" w:rsidR="005D78AD" w:rsidRPr="00DE13D5" w:rsidRDefault="005D78AD" w:rsidP="005D78AD">
      <w:pPr>
        <w:spacing w:after="0"/>
        <w:contextualSpacing/>
        <w:rPr>
          <w:rFonts w:ascii="Myriad Pro" w:hAnsi="Myriad Pro"/>
          <w:szCs w:val="22"/>
          <w:lang w:val="en-US"/>
        </w:rPr>
      </w:pPr>
      <w:r w:rsidRPr="00DE13D5">
        <w:rPr>
          <w:rFonts w:ascii="Myriad Pro" w:hAnsi="Myriad Pro"/>
          <w:szCs w:val="22"/>
          <w:lang w:val="en-US"/>
        </w:rPr>
        <w:t xml:space="preserve">The new programme will build upon the achievements of the previous projects and initiatives aimed either specifically on civil society development, or with a large focus on the latter: </w:t>
      </w:r>
      <w:r w:rsidRPr="00DE13D5">
        <w:rPr>
          <w:rFonts w:ascii="Myriad Pro" w:hAnsi="Myriad Pro"/>
          <w:szCs w:val="22"/>
          <w:lang w:val="en-US"/>
        </w:rPr>
        <w:tab/>
      </w:r>
      <w:r w:rsidRPr="00DE13D5">
        <w:rPr>
          <w:rFonts w:ascii="Myriad Pro" w:hAnsi="Myriad Pro"/>
          <w:szCs w:val="22"/>
          <w:lang w:val="en-US"/>
        </w:rPr>
        <w:t xml:space="preserve"> </w:t>
      </w:r>
    </w:p>
    <w:p w14:paraId="2BC755AF" w14:textId="77777777" w:rsidR="005D78AD" w:rsidRPr="00DE13D5" w:rsidRDefault="005D78AD" w:rsidP="005D78AD">
      <w:pPr>
        <w:spacing w:after="0"/>
        <w:contextualSpacing/>
        <w:rPr>
          <w:rFonts w:ascii="Myriad Pro" w:hAnsi="Myriad Pro"/>
          <w:szCs w:val="22"/>
          <w:lang w:val="en-US"/>
        </w:rPr>
      </w:pPr>
    </w:p>
    <w:p w14:paraId="192EE9A0" w14:textId="77777777" w:rsidR="005D78AD" w:rsidRPr="00DE13D5" w:rsidRDefault="005D78AD" w:rsidP="00353551">
      <w:pPr>
        <w:pStyle w:val="ListParagraph"/>
        <w:numPr>
          <w:ilvl w:val="0"/>
          <w:numId w:val="18"/>
        </w:numPr>
        <w:ind w:left="284" w:hanging="284"/>
        <w:contextualSpacing/>
        <w:jc w:val="both"/>
        <w:rPr>
          <w:rFonts w:ascii="Myriad Pro" w:hAnsi="Myriad Pro"/>
          <w:sz w:val="22"/>
          <w:szCs w:val="22"/>
        </w:rPr>
      </w:pPr>
      <w:r w:rsidRPr="00DE13D5">
        <w:rPr>
          <w:rFonts w:ascii="Myriad Pro" w:hAnsi="Myriad Pro"/>
          <w:sz w:val="22"/>
          <w:szCs w:val="22"/>
        </w:rPr>
        <w:t>The Civil Society Development Programme (2009-2012) funded by the Danish Ministry of Foreign Affairs and implemented by UNDP Ukraine: aimed at strengthening civil society to become stronger and to enhance citizen participation in policy processes at the regional and local level.</w:t>
      </w:r>
    </w:p>
    <w:p w14:paraId="37C56ACE" w14:textId="77777777" w:rsidR="005D78AD" w:rsidRPr="00DE13D5" w:rsidRDefault="005D78AD" w:rsidP="005D78AD">
      <w:pPr>
        <w:pStyle w:val="ListParagraph"/>
        <w:ind w:left="284"/>
        <w:contextualSpacing/>
        <w:jc w:val="both"/>
        <w:rPr>
          <w:rFonts w:ascii="Myriad Pro" w:hAnsi="Myriad Pro"/>
          <w:sz w:val="22"/>
          <w:szCs w:val="22"/>
        </w:rPr>
      </w:pPr>
    </w:p>
    <w:p w14:paraId="2B9F25D9" w14:textId="77777777" w:rsidR="005D78AD" w:rsidRPr="00DE13D5" w:rsidRDefault="005D78AD" w:rsidP="00353551">
      <w:pPr>
        <w:pStyle w:val="ListParagraph"/>
        <w:numPr>
          <w:ilvl w:val="0"/>
          <w:numId w:val="18"/>
        </w:numPr>
        <w:ind w:left="284" w:hanging="284"/>
        <w:contextualSpacing/>
        <w:jc w:val="both"/>
        <w:rPr>
          <w:rFonts w:ascii="Myriad Pro" w:hAnsi="Myriad Pro"/>
          <w:sz w:val="22"/>
          <w:szCs w:val="22"/>
        </w:rPr>
      </w:pPr>
      <w:r w:rsidRPr="00DE13D5">
        <w:rPr>
          <w:rFonts w:ascii="Myriad Pro" w:hAnsi="Myriad Pro"/>
          <w:sz w:val="22"/>
          <w:szCs w:val="22"/>
        </w:rPr>
        <w:t>The Democratisation, Human Rights and Civil Society Development Programme (2013-2016) funded by the Danish Ministry of Foreign Affairs and implemented by UNDP Ukraine: aimed at strengthening civil society actors to promote human rights, advance democracy and ensure legal aid through wider and results-driven Government-CSO dialogue.</w:t>
      </w:r>
    </w:p>
    <w:p w14:paraId="137BB47A" w14:textId="77777777" w:rsidR="005D78AD" w:rsidRPr="00DE13D5" w:rsidRDefault="005D78AD" w:rsidP="005D78AD">
      <w:pPr>
        <w:pStyle w:val="ListParagraph"/>
        <w:rPr>
          <w:rFonts w:ascii="Myriad Pro" w:hAnsi="Myriad Pro"/>
          <w:sz w:val="22"/>
          <w:szCs w:val="22"/>
        </w:rPr>
      </w:pPr>
    </w:p>
    <w:p w14:paraId="0BC75A1B" w14:textId="77777777" w:rsidR="005D78AD" w:rsidRPr="00DE13D5" w:rsidRDefault="005D78AD" w:rsidP="00353551">
      <w:pPr>
        <w:pStyle w:val="ListParagraph"/>
        <w:numPr>
          <w:ilvl w:val="0"/>
          <w:numId w:val="18"/>
        </w:numPr>
        <w:ind w:left="284" w:hanging="284"/>
        <w:contextualSpacing/>
        <w:jc w:val="both"/>
        <w:rPr>
          <w:rFonts w:ascii="Myriad Pro" w:hAnsi="Myriad Pro"/>
          <w:sz w:val="22"/>
          <w:szCs w:val="22"/>
        </w:rPr>
      </w:pPr>
      <w:r w:rsidRPr="00DE13D5">
        <w:rPr>
          <w:rFonts w:ascii="Myriad Pro" w:hAnsi="Myriad Pro"/>
          <w:sz w:val="22"/>
          <w:szCs w:val="22"/>
        </w:rPr>
        <w:t xml:space="preserve">Smart Practices for Oversight by Non-State Actors on Administrative Service Provision (2013-2015) funded by the EU and implemented by UNDP: aimed at enhancing capacities of the civil society organisations to conduct better public monitoring and create effective feedback loop with the local authorities for improving the delivery of administrative services in the municipalities. </w:t>
      </w:r>
    </w:p>
    <w:p w14:paraId="79D8709B" w14:textId="77777777" w:rsidR="005D78AD" w:rsidRPr="00DE13D5" w:rsidRDefault="005D78AD" w:rsidP="005D78AD">
      <w:pPr>
        <w:pStyle w:val="ListParagraph"/>
        <w:jc w:val="both"/>
        <w:rPr>
          <w:rFonts w:ascii="Myriad Pro" w:hAnsi="Myriad Pro"/>
          <w:sz w:val="22"/>
          <w:szCs w:val="22"/>
        </w:rPr>
      </w:pPr>
    </w:p>
    <w:p w14:paraId="08099784" w14:textId="7EECBEE4" w:rsidR="006E0D4C" w:rsidRPr="002710BE" w:rsidRDefault="006E0D4C" w:rsidP="00353551">
      <w:pPr>
        <w:pStyle w:val="ListParagraph"/>
        <w:numPr>
          <w:ilvl w:val="0"/>
          <w:numId w:val="18"/>
        </w:numPr>
        <w:ind w:left="284" w:hanging="284"/>
        <w:contextualSpacing/>
        <w:jc w:val="both"/>
        <w:rPr>
          <w:rFonts w:ascii="Myriad Pro" w:hAnsi="Myriad Pro"/>
          <w:sz w:val="22"/>
          <w:szCs w:val="22"/>
        </w:rPr>
      </w:pPr>
      <w:r w:rsidRPr="002710BE">
        <w:rPr>
          <w:rFonts w:ascii="Myriad Pro" w:hAnsi="Myriad Pro"/>
          <w:sz w:val="22"/>
          <w:szCs w:val="22"/>
        </w:rPr>
        <w:t xml:space="preserve">Strengthening National Capacity for Effective Youth Development and HIV/AIDS Response in Ukraine (2012-2016) funded and implemented by UNDP Ukraine: aimed at supporting strengthening national capacities to test and implement innovative youth development approaches with focus on promotion youth employability, healthy life style and civic engagement of youth. Within the project, strong partnerships with the Ministry of Youth and Sports and the wide network of youth CSOs have been established resulting in launch of the </w:t>
      </w:r>
      <w:hyperlink r:id="rId12" w:history="1">
        <w:r w:rsidRPr="002710BE">
          <w:rPr>
            <w:rStyle w:val="Hyperlink"/>
            <w:rFonts w:ascii="Myriad Pro" w:hAnsi="Myriad Pro"/>
            <w:sz w:val="22"/>
            <w:szCs w:val="22"/>
          </w:rPr>
          <w:t>Youth Worker Programme</w:t>
        </w:r>
      </w:hyperlink>
      <w:r w:rsidRPr="002710BE">
        <w:rPr>
          <w:rFonts w:ascii="Myriad Pro" w:hAnsi="Myriad Pro"/>
          <w:color w:val="FF0000"/>
          <w:sz w:val="22"/>
          <w:szCs w:val="22"/>
        </w:rPr>
        <w:t xml:space="preserve"> </w:t>
      </w:r>
      <w:r w:rsidRPr="002710BE">
        <w:rPr>
          <w:rFonts w:ascii="Myriad Pro" w:hAnsi="Myriad Pro"/>
          <w:sz w:val="22"/>
          <w:szCs w:val="22"/>
        </w:rPr>
        <w:t>as a long-term capacity building program for civil servants and leaders of youth CSOs aimed at establishing constructive dialogue between them and building up strong network of youth workers.</w:t>
      </w:r>
      <w:r w:rsidRPr="002710BE">
        <w:t xml:space="preserve"> </w:t>
      </w:r>
    </w:p>
    <w:p w14:paraId="5E65AB3F" w14:textId="77777777" w:rsidR="005D78AD" w:rsidRPr="00DE13D5" w:rsidRDefault="005D78AD" w:rsidP="005D78AD">
      <w:pPr>
        <w:pStyle w:val="ListParagraph"/>
        <w:rPr>
          <w:rFonts w:ascii="Myriad Pro" w:hAnsi="Myriad Pro"/>
          <w:sz w:val="22"/>
          <w:szCs w:val="22"/>
          <w:lang w:eastAsia="uk-UA"/>
        </w:rPr>
      </w:pPr>
    </w:p>
    <w:p w14:paraId="33029313" w14:textId="1DCB72AF" w:rsidR="00774F82" w:rsidRPr="00DE13D5" w:rsidRDefault="00774F82" w:rsidP="00774F82">
      <w:pPr>
        <w:pStyle w:val="ListParagraph"/>
        <w:numPr>
          <w:ilvl w:val="0"/>
          <w:numId w:val="18"/>
        </w:numPr>
        <w:ind w:left="284" w:hanging="284"/>
        <w:contextualSpacing/>
        <w:jc w:val="both"/>
        <w:rPr>
          <w:rFonts w:ascii="Myriad Pro" w:hAnsi="Myriad Pro"/>
          <w:sz w:val="22"/>
          <w:szCs w:val="22"/>
        </w:rPr>
      </w:pPr>
      <w:r w:rsidRPr="00DE13D5">
        <w:rPr>
          <w:rFonts w:ascii="Myriad Pro" w:hAnsi="Myriad Pro"/>
          <w:sz w:val="22"/>
          <w:szCs w:val="22"/>
        </w:rPr>
        <w:t xml:space="preserve">UNDP’s Recovery and Peacebuilding Programme for Eastern Ukraine (RPP) which began in early 2016 and seeks to respond to the conflict dynamics by addressing both the causes and consequences of the conflict, and promoting constructive and systemic change, both in the conflict-affected areas and the country as a whole. Component three of that Programme focuses on strengthening Community Security and Social Cohesion and seeks to address human rights and access to justice. By using a community-based approach, the Programme </w:t>
      </w:r>
      <w:r w:rsidR="00971F54" w:rsidRPr="00DE13D5">
        <w:rPr>
          <w:rFonts w:ascii="Myriad Pro" w:hAnsi="Myriad Pro"/>
          <w:sz w:val="22"/>
          <w:szCs w:val="22"/>
        </w:rPr>
        <w:t xml:space="preserve">aims </w:t>
      </w:r>
      <w:r w:rsidR="00971F54">
        <w:rPr>
          <w:rFonts w:ascii="Myriad Pro" w:hAnsi="Myriad Pro"/>
          <w:sz w:val="22"/>
          <w:szCs w:val="22"/>
        </w:rPr>
        <w:t>at</w:t>
      </w:r>
      <w:r w:rsidR="00971F54" w:rsidRPr="00DE13D5">
        <w:rPr>
          <w:rFonts w:ascii="Myriad Pro" w:hAnsi="Myriad Pro"/>
          <w:sz w:val="22"/>
          <w:szCs w:val="22"/>
        </w:rPr>
        <w:t xml:space="preserve"> build</w:t>
      </w:r>
      <w:r w:rsidR="00971F54">
        <w:rPr>
          <w:rFonts w:ascii="Myriad Pro" w:hAnsi="Myriad Pro"/>
          <w:sz w:val="22"/>
          <w:szCs w:val="22"/>
        </w:rPr>
        <w:t>ing</w:t>
      </w:r>
      <w:r w:rsidR="00971F54" w:rsidRPr="00DE13D5">
        <w:rPr>
          <w:rFonts w:ascii="Myriad Pro" w:hAnsi="Myriad Pro"/>
          <w:sz w:val="22"/>
          <w:szCs w:val="22"/>
        </w:rPr>
        <w:t xml:space="preserve"> confidence between state institutions and citizens and empower communities.</w:t>
      </w:r>
    </w:p>
    <w:p w14:paraId="04D1115A" w14:textId="77777777" w:rsidR="00774F82" w:rsidRPr="00DE13D5" w:rsidRDefault="00774F82" w:rsidP="00774F82">
      <w:pPr>
        <w:pStyle w:val="ListParagraph"/>
        <w:rPr>
          <w:rFonts w:ascii="Myriad Pro" w:hAnsi="Myriad Pro"/>
          <w:sz w:val="22"/>
          <w:szCs w:val="22"/>
          <w:lang w:eastAsia="uk-UA"/>
        </w:rPr>
      </w:pPr>
    </w:p>
    <w:p w14:paraId="0C86D187" w14:textId="100F9E94" w:rsidR="005D78AD" w:rsidRPr="00774F82" w:rsidRDefault="00774F82" w:rsidP="00774F82">
      <w:pPr>
        <w:pStyle w:val="ListParagraph"/>
        <w:numPr>
          <w:ilvl w:val="0"/>
          <w:numId w:val="18"/>
        </w:numPr>
        <w:ind w:left="270" w:hanging="270"/>
        <w:contextualSpacing/>
        <w:jc w:val="both"/>
        <w:rPr>
          <w:rFonts w:ascii="Myriad Pro" w:hAnsi="Myriad Pro"/>
          <w:sz w:val="22"/>
          <w:szCs w:val="22"/>
        </w:rPr>
      </w:pPr>
      <w:r w:rsidRPr="003A4A0E">
        <w:rPr>
          <w:rFonts w:ascii="Myriad Pro" w:hAnsi="Myriad Pro"/>
          <w:sz w:val="22"/>
          <w:szCs w:val="22"/>
        </w:rPr>
        <w:t>The Community Based Approach to Local Development (CBA) Project (2008-2017) funded by the EU and implemented by UNDP Ukraine, is aimed at promoting sustainable and inclusive development at the local level by strengthening participatory governance, fostering community-based initiatives and engaging citizens’ groups for improving the living conditions of people in urban and rural areas throughout Ukraine. CBA partners and beneficiary communities are also taking a lead role in advancing the decentralization and regional policy reforms around the country, including in territorial amalgamations. CBA is at present cooperating with 24 regions, 387 rayons, more than 2,800 village councils and 27 cities. CBA addresses general issues of public participation in the decision-making process and the socio-economic development of vulnerable rural communities. More than 3,893 local development initiatives have been achieved. An estimated 5.6m people in over 2,830 local communities have benefitted from the support since 2008. However, the most important result is the mobilization of hundreds of communities and of partnerships with central government and regional and local government to lay the foundation for a “community-based development” methodology across the country. The initiative has trained about 78,000 men and women in the methodology of community-based local development</w:t>
      </w:r>
      <w:r>
        <w:rPr>
          <w:rFonts w:ascii="Myriad Pro" w:hAnsi="Myriad Pro"/>
          <w:sz w:val="22"/>
          <w:szCs w:val="22"/>
        </w:rPr>
        <w:t>.</w:t>
      </w:r>
      <w:r w:rsidR="005D78AD" w:rsidRPr="00774F82">
        <w:rPr>
          <w:rFonts w:ascii="Myriad Pro" w:hAnsi="Myriad Pro"/>
          <w:sz w:val="22"/>
          <w:szCs w:val="22"/>
        </w:rPr>
        <w:t xml:space="preserve"> </w:t>
      </w:r>
    </w:p>
    <w:p w14:paraId="2B20CE8F" w14:textId="77777777" w:rsidR="005D78AD" w:rsidRPr="00DE13D5" w:rsidRDefault="005D78AD" w:rsidP="005D78AD">
      <w:pPr>
        <w:pStyle w:val="ListParagraph"/>
        <w:rPr>
          <w:rFonts w:ascii="Myriad Pro" w:hAnsi="Myriad Pro"/>
          <w:sz w:val="22"/>
          <w:szCs w:val="22"/>
          <w:lang w:eastAsia="uk-UA"/>
        </w:rPr>
      </w:pPr>
    </w:p>
    <w:p w14:paraId="24A1055D" w14:textId="77777777" w:rsidR="005D78AD" w:rsidRPr="00DE13D5" w:rsidRDefault="005D78AD" w:rsidP="005D78AD">
      <w:pPr>
        <w:spacing w:after="0"/>
        <w:contextualSpacing/>
        <w:rPr>
          <w:rFonts w:ascii="Myriad Pro" w:hAnsi="Myriad Pro"/>
          <w:szCs w:val="22"/>
          <w:lang w:val="en-US"/>
        </w:rPr>
      </w:pPr>
      <w:r w:rsidRPr="00DE13D5">
        <w:rPr>
          <w:rFonts w:ascii="Myriad Pro" w:hAnsi="Myriad Pro"/>
          <w:szCs w:val="22"/>
          <w:lang w:val="en-US"/>
        </w:rPr>
        <w:t>Throughout its work in Ukraine on civil society development, UNDP has accumulated a number of lessons learned that include but are not limited to:</w:t>
      </w:r>
    </w:p>
    <w:p w14:paraId="50578A37" w14:textId="77777777" w:rsidR="005D78AD" w:rsidRPr="00DE13D5" w:rsidRDefault="005D78AD" w:rsidP="005D78AD">
      <w:pPr>
        <w:spacing w:after="0"/>
        <w:contextualSpacing/>
        <w:rPr>
          <w:rFonts w:ascii="Myriad Pro" w:hAnsi="Myriad Pro"/>
          <w:szCs w:val="22"/>
          <w:lang w:val="en-US"/>
        </w:rPr>
      </w:pPr>
    </w:p>
    <w:p w14:paraId="59F1BC31" w14:textId="77777777" w:rsidR="00FD3DAD" w:rsidRPr="00DE13D5" w:rsidRDefault="00FD3DAD" w:rsidP="00FD3DAD">
      <w:pPr>
        <w:pStyle w:val="ListParagraph"/>
        <w:numPr>
          <w:ilvl w:val="0"/>
          <w:numId w:val="18"/>
        </w:numPr>
        <w:ind w:left="284" w:hanging="284"/>
        <w:contextualSpacing/>
        <w:jc w:val="both"/>
        <w:rPr>
          <w:rFonts w:ascii="Myriad Pro" w:hAnsi="Myriad Pro"/>
          <w:sz w:val="22"/>
          <w:szCs w:val="22"/>
        </w:rPr>
      </w:pPr>
      <w:r w:rsidRPr="00DE13D5">
        <w:rPr>
          <w:rFonts w:ascii="Myriad Pro" w:hAnsi="Myriad Pro"/>
          <w:sz w:val="22"/>
          <w:szCs w:val="22"/>
        </w:rPr>
        <w:t xml:space="preserve">The programme was the most successful in promoting enabling policies and programmes for civil society development at the subnational </w:t>
      </w:r>
      <w:r>
        <w:rPr>
          <w:rFonts w:ascii="Myriad Pro" w:hAnsi="Myriad Pro"/>
          <w:sz w:val="22"/>
          <w:szCs w:val="22"/>
        </w:rPr>
        <w:t xml:space="preserve">and local </w:t>
      </w:r>
      <w:r w:rsidRPr="00DE13D5">
        <w:rPr>
          <w:rFonts w:ascii="Myriad Pro" w:hAnsi="Myriad Pro"/>
          <w:sz w:val="22"/>
          <w:szCs w:val="22"/>
        </w:rPr>
        <w:t xml:space="preserve">level, and should therefore focus on creating successful regional policies for CSO-government dialogue and bring them up to the national level for wider replication. </w:t>
      </w:r>
    </w:p>
    <w:p w14:paraId="29CD7D7E" w14:textId="77777777" w:rsidR="00FD3DAD" w:rsidRPr="00DE13D5" w:rsidRDefault="00FD3DAD" w:rsidP="00FD3DAD">
      <w:pPr>
        <w:pStyle w:val="ListParagraph"/>
        <w:ind w:left="284"/>
        <w:contextualSpacing/>
        <w:jc w:val="both"/>
        <w:rPr>
          <w:rFonts w:ascii="Myriad Pro" w:hAnsi="Myriad Pro"/>
          <w:sz w:val="22"/>
          <w:szCs w:val="22"/>
        </w:rPr>
      </w:pPr>
    </w:p>
    <w:p w14:paraId="4B540E82" w14:textId="77777777" w:rsidR="00FD3DAD" w:rsidRPr="00DE13D5" w:rsidRDefault="00FD3DAD" w:rsidP="00FD3DAD">
      <w:pPr>
        <w:pStyle w:val="ListParagraph"/>
        <w:numPr>
          <w:ilvl w:val="0"/>
          <w:numId w:val="18"/>
        </w:numPr>
        <w:ind w:left="284" w:hanging="284"/>
        <w:contextualSpacing/>
        <w:jc w:val="both"/>
        <w:rPr>
          <w:rFonts w:ascii="Myriad Pro" w:hAnsi="Myriad Pro"/>
          <w:sz w:val="22"/>
          <w:szCs w:val="22"/>
        </w:rPr>
      </w:pPr>
      <w:r w:rsidRPr="00DE13D5">
        <w:rPr>
          <w:rFonts w:ascii="Myriad Pro" w:hAnsi="Myriad Pro"/>
          <w:sz w:val="22"/>
          <w:szCs w:val="22"/>
        </w:rPr>
        <w:t xml:space="preserve">The </w:t>
      </w:r>
      <w:r>
        <w:rPr>
          <w:rFonts w:ascii="Myriad Pro" w:hAnsi="Myriad Pro"/>
          <w:sz w:val="22"/>
          <w:szCs w:val="22"/>
        </w:rPr>
        <w:t>p</w:t>
      </w:r>
      <w:r w:rsidRPr="00DE13D5">
        <w:rPr>
          <w:rFonts w:ascii="Myriad Pro" w:hAnsi="Myriad Pro"/>
          <w:sz w:val="22"/>
          <w:szCs w:val="22"/>
        </w:rPr>
        <w:t xml:space="preserve">rogramme has significantly built capacities of the selected regional mid-sized </w:t>
      </w:r>
      <w:r>
        <w:rPr>
          <w:rFonts w:ascii="Myriad Pro" w:hAnsi="Myriad Pro"/>
          <w:sz w:val="22"/>
          <w:szCs w:val="22"/>
        </w:rPr>
        <w:t xml:space="preserve">hub </w:t>
      </w:r>
      <w:r w:rsidRPr="00DE13D5">
        <w:rPr>
          <w:rFonts w:ascii="Myriad Pro" w:hAnsi="Myriad Pro"/>
          <w:sz w:val="22"/>
          <w:szCs w:val="22"/>
        </w:rPr>
        <w:t>CSOs outside the capital and major cities to serve as regional leaders (expert hubs). Despite areas that still require improvement or change, the approach has worked well and needs to be replicated to the other regions of Ukraine along with further enhancing the hubs’ network for stronger impact. This work should be aligned with and build on the work of other relevant UNDP interventions such as the RPP</w:t>
      </w:r>
      <w:r>
        <w:rPr>
          <w:rFonts w:ascii="Myriad Pro" w:hAnsi="Myriad Pro"/>
          <w:sz w:val="22"/>
          <w:szCs w:val="22"/>
        </w:rPr>
        <w:t xml:space="preserve"> in Eastern Ukraine</w:t>
      </w:r>
      <w:r w:rsidRPr="00DE13D5">
        <w:rPr>
          <w:rFonts w:ascii="Myriad Pro" w:hAnsi="Myriad Pro"/>
          <w:sz w:val="22"/>
          <w:szCs w:val="22"/>
        </w:rPr>
        <w:t>, and the Ombudsman and CBA projects.</w:t>
      </w:r>
    </w:p>
    <w:p w14:paraId="72BD72DB" w14:textId="77777777" w:rsidR="00FD3DAD" w:rsidRPr="00DE13D5" w:rsidRDefault="00FD3DAD" w:rsidP="00FD3DAD">
      <w:pPr>
        <w:pStyle w:val="ListParagraph"/>
        <w:rPr>
          <w:rFonts w:ascii="Myriad Pro" w:hAnsi="Myriad Pro"/>
          <w:sz w:val="22"/>
          <w:szCs w:val="22"/>
        </w:rPr>
      </w:pPr>
    </w:p>
    <w:p w14:paraId="68EC2F65" w14:textId="77777777" w:rsidR="00FD3DAD" w:rsidRPr="00DE13D5" w:rsidRDefault="00FD3DAD" w:rsidP="00FD3DAD">
      <w:pPr>
        <w:pStyle w:val="ListParagraph"/>
        <w:numPr>
          <w:ilvl w:val="0"/>
          <w:numId w:val="18"/>
        </w:numPr>
        <w:ind w:left="284" w:hanging="284"/>
        <w:contextualSpacing/>
        <w:jc w:val="both"/>
        <w:rPr>
          <w:rFonts w:ascii="Myriad Pro" w:hAnsi="Myriad Pro"/>
          <w:sz w:val="22"/>
          <w:szCs w:val="22"/>
        </w:rPr>
      </w:pPr>
      <w:r w:rsidRPr="00DE13D5">
        <w:rPr>
          <w:rFonts w:ascii="Myriad Pro" w:hAnsi="Myriad Pro"/>
          <w:sz w:val="22"/>
          <w:szCs w:val="22"/>
        </w:rPr>
        <w:t>The modalities and focus areas for cooperation should be continued in a new programme. This includes providing relatively small grants through the facility of national or regional interlocutors, and supporting the informal and formal networks and coalitions of the civil society organisations working on furthering the human rights and democratization agenda in Ukraine.</w:t>
      </w:r>
    </w:p>
    <w:p w14:paraId="47E32F00" w14:textId="77777777" w:rsidR="00FD3DAD" w:rsidRPr="00DE13D5" w:rsidRDefault="00FD3DAD" w:rsidP="00FD3DAD">
      <w:pPr>
        <w:pStyle w:val="ListParagraph"/>
        <w:rPr>
          <w:rFonts w:ascii="Myriad Pro" w:hAnsi="Myriad Pro"/>
          <w:sz w:val="22"/>
          <w:szCs w:val="22"/>
        </w:rPr>
      </w:pPr>
    </w:p>
    <w:p w14:paraId="718EEFC2" w14:textId="77777777" w:rsidR="00FD3DAD" w:rsidRDefault="00FD3DAD" w:rsidP="00FD3DAD">
      <w:pPr>
        <w:pStyle w:val="ListParagraph"/>
        <w:numPr>
          <w:ilvl w:val="0"/>
          <w:numId w:val="18"/>
        </w:numPr>
        <w:ind w:left="284" w:hanging="284"/>
        <w:contextualSpacing/>
        <w:jc w:val="both"/>
        <w:rPr>
          <w:rFonts w:ascii="Myriad Pro" w:hAnsi="Myriad Pro"/>
          <w:sz w:val="22"/>
          <w:szCs w:val="22"/>
        </w:rPr>
      </w:pPr>
      <w:r>
        <w:rPr>
          <w:rFonts w:ascii="Myriad Pro" w:hAnsi="Myriad Pro"/>
          <w:sz w:val="22"/>
          <w:szCs w:val="22"/>
        </w:rPr>
        <w:t xml:space="preserve">The </w:t>
      </w:r>
      <w:r w:rsidRPr="00DE13D5">
        <w:rPr>
          <w:rFonts w:ascii="Myriad Pro" w:hAnsi="Myriad Pro"/>
          <w:sz w:val="22"/>
          <w:szCs w:val="22"/>
        </w:rPr>
        <w:t xml:space="preserve">DHRP-advocated approach of </w:t>
      </w:r>
      <w:r>
        <w:rPr>
          <w:rFonts w:ascii="Myriad Pro" w:hAnsi="Myriad Pro"/>
          <w:sz w:val="22"/>
          <w:szCs w:val="22"/>
        </w:rPr>
        <w:t>‘</w:t>
      </w:r>
      <w:r w:rsidRPr="00DE13D5">
        <w:rPr>
          <w:rFonts w:ascii="Myriad Pro" w:hAnsi="Myriad Pro"/>
          <w:sz w:val="22"/>
          <w:szCs w:val="22"/>
        </w:rPr>
        <w:t>demonopolization</w:t>
      </w:r>
      <w:r>
        <w:rPr>
          <w:rFonts w:ascii="Myriad Pro" w:hAnsi="Myriad Pro"/>
          <w:sz w:val="22"/>
          <w:szCs w:val="22"/>
        </w:rPr>
        <w:t>’</w:t>
      </w:r>
      <w:r w:rsidRPr="00DE13D5">
        <w:rPr>
          <w:rFonts w:ascii="Myriad Pro" w:hAnsi="Myriad Pro"/>
          <w:sz w:val="22"/>
          <w:szCs w:val="22"/>
        </w:rPr>
        <w:t xml:space="preserve"> of civil society niches and sectors is to be intensified. Networks and coalitions of small and mid-sized CSOs in different sectors need to be nurtured to ensure emergence of additional CSO players in the field and break up the status-quo</w:t>
      </w:r>
      <w:r>
        <w:rPr>
          <w:rFonts w:ascii="Myriad Pro" w:hAnsi="Myriad Pro"/>
          <w:sz w:val="22"/>
          <w:szCs w:val="22"/>
        </w:rPr>
        <w:t xml:space="preserve"> of de facto monopolies</w:t>
      </w:r>
      <w:r w:rsidRPr="00DE13D5">
        <w:rPr>
          <w:rFonts w:ascii="Myriad Pro" w:hAnsi="Myriad Pro"/>
          <w:sz w:val="22"/>
          <w:szCs w:val="22"/>
        </w:rPr>
        <w:t xml:space="preserve">. </w:t>
      </w:r>
    </w:p>
    <w:p w14:paraId="1390E0BD" w14:textId="77777777" w:rsidR="00FD3DAD" w:rsidRPr="00334A25" w:rsidRDefault="00FD3DAD" w:rsidP="00FD3DAD">
      <w:pPr>
        <w:pStyle w:val="ListParagraph"/>
        <w:rPr>
          <w:rFonts w:ascii="Myriad Pro" w:hAnsi="Myriad Pro"/>
          <w:sz w:val="22"/>
          <w:szCs w:val="22"/>
        </w:rPr>
      </w:pPr>
    </w:p>
    <w:p w14:paraId="380A5E7E" w14:textId="77777777" w:rsidR="00FD3DAD" w:rsidRPr="00DE13D5" w:rsidRDefault="00FD3DAD" w:rsidP="00FD3DAD">
      <w:pPr>
        <w:pStyle w:val="ListParagraph"/>
        <w:numPr>
          <w:ilvl w:val="0"/>
          <w:numId w:val="18"/>
        </w:numPr>
        <w:ind w:left="284" w:hanging="284"/>
        <w:contextualSpacing/>
        <w:jc w:val="both"/>
        <w:rPr>
          <w:rFonts w:ascii="Myriad Pro" w:hAnsi="Myriad Pro"/>
          <w:sz w:val="22"/>
          <w:szCs w:val="22"/>
        </w:rPr>
      </w:pPr>
      <w:r>
        <w:rPr>
          <w:rFonts w:ascii="Myriad Pro" w:hAnsi="Myriad Pro"/>
          <w:sz w:val="22"/>
          <w:szCs w:val="22"/>
        </w:rPr>
        <w:t xml:space="preserve">UNDP has been </w:t>
      </w:r>
      <w:r w:rsidRPr="002710BE">
        <w:rPr>
          <w:rFonts w:ascii="Myriad Pro" w:hAnsi="Myriad Pro"/>
          <w:sz w:val="22"/>
          <w:szCs w:val="22"/>
        </w:rPr>
        <w:t>efficient</w:t>
      </w:r>
      <w:r>
        <w:rPr>
          <w:rFonts w:ascii="Myriad Pro" w:hAnsi="Myriad Pro"/>
          <w:sz w:val="22"/>
          <w:szCs w:val="22"/>
        </w:rPr>
        <w:t xml:space="preserve"> in engaging local </w:t>
      </w:r>
      <w:r w:rsidRPr="002710BE">
        <w:rPr>
          <w:rFonts w:ascii="Myriad Pro" w:hAnsi="Myriad Pro"/>
          <w:sz w:val="22"/>
          <w:szCs w:val="22"/>
        </w:rPr>
        <w:t>youth and bring</w:t>
      </w:r>
      <w:r>
        <w:rPr>
          <w:rFonts w:ascii="Myriad Pro" w:hAnsi="Myriad Pro"/>
          <w:sz w:val="22"/>
          <w:szCs w:val="22"/>
        </w:rPr>
        <w:t xml:space="preserve">ing </w:t>
      </w:r>
      <w:r w:rsidRPr="002710BE">
        <w:rPr>
          <w:rFonts w:ascii="Myriad Pro" w:hAnsi="Myriad Pro"/>
          <w:sz w:val="22"/>
          <w:szCs w:val="22"/>
        </w:rPr>
        <w:t>up local youth trainers</w:t>
      </w:r>
      <w:r>
        <w:rPr>
          <w:rFonts w:ascii="Myriad Pro" w:hAnsi="Myriad Pro"/>
          <w:sz w:val="22"/>
          <w:szCs w:val="22"/>
        </w:rPr>
        <w:t xml:space="preserve"> to support the </w:t>
      </w:r>
      <w:r w:rsidRPr="002710BE">
        <w:rPr>
          <w:rFonts w:ascii="Myriad Pro" w:hAnsi="Myriad Pro"/>
          <w:sz w:val="22"/>
          <w:szCs w:val="22"/>
        </w:rPr>
        <w:t>development of young people in their region</w:t>
      </w:r>
      <w:r>
        <w:rPr>
          <w:rFonts w:ascii="Myriad Pro" w:hAnsi="Myriad Pro"/>
          <w:sz w:val="22"/>
          <w:szCs w:val="22"/>
        </w:rPr>
        <w:t xml:space="preserve">s by addressing their most critical needs like employment, and healthy lifestyle promotion; however, judging by the results of the civic literacy test commissioned by DHRP in 2016, huge scope exists for further capacitation of both civil servants and young leaders for higher civic engagement of youth in decision-making and policy development at the subnational level. </w:t>
      </w:r>
    </w:p>
    <w:p w14:paraId="00D7EB95" w14:textId="77777777" w:rsidR="00FD3DAD" w:rsidRPr="00DE13D5" w:rsidRDefault="00FD3DAD" w:rsidP="00FD3DAD">
      <w:pPr>
        <w:pStyle w:val="ListParagraph"/>
        <w:rPr>
          <w:rFonts w:ascii="Myriad Pro" w:hAnsi="Myriad Pro"/>
          <w:sz w:val="22"/>
          <w:szCs w:val="22"/>
        </w:rPr>
      </w:pPr>
    </w:p>
    <w:p w14:paraId="76756481" w14:textId="77777777" w:rsidR="00FD3DAD" w:rsidRPr="00DE13D5" w:rsidRDefault="00FD3DAD" w:rsidP="00FD3DAD">
      <w:pPr>
        <w:pStyle w:val="ListParagraph"/>
        <w:numPr>
          <w:ilvl w:val="0"/>
          <w:numId w:val="18"/>
        </w:numPr>
        <w:ind w:left="284" w:hanging="284"/>
        <w:contextualSpacing/>
        <w:jc w:val="both"/>
        <w:rPr>
          <w:rFonts w:ascii="Myriad Pro" w:hAnsi="Myriad Pro"/>
          <w:sz w:val="22"/>
          <w:szCs w:val="22"/>
        </w:rPr>
      </w:pPr>
      <w:r w:rsidRPr="00DE13D5">
        <w:rPr>
          <w:rFonts w:ascii="Myriad Pro" w:hAnsi="Myriad Pro"/>
          <w:sz w:val="22"/>
          <w:szCs w:val="22"/>
        </w:rPr>
        <w:t>Human rights based approach and gender mainstreaming are still seen as novel approaches even for such advanced CSOs as UNDP-supported regional hubs. Time and human resources are necessary to have this approach strongly rooted in everyday activities of CSOs to further contribute to strengthening democracy and human rights in the society as means to achieve the Sustainable Development Goals.</w:t>
      </w:r>
    </w:p>
    <w:p w14:paraId="109D9D9B" w14:textId="77777777" w:rsidR="00FD3DAD" w:rsidRPr="00DE13D5" w:rsidRDefault="00FD3DAD" w:rsidP="00FD3DAD">
      <w:pPr>
        <w:pStyle w:val="ListParagraph"/>
        <w:rPr>
          <w:rFonts w:ascii="Myriad Pro" w:hAnsi="Myriad Pro"/>
          <w:sz w:val="22"/>
          <w:szCs w:val="22"/>
        </w:rPr>
      </w:pPr>
    </w:p>
    <w:p w14:paraId="09B4022D" w14:textId="46E71A66" w:rsidR="00FD3DAD" w:rsidRPr="00DE13D5" w:rsidRDefault="00FD3DAD" w:rsidP="00FD3DAD">
      <w:pPr>
        <w:pStyle w:val="ListParagraph"/>
        <w:numPr>
          <w:ilvl w:val="0"/>
          <w:numId w:val="18"/>
        </w:numPr>
        <w:ind w:left="284" w:hanging="284"/>
        <w:contextualSpacing/>
        <w:jc w:val="both"/>
        <w:rPr>
          <w:rFonts w:ascii="Myriad Pro" w:hAnsi="Myriad Pro"/>
          <w:sz w:val="22"/>
          <w:szCs w:val="22"/>
        </w:rPr>
      </w:pPr>
      <w:r w:rsidRPr="00DE13D5">
        <w:rPr>
          <w:rFonts w:ascii="Myriad Pro" w:hAnsi="Myriad Pro"/>
          <w:sz w:val="22"/>
          <w:szCs w:val="22"/>
        </w:rPr>
        <w:t>More investment is necessary into capacitation of local-level CSOs and citizen awareness. Practice has shown that regional- and local-level CSOs engaged professionally into the promotion of reform agenda are quite scarce. At the same time, there is a genuine interest among Ukrainian CSOs to engage in public monitoring of authorities’ performance at the local level</w:t>
      </w:r>
      <w:r>
        <w:rPr>
          <w:rFonts w:ascii="Myriad Pro" w:hAnsi="Myriad Pro"/>
          <w:sz w:val="22"/>
          <w:szCs w:val="22"/>
        </w:rPr>
        <w:t>, which will only gain in importance as a result of the ongoing administrative and fiscal decentralization process</w:t>
      </w:r>
      <w:r w:rsidRPr="00DE13D5">
        <w:rPr>
          <w:rFonts w:ascii="Myriad Pro" w:hAnsi="Myriad Pro"/>
          <w:sz w:val="22"/>
          <w:szCs w:val="22"/>
        </w:rPr>
        <w:t xml:space="preserve">. The willingness should be complemented with additional capacitation and technical support for civic monitoring initiatives. Effective and strong local CSOs will not only monitor the activities of the public authorities at the local level but will also help keeping bottom-up pressure on the national-level authorities for better performance on the reform agenda. This approach is closely aligned with the RPP’s </w:t>
      </w:r>
      <w:r>
        <w:rPr>
          <w:rFonts w:ascii="Myriad Pro" w:hAnsi="Myriad Pro"/>
          <w:sz w:val="22"/>
          <w:szCs w:val="22"/>
        </w:rPr>
        <w:t>local governance and community security components</w:t>
      </w:r>
      <w:r w:rsidRPr="00DE13D5">
        <w:rPr>
          <w:rFonts w:ascii="Myriad Pro" w:hAnsi="Myriad Pro"/>
          <w:sz w:val="22"/>
          <w:szCs w:val="22"/>
        </w:rPr>
        <w:t xml:space="preserve"> which aim to strengthen community engagement in </w:t>
      </w:r>
      <w:r>
        <w:rPr>
          <w:rFonts w:ascii="Myriad Pro" w:hAnsi="Myriad Pro"/>
          <w:sz w:val="22"/>
          <w:szCs w:val="22"/>
        </w:rPr>
        <w:t xml:space="preserve">civic oversight over local authorities as well as </w:t>
      </w:r>
      <w:r w:rsidRPr="00DE13D5">
        <w:rPr>
          <w:rFonts w:ascii="Myriad Pro" w:hAnsi="Myriad Pro"/>
          <w:sz w:val="22"/>
          <w:szCs w:val="22"/>
        </w:rPr>
        <w:t>security issues through strengthening dialogue and feedback mechanisms. By ensuring there is a focus in areas where RPP is operational, UNDP will aim to create a multiplier effect and maximize the impact of its interventions.</w:t>
      </w:r>
    </w:p>
    <w:p w14:paraId="59C43B08" w14:textId="77777777" w:rsidR="00FD3DAD" w:rsidRPr="00DE13D5" w:rsidRDefault="00FD3DAD" w:rsidP="00FD3DAD">
      <w:pPr>
        <w:pStyle w:val="ListParagraph"/>
        <w:ind w:left="284"/>
        <w:contextualSpacing/>
        <w:jc w:val="both"/>
        <w:rPr>
          <w:rFonts w:ascii="Myriad Pro" w:hAnsi="Myriad Pro"/>
          <w:sz w:val="22"/>
          <w:szCs w:val="22"/>
        </w:rPr>
      </w:pPr>
    </w:p>
    <w:p w14:paraId="58199512" w14:textId="77777777" w:rsidR="00FD3DAD" w:rsidRPr="00DE13D5" w:rsidRDefault="00FD3DAD" w:rsidP="00FD3DAD">
      <w:pPr>
        <w:pStyle w:val="ListParagraph"/>
        <w:numPr>
          <w:ilvl w:val="0"/>
          <w:numId w:val="18"/>
        </w:numPr>
        <w:ind w:left="284" w:hanging="284"/>
        <w:contextualSpacing/>
        <w:jc w:val="both"/>
        <w:rPr>
          <w:rFonts w:ascii="Myriad Pro" w:hAnsi="Myriad Pro"/>
          <w:sz w:val="22"/>
          <w:szCs w:val="22"/>
        </w:rPr>
      </w:pPr>
      <w:r w:rsidRPr="00DE13D5">
        <w:rPr>
          <w:rFonts w:ascii="Myriad Pro" w:hAnsi="Myriad Pro"/>
          <w:sz w:val="22"/>
          <w:szCs w:val="22"/>
        </w:rPr>
        <w:t xml:space="preserve">Marginalized and vulnerable groups need to be supported through specific targeted activities; they should also be included and empowered to undertake advocacy for beneficiary groups.  </w:t>
      </w:r>
    </w:p>
    <w:p w14:paraId="6878B458" w14:textId="77777777" w:rsidR="00FD3DAD" w:rsidRPr="00DE13D5" w:rsidRDefault="00FD3DAD" w:rsidP="00FD3DAD">
      <w:pPr>
        <w:pStyle w:val="ListParagraph"/>
        <w:rPr>
          <w:rFonts w:ascii="Myriad Pro" w:hAnsi="Myriad Pro"/>
          <w:sz w:val="22"/>
          <w:szCs w:val="22"/>
        </w:rPr>
      </w:pPr>
    </w:p>
    <w:p w14:paraId="79AB87E1" w14:textId="2A7592CC" w:rsidR="00FD3DAD" w:rsidRPr="00DE13D5" w:rsidRDefault="00FD3DAD" w:rsidP="00FD3DAD">
      <w:pPr>
        <w:pStyle w:val="ListParagraph"/>
        <w:numPr>
          <w:ilvl w:val="0"/>
          <w:numId w:val="18"/>
        </w:numPr>
        <w:ind w:left="284" w:hanging="284"/>
        <w:contextualSpacing/>
        <w:jc w:val="both"/>
        <w:rPr>
          <w:rFonts w:ascii="Myriad Pro" w:hAnsi="Myriad Pro"/>
          <w:sz w:val="22"/>
          <w:szCs w:val="22"/>
        </w:rPr>
      </w:pPr>
      <w:r w:rsidRPr="00DE13D5">
        <w:rPr>
          <w:rFonts w:ascii="Myriad Pro" w:hAnsi="Myriad Pro"/>
          <w:sz w:val="22"/>
          <w:szCs w:val="22"/>
        </w:rPr>
        <w:t>Local level interventions within the new programme should benefit from the network and experience of the eight years “Community-Based Approach to Local Development (CBA)” Project and other UNDP successful area-based development projects in different parts of Ukraine. During this period with the support of CBA project 2</w:t>
      </w:r>
      <w:r>
        <w:rPr>
          <w:rFonts w:ascii="Myriad Pro" w:hAnsi="Myriad Pro"/>
          <w:sz w:val="22"/>
          <w:szCs w:val="22"/>
        </w:rPr>
        <w:t>,</w:t>
      </w:r>
      <w:r w:rsidRPr="00DE13D5">
        <w:rPr>
          <w:rFonts w:ascii="Myriad Pro" w:hAnsi="Myriad Pro"/>
          <w:sz w:val="22"/>
          <w:szCs w:val="22"/>
        </w:rPr>
        <w:t>866 local communit</w:t>
      </w:r>
      <w:r>
        <w:rPr>
          <w:rFonts w:ascii="Myriad Pro" w:hAnsi="Myriad Pro"/>
          <w:sz w:val="22"/>
          <w:szCs w:val="22"/>
        </w:rPr>
        <w:t>y organizations</w:t>
      </w:r>
      <w:r w:rsidRPr="00DE13D5">
        <w:rPr>
          <w:rFonts w:ascii="Myriad Pro" w:hAnsi="Myriad Pro"/>
          <w:sz w:val="22"/>
          <w:szCs w:val="22"/>
        </w:rPr>
        <w:t xml:space="preserve"> significantly strengthened their potential and capacities in community-driven development, civic participation and building partnership with local authorities.  These communities can be used for further </w:t>
      </w:r>
      <w:r w:rsidR="00971F54" w:rsidRPr="00DE13D5">
        <w:rPr>
          <w:rFonts w:ascii="Myriad Pro" w:hAnsi="Myriad Pro"/>
          <w:sz w:val="22"/>
          <w:szCs w:val="22"/>
        </w:rPr>
        <w:t xml:space="preserve">networking and collaborating with the </w:t>
      </w:r>
      <w:r w:rsidR="00971F54">
        <w:rPr>
          <w:rFonts w:ascii="Myriad Pro" w:hAnsi="Myriad Pro"/>
          <w:sz w:val="22"/>
          <w:szCs w:val="22"/>
        </w:rPr>
        <w:t xml:space="preserve">hub </w:t>
      </w:r>
      <w:r w:rsidR="00971F54" w:rsidRPr="00DE13D5">
        <w:rPr>
          <w:rFonts w:ascii="Myriad Pro" w:hAnsi="Myriad Pro"/>
          <w:sz w:val="22"/>
          <w:szCs w:val="22"/>
        </w:rPr>
        <w:t>CSO</w:t>
      </w:r>
      <w:r w:rsidR="00971F54">
        <w:rPr>
          <w:rFonts w:ascii="Myriad Pro" w:hAnsi="Myriad Pro"/>
          <w:sz w:val="22"/>
          <w:szCs w:val="22"/>
        </w:rPr>
        <w:t>s</w:t>
      </w:r>
      <w:r w:rsidR="00971F54" w:rsidRPr="00DE13D5">
        <w:rPr>
          <w:rFonts w:ascii="Myriad Pro" w:hAnsi="Myriad Pro"/>
          <w:sz w:val="22"/>
          <w:szCs w:val="22"/>
        </w:rPr>
        <w:t xml:space="preserve"> in promot</w:t>
      </w:r>
      <w:r w:rsidR="00971F54">
        <w:rPr>
          <w:rFonts w:ascii="Myriad Pro" w:hAnsi="Myriad Pro"/>
          <w:sz w:val="22"/>
          <w:szCs w:val="22"/>
        </w:rPr>
        <w:t>ing</w:t>
      </w:r>
      <w:r w:rsidR="00971F54" w:rsidRPr="00DE13D5">
        <w:rPr>
          <w:rFonts w:ascii="Myriad Pro" w:hAnsi="Myriad Pro"/>
          <w:sz w:val="22"/>
          <w:szCs w:val="22"/>
        </w:rPr>
        <w:t xml:space="preserve"> and implement</w:t>
      </w:r>
      <w:r w:rsidR="00971F54">
        <w:rPr>
          <w:rFonts w:ascii="Myriad Pro" w:hAnsi="Myriad Pro"/>
          <w:sz w:val="22"/>
          <w:szCs w:val="22"/>
        </w:rPr>
        <w:t>ing</w:t>
      </w:r>
      <w:r w:rsidR="00971F54" w:rsidRPr="00DE13D5">
        <w:rPr>
          <w:rFonts w:ascii="Myriad Pro" w:hAnsi="Myriad Pro"/>
          <w:sz w:val="22"/>
          <w:szCs w:val="22"/>
        </w:rPr>
        <w:t xml:space="preserve"> public monitoring initiatives.</w:t>
      </w:r>
    </w:p>
    <w:p w14:paraId="4488C2DE" w14:textId="77777777" w:rsidR="00FD3DAD" w:rsidRPr="00DE13D5" w:rsidRDefault="00FD3DAD" w:rsidP="00FD3DAD">
      <w:pPr>
        <w:pStyle w:val="ListParagraph"/>
        <w:ind w:left="284"/>
        <w:contextualSpacing/>
        <w:jc w:val="both"/>
        <w:rPr>
          <w:rFonts w:ascii="Myriad Pro" w:hAnsi="Myriad Pro"/>
          <w:sz w:val="22"/>
          <w:szCs w:val="22"/>
        </w:rPr>
      </w:pPr>
    </w:p>
    <w:p w14:paraId="4DA88980" w14:textId="77777777" w:rsidR="00FD3DAD" w:rsidRPr="00DE13D5" w:rsidRDefault="00FD3DAD" w:rsidP="00FD3DAD">
      <w:pPr>
        <w:pStyle w:val="ListParagraph"/>
        <w:numPr>
          <w:ilvl w:val="0"/>
          <w:numId w:val="18"/>
        </w:numPr>
        <w:ind w:left="284" w:hanging="284"/>
        <w:contextualSpacing/>
        <w:jc w:val="both"/>
        <w:rPr>
          <w:rFonts w:ascii="Myriad Pro" w:hAnsi="Myriad Pro"/>
          <w:sz w:val="22"/>
          <w:szCs w:val="22"/>
        </w:rPr>
      </w:pPr>
      <w:r w:rsidRPr="00DE13D5">
        <w:rPr>
          <w:rFonts w:ascii="Myriad Pro" w:hAnsi="Myriad Pro"/>
          <w:sz w:val="22"/>
          <w:szCs w:val="22"/>
        </w:rPr>
        <w:t xml:space="preserve">Building upon partnership with </w:t>
      </w:r>
      <w:r>
        <w:rPr>
          <w:rFonts w:ascii="Myriad Pro" w:hAnsi="Myriad Pro"/>
          <w:sz w:val="22"/>
          <w:szCs w:val="22"/>
        </w:rPr>
        <w:t xml:space="preserve">the </w:t>
      </w:r>
      <w:r w:rsidRPr="00DE13D5">
        <w:rPr>
          <w:rFonts w:ascii="Myriad Pro" w:hAnsi="Myriad Pro"/>
          <w:sz w:val="22"/>
          <w:szCs w:val="22"/>
        </w:rPr>
        <w:t xml:space="preserve">“Community-Based Approach to Local Development (CBA)” Project partner </w:t>
      </w:r>
      <w:r>
        <w:rPr>
          <w:rFonts w:ascii="Myriad Pro" w:hAnsi="Myriad Pro"/>
          <w:sz w:val="22"/>
          <w:szCs w:val="22"/>
        </w:rPr>
        <w:t>u</w:t>
      </w:r>
      <w:r w:rsidRPr="00DE13D5">
        <w:rPr>
          <w:rFonts w:ascii="Myriad Pro" w:hAnsi="Myriad Pro"/>
          <w:sz w:val="22"/>
          <w:szCs w:val="22"/>
        </w:rPr>
        <w:t xml:space="preserve">niversities (totally 40 </w:t>
      </w:r>
      <w:r>
        <w:rPr>
          <w:rFonts w:ascii="Myriad Pro" w:hAnsi="Myriad Pro"/>
          <w:sz w:val="22"/>
          <w:szCs w:val="22"/>
        </w:rPr>
        <w:t>u</w:t>
      </w:r>
      <w:r w:rsidRPr="00DE13D5">
        <w:rPr>
          <w:rFonts w:ascii="Myriad Pro" w:hAnsi="Myriad Pro"/>
          <w:sz w:val="22"/>
          <w:szCs w:val="22"/>
        </w:rPr>
        <w:t xml:space="preserve">niversities from </w:t>
      </w:r>
      <w:r>
        <w:rPr>
          <w:rFonts w:ascii="Myriad Pro" w:hAnsi="Myriad Pro"/>
          <w:sz w:val="22"/>
          <w:szCs w:val="22"/>
        </w:rPr>
        <w:t xml:space="preserve">all </w:t>
      </w:r>
      <w:r w:rsidRPr="00DE13D5">
        <w:rPr>
          <w:rFonts w:ascii="Myriad Pro" w:hAnsi="Myriad Pro"/>
          <w:sz w:val="22"/>
          <w:szCs w:val="22"/>
        </w:rPr>
        <w:t>24 oblasts) can be used for creating successful entry points for youth engagement initiatives. In total</w:t>
      </w:r>
      <w:r>
        <w:rPr>
          <w:rFonts w:ascii="Myriad Pro" w:hAnsi="Myriad Pro"/>
          <w:sz w:val="22"/>
          <w:szCs w:val="22"/>
        </w:rPr>
        <w:t>,</w:t>
      </w:r>
      <w:r w:rsidRPr="00DE13D5">
        <w:rPr>
          <w:rFonts w:ascii="Myriad Pro" w:hAnsi="Myriad Pro"/>
          <w:sz w:val="22"/>
          <w:szCs w:val="22"/>
        </w:rPr>
        <w:t xml:space="preserve"> 340 students </w:t>
      </w:r>
      <w:r>
        <w:rPr>
          <w:rFonts w:ascii="Myriad Pro" w:hAnsi="Myriad Pro"/>
          <w:sz w:val="22"/>
          <w:szCs w:val="22"/>
        </w:rPr>
        <w:t>have already been</w:t>
      </w:r>
      <w:r w:rsidRPr="00DE13D5">
        <w:rPr>
          <w:rFonts w:ascii="Myriad Pro" w:hAnsi="Myriad Pro"/>
          <w:sz w:val="22"/>
          <w:szCs w:val="22"/>
        </w:rPr>
        <w:t xml:space="preserve"> trained on local sustainable development </w:t>
      </w:r>
      <w:r>
        <w:rPr>
          <w:rFonts w:ascii="Myriad Pro" w:hAnsi="Myriad Pro"/>
          <w:sz w:val="22"/>
          <w:szCs w:val="22"/>
        </w:rPr>
        <w:t xml:space="preserve">methodologies </w:t>
      </w:r>
      <w:r w:rsidRPr="00DE13D5">
        <w:rPr>
          <w:rFonts w:ascii="Myriad Pro" w:hAnsi="Myriad Pro"/>
          <w:sz w:val="22"/>
          <w:szCs w:val="22"/>
        </w:rPr>
        <w:t xml:space="preserve">through courses </w:t>
      </w:r>
      <w:r>
        <w:rPr>
          <w:rFonts w:ascii="Myriad Pro" w:hAnsi="Myriad Pro"/>
          <w:sz w:val="22"/>
          <w:szCs w:val="22"/>
        </w:rPr>
        <w:t>e</w:t>
      </w:r>
      <w:r w:rsidRPr="00DE13D5">
        <w:rPr>
          <w:rFonts w:ascii="Myriad Pro" w:hAnsi="Myriad Pro"/>
          <w:sz w:val="22"/>
          <w:szCs w:val="22"/>
        </w:rPr>
        <w:t>mbedded into official curricula</w:t>
      </w:r>
      <w:r>
        <w:rPr>
          <w:rFonts w:ascii="Myriad Pro" w:hAnsi="Myriad Pro"/>
          <w:sz w:val="22"/>
          <w:szCs w:val="22"/>
        </w:rPr>
        <w:t>. Another</w:t>
      </w:r>
      <w:r w:rsidRPr="00DE13D5">
        <w:rPr>
          <w:rFonts w:ascii="Myriad Pro" w:hAnsi="Myriad Pro"/>
          <w:sz w:val="22"/>
          <w:szCs w:val="22"/>
        </w:rPr>
        <w:t xml:space="preserve"> 988 were engaged </w:t>
      </w:r>
      <w:r w:rsidRPr="00DE13D5">
        <w:rPr>
          <w:rFonts w:ascii="Myriad Pro" w:hAnsi="Myriad Pro"/>
          <w:sz w:val="22"/>
          <w:szCs w:val="22"/>
        </w:rPr>
        <w:lastRenderedPageBreak/>
        <w:t>through extra-curricul</w:t>
      </w:r>
      <w:r>
        <w:rPr>
          <w:rFonts w:ascii="Myriad Pro" w:hAnsi="Myriad Pro"/>
          <w:sz w:val="22"/>
          <w:szCs w:val="22"/>
        </w:rPr>
        <w:t>ar</w:t>
      </w:r>
      <w:r w:rsidRPr="00DE13D5">
        <w:rPr>
          <w:rFonts w:ascii="Myriad Pro" w:hAnsi="Myriad Pro"/>
          <w:sz w:val="22"/>
          <w:szCs w:val="22"/>
        </w:rPr>
        <w:t xml:space="preserve"> activities (summer schools, field trips, training courses, students’ debates and competitions on scientific research). These already established </w:t>
      </w:r>
      <w:r>
        <w:rPr>
          <w:rFonts w:ascii="Myriad Pro" w:hAnsi="Myriad Pro"/>
          <w:sz w:val="22"/>
          <w:szCs w:val="22"/>
        </w:rPr>
        <w:t>u</w:t>
      </w:r>
      <w:r w:rsidRPr="00DE13D5">
        <w:rPr>
          <w:rFonts w:ascii="Myriad Pro" w:hAnsi="Myriad Pro"/>
          <w:sz w:val="22"/>
          <w:szCs w:val="22"/>
        </w:rPr>
        <w:t>niversit</w:t>
      </w:r>
      <w:r>
        <w:rPr>
          <w:rFonts w:ascii="Myriad Pro" w:hAnsi="Myriad Pro"/>
          <w:sz w:val="22"/>
          <w:szCs w:val="22"/>
        </w:rPr>
        <w:t>y</w:t>
      </w:r>
      <w:r w:rsidRPr="00DE13D5">
        <w:rPr>
          <w:rFonts w:ascii="Myriad Pro" w:hAnsi="Myriad Pro"/>
          <w:sz w:val="22"/>
          <w:szCs w:val="22"/>
        </w:rPr>
        <w:t xml:space="preserve"> network</w:t>
      </w:r>
      <w:r>
        <w:rPr>
          <w:rFonts w:ascii="Myriad Pro" w:hAnsi="Myriad Pro"/>
          <w:sz w:val="22"/>
          <w:szCs w:val="22"/>
        </w:rPr>
        <w:t>s</w:t>
      </w:r>
      <w:r w:rsidRPr="00DE13D5">
        <w:rPr>
          <w:rFonts w:ascii="Myriad Pro" w:hAnsi="Myriad Pro"/>
          <w:sz w:val="22"/>
          <w:szCs w:val="22"/>
        </w:rPr>
        <w:t xml:space="preserve"> and students’ communities are essential for </w:t>
      </w:r>
      <w:r>
        <w:rPr>
          <w:rFonts w:ascii="Myriad Pro" w:hAnsi="Myriad Pro"/>
          <w:sz w:val="22"/>
          <w:szCs w:val="22"/>
        </w:rPr>
        <w:t xml:space="preserve">the </w:t>
      </w:r>
      <w:r w:rsidRPr="00DE13D5">
        <w:rPr>
          <w:rFonts w:ascii="Myriad Pro" w:hAnsi="Myriad Pro"/>
          <w:sz w:val="22"/>
          <w:szCs w:val="22"/>
        </w:rPr>
        <w:t>introduction, further scaling-up and internalization of youth engagement activities.</w:t>
      </w:r>
    </w:p>
    <w:p w14:paraId="55AFDEF2" w14:textId="77777777" w:rsidR="00FD3DAD" w:rsidRPr="00DE13D5" w:rsidRDefault="00FD3DAD" w:rsidP="00FD3DAD">
      <w:pPr>
        <w:pStyle w:val="ListParagraph"/>
        <w:ind w:left="284"/>
        <w:contextualSpacing/>
        <w:jc w:val="both"/>
        <w:rPr>
          <w:rFonts w:ascii="Myriad Pro" w:hAnsi="Myriad Pro"/>
          <w:sz w:val="22"/>
          <w:szCs w:val="22"/>
        </w:rPr>
      </w:pPr>
      <w:r w:rsidRPr="00DE13D5">
        <w:rPr>
          <w:rFonts w:ascii="Myriad Pro" w:hAnsi="Myriad Pro"/>
          <w:sz w:val="22"/>
          <w:szCs w:val="22"/>
        </w:rPr>
        <w:t xml:space="preserve"> </w:t>
      </w:r>
    </w:p>
    <w:p w14:paraId="4ED98844" w14:textId="5708D5E2" w:rsidR="005D78AD" w:rsidRPr="00DE13D5" w:rsidRDefault="00FD3DAD" w:rsidP="00FD3DAD">
      <w:pPr>
        <w:pStyle w:val="ListParagraph"/>
        <w:numPr>
          <w:ilvl w:val="0"/>
          <w:numId w:val="18"/>
        </w:numPr>
        <w:ind w:left="284" w:hanging="284"/>
        <w:contextualSpacing/>
        <w:jc w:val="both"/>
        <w:rPr>
          <w:rFonts w:ascii="Myriad Pro" w:hAnsi="Myriad Pro"/>
          <w:sz w:val="22"/>
          <w:szCs w:val="22"/>
        </w:rPr>
      </w:pPr>
      <w:r w:rsidRPr="00DE13D5">
        <w:rPr>
          <w:rFonts w:ascii="Myriad Pro" w:hAnsi="Myriad Pro"/>
          <w:sz w:val="22"/>
          <w:szCs w:val="22"/>
        </w:rPr>
        <w:t xml:space="preserve">Despite the fact that Ukraine is a signatory of a number of international conventions on gender </w:t>
      </w:r>
      <w:r>
        <w:rPr>
          <w:rFonts w:ascii="Myriad Pro" w:hAnsi="Myriad Pro"/>
          <w:sz w:val="22"/>
          <w:szCs w:val="22"/>
        </w:rPr>
        <w:t>equality and women’s rights</w:t>
      </w:r>
      <w:r w:rsidRPr="00DE13D5">
        <w:rPr>
          <w:rFonts w:ascii="Myriad Pro" w:hAnsi="Myriad Pro"/>
          <w:sz w:val="22"/>
          <w:szCs w:val="22"/>
        </w:rPr>
        <w:t xml:space="preserve"> and has </w:t>
      </w:r>
      <w:r>
        <w:rPr>
          <w:rFonts w:ascii="Myriad Pro" w:hAnsi="Myriad Pro"/>
          <w:sz w:val="22"/>
          <w:szCs w:val="22"/>
        </w:rPr>
        <w:t xml:space="preserve">a </w:t>
      </w:r>
      <w:r w:rsidRPr="00DE13D5">
        <w:rPr>
          <w:rFonts w:ascii="Myriad Pro" w:hAnsi="Myriad Pro"/>
          <w:sz w:val="22"/>
          <w:szCs w:val="22"/>
        </w:rPr>
        <w:t xml:space="preserve">national policy and legal frameworks </w:t>
      </w:r>
      <w:r>
        <w:rPr>
          <w:rFonts w:ascii="Myriad Pro" w:hAnsi="Myriad Pro"/>
          <w:sz w:val="22"/>
          <w:szCs w:val="22"/>
        </w:rPr>
        <w:t xml:space="preserve">in place </w:t>
      </w:r>
      <w:r w:rsidRPr="00DE13D5">
        <w:rPr>
          <w:rFonts w:ascii="Myriad Pro" w:hAnsi="Myriad Pro"/>
          <w:sz w:val="22"/>
          <w:szCs w:val="22"/>
        </w:rPr>
        <w:t xml:space="preserve">that guarantee equality for men and women, their implementation has been poor. Within the new programme the capacities of civil society </w:t>
      </w:r>
      <w:r>
        <w:rPr>
          <w:rFonts w:ascii="Myriad Pro" w:hAnsi="Myriad Pro"/>
          <w:sz w:val="22"/>
          <w:szCs w:val="22"/>
        </w:rPr>
        <w:t xml:space="preserve">organizations </w:t>
      </w:r>
      <w:r w:rsidRPr="00DE13D5">
        <w:rPr>
          <w:rFonts w:ascii="Myriad Pro" w:hAnsi="Myriad Pro"/>
          <w:sz w:val="22"/>
          <w:szCs w:val="22"/>
        </w:rPr>
        <w:t>as “watch-dogs” to monitor and push the Government towards implementation of these obligations and defending human rights from a gender perspective should be strengthened</w:t>
      </w:r>
      <w:r w:rsidR="005D78AD" w:rsidRPr="00DE13D5">
        <w:rPr>
          <w:rFonts w:ascii="Myriad Pro" w:hAnsi="Myriad Pro"/>
          <w:sz w:val="22"/>
          <w:szCs w:val="22"/>
        </w:rPr>
        <w:t xml:space="preserve">. </w:t>
      </w:r>
    </w:p>
    <w:p w14:paraId="5CA274CF" w14:textId="77777777" w:rsidR="00C46698" w:rsidRPr="00DE13D5" w:rsidRDefault="00C46698" w:rsidP="00C46698">
      <w:pPr>
        <w:pStyle w:val="ListParagraph"/>
        <w:rPr>
          <w:rFonts w:ascii="Myriad Pro" w:hAnsi="Myriad Pro"/>
          <w:sz w:val="22"/>
          <w:szCs w:val="22"/>
        </w:rPr>
      </w:pPr>
    </w:p>
    <w:p w14:paraId="4B5F12A6" w14:textId="77777777" w:rsidR="00C46698" w:rsidRPr="00DE13D5" w:rsidRDefault="00C46698" w:rsidP="00C46698">
      <w:pPr>
        <w:pStyle w:val="ListParagraph"/>
        <w:ind w:left="284"/>
        <w:contextualSpacing/>
        <w:jc w:val="both"/>
        <w:rPr>
          <w:rFonts w:ascii="Myriad Pro" w:hAnsi="Myriad Pro"/>
          <w:sz w:val="22"/>
          <w:szCs w:val="22"/>
        </w:rPr>
      </w:pPr>
    </w:p>
    <w:p w14:paraId="702E4101" w14:textId="77777777" w:rsidR="003F6840" w:rsidRPr="00DE13D5" w:rsidRDefault="003F6840" w:rsidP="003F6840">
      <w:pPr>
        <w:pStyle w:val="ListParagraph"/>
        <w:rPr>
          <w:rFonts w:ascii="Myriad Pro" w:hAnsi="Myriad Pro"/>
          <w:sz w:val="22"/>
          <w:szCs w:val="22"/>
        </w:rPr>
      </w:pPr>
    </w:p>
    <w:p w14:paraId="3980B3E8" w14:textId="77777777" w:rsidR="00F10897" w:rsidRPr="00DE13D5" w:rsidRDefault="00F10897" w:rsidP="008B4AA5">
      <w:pPr>
        <w:pStyle w:val="ListBullet"/>
        <w:numPr>
          <w:ilvl w:val="0"/>
          <w:numId w:val="0"/>
        </w:numPr>
        <w:ind w:left="425"/>
        <w:rPr>
          <w:rFonts w:ascii="Myriad Pro" w:hAnsi="Myriad Pro"/>
          <w:szCs w:val="22"/>
          <w:lang w:val="en-US"/>
        </w:rPr>
      </w:pPr>
    </w:p>
    <w:p w14:paraId="19829E87" w14:textId="77777777" w:rsidR="002145F7" w:rsidRPr="00DE13D5" w:rsidRDefault="002145F7">
      <w:pPr>
        <w:spacing w:after="160" w:line="259" w:lineRule="auto"/>
        <w:jc w:val="left"/>
        <w:rPr>
          <w:rFonts w:ascii="Myriad Pro" w:hAnsi="Myriad Pro"/>
          <w:szCs w:val="22"/>
          <w:lang w:val="en-US"/>
        </w:rPr>
      </w:pPr>
      <w:r w:rsidRPr="00DE13D5">
        <w:rPr>
          <w:rFonts w:ascii="Myriad Pro" w:hAnsi="Myriad Pro"/>
          <w:szCs w:val="22"/>
          <w:lang w:val="en-US"/>
        </w:rPr>
        <w:br w:type="page"/>
      </w:r>
    </w:p>
    <w:p w14:paraId="363CAED6" w14:textId="77777777" w:rsidR="00897662" w:rsidRPr="00DE13D5" w:rsidRDefault="00897662" w:rsidP="00FE05AD">
      <w:pPr>
        <w:pStyle w:val="Heading1"/>
        <w:spacing w:before="0" w:after="0"/>
        <w:contextualSpacing/>
        <w:rPr>
          <w:rFonts w:ascii="Myriad Pro" w:hAnsi="Myriad Pro"/>
          <w:sz w:val="22"/>
          <w:szCs w:val="22"/>
          <w:lang w:val="en-US"/>
        </w:rPr>
      </w:pPr>
      <w:r w:rsidRPr="00DE13D5">
        <w:rPr>
          <w:rFonts w:ascii="Myriad Pro" w:hAnsi="Myriad Pro"/>
          <w:sz w:val="22"/>
          <w:szCs w:val="22"/>
          <w:lang w:val="en-US"/>
        </w:rPr>
        <w:lastRenderedPageBreak/>
        <w:t xml:space="preserve">Strategy </w:t>
      </w:r>
    </w:p>
    <w:p w14:paraId="510C1B5D" w14:textId="77777777" w:rsidR="00E33840" w:rsidRPr="00DE13D5" w:rsidRDefault="00BD6B2A" w:rsidP="00FE05AD">
      <w:pPr>
        <w:spacing w:after="0"/>
        <w:rPr>
          <w:rFonts w:ascii="Myriad Pro" w:hAnsi="Myriad Pro"/>
          <w:szCs w:val="22"/>
          <w:lang w:val="en-US"/>
        </w:rPr>
      </w:pPr>
      <w:r w:rsidRPr="00DE13D5">
        <w:rPr>
          <w:rFonts w:ascii="Myriad Pro" w:hAnsi="Myriad Pro" w:cs="Arial"/>
          <w:noProof/>
          <w:szCs w:val="22"/>
          <w:lang w:val="en-US"/>
        </w:rPr>
        <mc:AlternateContent>
          <mc:Choice Requires="wps">
            <w:drawing>
              <wp:anchor distT="0" distB="0" distL="114300" distR="114300" simplePos="0" relativeHeight="251645440" behindDoc="0" locked="0" layoutInCell="1" allowOverlap="1" wp14:anchorId="3108DC7E" wp14:editId="3D5B4C12">
                <wp:simplePos x="0" y="0"/>
                <wp:positionH relativeFrom="column">
                  <wp:posOffset>20332</wp:posOffset>
                </wp:positionH>
                <wp:positionV relativeFrom="paragraph">
                  <wp:posOffset>131733</wp:posOffset>
                </wp:positionV>
                <wp:extent cx="6496050" cy="2424022"/>
                <wp:effectExtent l="0" t="0" r="19050" b="14605"/>
                <wp:wrapNone/>
                <wp:docPr id="4" name="Rounded Rectangle 4"/>
                <wp:cNvGraphicFramePr/>
                <a:graphic xmlns:a="http://schemas.openxmlformats.org/drawingml/2006/main">
                  <a:graphicData uri="http://schemas.microsoft.com/office/word/2010/wordprocessingShape">
                    <wps:wsp>
                      <wps:cNvSpPr/>
                      <wps:spPr>
                        <a:xfrm>
                          <a:off x="0" y="0"/>
                          <a:ext cx="6496050" cy="242402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2B17769" w14:textId="77777777" w:rsidR="0019619B" w:rsidRPr="000C343D" w:rsidRDefault="0019619B" w:rsidP="004442F3">
                            <w:pPr>
                              <w:spacing w:after="0"/>
                              <w:contextualSpacing/>
                              <w:rPr>
                                <w:rFonts w:ascii="Myriad Pro" w:hAnsi="Myriad Pro" w:cs="Arial"/>
                                <w:color w:val="000000" w:themeColor="text1"/>
                                <w:szCs w:val="22"/>
                              </w:rPr>
                            </w:pPr>
                            <w:r w:rsidRPr="000C343D">
                              <w:rPr>
                                <w:rFonts w:ascii="Myriad Pro" w:hAnsi="Myriad Pro" w:cs="Arial"/>
                                <w:color w:val="000000" w:themeColor="text1"/>
                                <w:szCs w:val="22"/>
                              </w:rPr>
                              <w:t>The outcome of the project:</w:t>
                            </w:r>
                          </w:p>
                          <w:p w14:paraId="5D3ED7E0" w14:textId="7DC4A71B" w:rsidR="0019619B" w:rsidRPr="00B376B4" w:rsidRDefault="0019619B" w:rsidP="00BD6B2A">
                            <w:pPr>
                              <w:spacing w:after="0"/>
                              <w:contextualSpacing/>
                              <w:rPr>
                                <w:rFonts w:ascii="Myriad Pro" w:hAnsi="Myriad Pro" w:cs="Arial"/>
                                <w:i/>
                                <w:color w:val="000000" w:themeColor="text1"/>
                                <w:szCs w:val="22"/>
                              </w:rPr>
                            </w:pPr>
                            <w:r w:rsidRPr="00B376B4">
                              <w:rPr>
                                <w:rFonts w:ascii="Myriad Pro" w:hAnsi="Myriad Pro" w:cs="Arial"/>
                                <w:i/>
                                <w:color w:val="000000" w:themeColor="text1"/>
                                <w:szCs w:val="22"/>
                              </w:rPr>
                              <w:t>Civil society will have a stronger impact on the reform processes in the country including in the regions in the areas of democracy and human rights and will contribute to more inclusive, democratic and rights-based governance through enhanced capacity, better coordination and networking.</w:t>
                            </w:r>
                          </w:p>
                          <w:p w14:paraId="4EEC9952" w14:textId="77777777" w:rsidR="0019619B" w:rsidRPr="000C343D" w:rsidRDefault="0019619B" w:rsidP="00BD6B2A">
                            <w:pPr>
                              <w:spacing w:after="0"/>
                              <w:contextualSpacing/>
                              <w:rPr>
                                <w:rFonts w:ascii="Myriad Pro" w:hAnsi="Myriad Pro" w:cs="Arial"/>
                                <w:i/>
                                <w:color w:val="000000" w:themeColor="text1"/>
                                <w:szCs w:val="22"/>
                              </w:rPr>
                            </w:pPr>
                          </w:p>
                          <w:p w14:paraId="65C2BCAC" w14:textId="77777777" w:rsidR="0019619B" w:rsidRPr="000C343D" w:rsidRDefault="0019619B" w:rsidP="00BD6B2A">
                            <w:pPr>
                              <w:spacing w:after="0"/>
                              <w:contextualSpacing/>
                              <w:rPr>
                                <w:rFonts w:ascii="Myriad Pro" w:hAnsi="Myriad Pro" w:cs="Arial"/>
                                <w:color w:val="000000" w:themeColor="text1"/>
                                <w:szCs w:val="22"/>
                              </w:rPr>
                            </w:pPr>
                            <w:r w:rsidRPr="000C343D">
                              <w:rPr>
                                <w:rFonts w:ascii="Myriad Pro" w:hAnsi="Myriad Pro" w:cs="Arial"/>
                                <w:color w:val="000000" w:themeColor="text1"/>
                                <w:szCs w:val="22"/>
                              </w:rPr>
                              <w:t>The three outputs are:</w:t>
                            </w:r>
                          </w:p>
                          <w:p w14:paraId="7ACD032C" w14:textId="0F68EBE2" w:rsidR="0019619B" w:rsidRPr="00C76529" w:rsidRDefault="0019619B" w:rsidP="00353551">
                            <w:pPr>
                              <w:pStyle w:val="ListParagraph"/>
                              <w:numPr>
                                <w:ilvl w:val="0"/>
                                <w:numId w:val="14"/>
                              </w:numPr>
                              <w:contextualSpacing/>
                              <w:rPr>
                                <w:rFonts w:ascii="Myriad Pro" w:hAnsi="Myriad Pro"/>
                                <w:color w:val="000000" w:themeColor="text1"/>
                                <w:sz w:val="22"/>
                                <w:szCs w:val="22"/>
                              </w:rPr>
                            </w:pPr>
                            <w:r w:rsidRPr="00EF7D0A">
                              <w:rPr>
                                <w:rFonts w:ascii="Myriad Pro" w:hAnsi="Myriad Pro"/>
                                <w:b/>
                                <w:color w:val="000000" w:themeColor="text1"/>
                                <w:sz w:val="22"/>
                                <w:szCs w:val="22"/>
                              </w:rPr>
                              <w:t>Output 1</w:t>
                            </w:r>
                            <w:r w:rsidRPr="00EF7D0A">
                              <w:rPr>
                                <w:rFonts w:ascii="Myriad Pro" w:hAnsi="Myriad Pro"/>
                                <w:color w:val="000000" w:themeColor="text1"/>
                                <w:sz w:val="22"/>
                                <w:szCs w:val="22"/>
                              </w:rPr>
                              <w:t xml:space="preserve"> – Civil society organisations strengthened to promote democracy and foster participatory and result-driven Government-CSO dialogue at all levels in Ukraine</w:t>
                            </w:r>
                            <w:r w:rsidRPr="00C76529">
                              <w:rPr>
                                <w:rFonts w:ascii="Myriad Pro" w:hAnsi="Myriad Pro"/>
                                <w:color w:val="000000" w:themeColor="text1"/>
                                <w:sz w:val="22"/>
                                <w:szCs w:val="22"/>
                              </w:rPr>
                              <w:t>;</w:t>
                            </w:r>
                          </w:p>
                          <w:p w14:paraId="25FFB662" w14:textId="7DACD55B" w:rsidR="0019619B" w:rsidRPr="00EF7D0A" w:rsidRDefault="0019619B" w:rsidP="00353551">
                            <w:pPr>
                              <w:pStyle w:val="ListParagraph"/>
                              <w:numPr>
                                <w:ilvl w:val="0"/>
                                <w:numId w:val="14"/>
                              </w:numPr>
                              <w:contextualSpacing/>
                              <w:rPr>
                                <w:rFonts w:ascii="Myriad Pro" w:hAnsi="Myriad Pro"/>
                                <w:color w:val="000000" w:themeColor="text1"/>
                                <w:sz w:val="22"/>
                                <w:szCs w:val="22"/>
                              </w:rPr>
                            </w:pPr>
                            <w:r w:rsidRPr="00EF7D0A">
                              <w:rPr>
                                <w:rFonts w:ascii="Myriad Pro" w:hAnsi="Myriad Pro"/>
                                <w:b/>
                                <w:color w:val="000000" w:themeColor="text1"/>
                                <w:sz w:val="22"/>
                                <w:szCs w:val="22"/>
                              </w:rPr>
                              <w:t>Output 2</w:t>
                            </w:r>
                            <w:r w:rsidRPr="00C76529">
                              <w:rPr>
                                <w:rFonts w:ascii="Myriad Pro" w:hAnsi="Myriad Pro"/>
                                <w:color w:val="000000" w:themeColor="text1"/>
                                <w:sz w:val="22"/>
                                <w:szCs w:val="22"/>
                              </w:rPr>
                              <w:t xml:space="preserve"> – Capacities of human rights actors enhanced to promote and defend human rights in Ukraine;</w:t>
                            </w:r>
                          </w:p>
                          <w:p w14:paraId="5E0489C4" w14:textId="6B53487F" w:rsidR="0019619B" w:rsidRPr="00EF7D0A" w:rsidRDefault="0019619B" w:rsidP="00353551">
                            <w:pPr>
                              <w:pStyle w:val="ListParagraph"/>
                              <w:numPr>
                                <w:ilvl w:val="0"/>
                                <w:numId w:val="14"/>
                              </w:numPr>
                              <w:contextualSpacing/>
                              <w:rPr>
                                <w:rFonts w:ascii="Myriad Pro" w:hAnsi="Myriad Pro"/>
                                <w:color w:val="000000" w:themeColor="text1"/>
                                <w:sz w:val="22"/>
                                <w:szCs w:val="22"/>
                              </w:rPr>
                            </w:pPr>
                            <w:r w:rsidRPr="00EF7D0A">
                              <w:rPr>
                                <w:rFonts w:ascii="Myriad Pro" w:hAnsi="Myriad Pro"/>
                                <w:b/>
                                <w:color w:val="000000" w:themeColor="text1"/>
                                <w:sz w:val="22"/>
                                <w:szCs w:val="22"/>
                              </w:rPr>
                              <w:t>Output 3</w:t>
                            </w:r>
                            <w:r w:rsidRPr="00EF7D0A">
                              <w:rPr>
                                <w:rFonts w:ascii="Myriad Pro" w:hAnsi="Myriad Pro"/>
                                <w:color w:val="000000" w:themeColor="text1"/>
                                <w:sz w:val="22"/>
                                <w:szCs w:val="22"/>
                              </w:rPr>
                              <w:t xml:space="preserve"> – Enhanced civic youth engagement and youth participation in decision-making at all levels</w:t>
                            </w:r>
                            <w:r w:rsidRPr="00C76529">
                              <w:rPr>
                                <w:rFonts w:ascii="Myriad Pro" w:hAnsi="Myriad Pro"/>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70162BF">
              <v:roundrect w14:anchorId="3108DC7E" id="Rounded Rectangle 4" o:spid="_x0000_s1028" style="position:absolute;left:0;text-align:left;margin-left:1.6pt;margin-top:10.35pt;width:511.5pt;height:190.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" filled="f" strokecolor="#1f4d78 [1604]" strokeweight="1pt">
                <v:stroke joinstyle="miter"/>
                <v:textbox>
                  <w:txbxContent>
                    <w:p w14:paraId="2AE7201C" w14:textId="77777777" w:rsidR="0019619B" w:rsidRPr="000C343D" w:rsidRDefault="0019619B" w:rsidP="004442F3">
                      <w:pPr>
                        <w:spacing w:after="0"/>
                        <w:contextualSpacing/>
                        <w:rPr>
                          <w:rFonts w:ascii="Myriad Pro" w:hAnsi="Myriad Pro" w:cs="Arial"/>
                          <w:color w:val="000000" w:themeColor="text1"/>
                          <w:szCs w:val="22"/>
                        </w:rPr>
                      </w:pPr>
                      <w:r w:rsidRPr="000C343D">
                        <w:rPr>
                          <w:rFonts w:ascii="Myriad Pro" w:hAnsi="Myriad Pro" w:cs="Arial"/>
                          <w:color w:val="000000" w:themeColor="text1"/>
                          <w:szCs w:val="22"/>
                        </w:rPr>
                        <w:t>The outcome of the project:</w:t>
                      </w:r>
                    </w:p>
                    <w:p w14:paraId="5E021EF2" w14:textId="7DC4A71B" w:rsidR="0019619B" w:rsidRPr="00B376B4" w:rsidRDefault="0019619B" w:rsidP="00BD6B2A">
                      <w:pPr>
                        <w:spacing w:after="0"/>
                        <w:contextualSpacing/>
                        <w:rPr>
                          <w:rFonts w:ascii="Myriad Pro" w:hAnsi="Myriad Pro" w:cs="Arial"/>
                          <w:i/>
                          <w:color w:val="000000" w:themeColor="text1"/>
                          <w:szCs w:val="22"/>
                        </w:rPr>
                      </w:pPr>
                      <w:r w:rsidRPr="00B376B4">
                        <w:rPr>
                          <w:rFonts w:ascii="Myriad Pro" w:hAnsi="Myriad Pro" w:cs="Arial"/>
                          <w:i/>
                          <w:color w:val="000000" w:themeColor="text1"/>
                          <w:szCs w:val="22"/>
                        </w:rPr>
                        <w:t>Civil society will have a stronger impact on the reform processes in the country including in the regions in the areas of democracy and human rights and will contribute to more inclusive, democratic and rights-based governance through enhanced capacity, better coordination and networking.</w:t>
                      </w:r>
                    </w:p>
                    <w:p w14:paraId="2C26855A" w14:textId="77777777" w:rsidR="0019619B" w:rsidRPr="000C343D" w:rsidRDefault="0019619B" w:rsidP="00BD6B2A">
                      <w:pPr>
                        <w:spacing w:after="0"/>
                        <w:contextualSpacing/>
                        <w:rPr>
                          <w:rFonts w:ascii="Myriad Pro" w:hAnsi="Myriad Pro" w:cs="Arial"/>
                          <w:i/>
                          <w:color w:val="000000" w:themeColor="text1"/>
                          <w:szCs w:val="22"/>
                        </w:rPr>
                      </w:pPr>
                    </w:p>
                    <w:p w14:paraId="4D34956F" w14:textId="77777777" w:rsidR="0019619B" w:rsidRPr="000C343D" w:rsidRDefault="0019619B" w:rsidP="00BD6B2A">
                      <w:pPr>
                        <w:spacing w:after="0"/>
                        <w:contextualSpacing/>
                        <w:rPr>
                          <w:rFonts w:ascii="Myriad Pro" w:hAnsi="Myriad Pro" w:cs="Arial"/>
                          <w:color w:val="000000" w:themeColor="text1"/>
                          <w:szCs w:val="22"/>
                        </w:rPr>
                      </w:pPr>
                      <w:r w:rsidRPr="000C343D">
                        <w:rPr>
                          <w:rFonts w:ascii="Myriad Pro" w:hAnsi="Myriad Pro" w:cs="Arial"/>
                          <w:color w:val="000000" w:themeColor="text1"/>
                          <w:szCs w:val="22"/>
                        </w:rPr>
                        <w:t>The three outputs are:</w:t>
                      </w:r>
                    </w:p>
                    <w:p w14:paraId="42AC135E" w14:textId="0F68EBE2" w:rsidR="0019619B" w:rsidRPr="00C76529" w:rsidRDefault="0019619B" w:rsidP="00353551">
                      <w:pPr>
                        <w:pStyle w:val="ListParagraph"/>
                        <w:numPr>
                          <w:ilvl w:val="0"/>
                          <w:numId w:val="14"/>
                        </w:numPr>
                        <w:contextualSpacing/>
                        <w:rPr>
                          <w:rFonts w:ascii="Myriad Pro" w:hAnsi="Myriad Pro"/>
                          <w:color w:val="000000" w:themeColor="text1"/>
                          <w:sz w:val="22"/>
                          <w:szCs w:val="22"/>
                        </w:rPr>
                      </w:pPr>
                      <w:r w:rsidRPr="00EF7D0A">
                        <w:rPr>
                          <w:rFonts w:ascii="Myriad Pro" w:hAnsi="Myriad Pro"/>
                          <w:b/>
                          <w:color w:val="000000" w:themeColor="text1"/>
                          <w:sz w:val="22"/>
                          <w:szCs w:val="22"/>
                        </w:rPr>
                        <w:t>Output 1</w:t>
                      </w:r>
                      <w:r w:rsidRPr="00EF7D0A">
                        <w:rPr>
                          <w:rFonts w:ascii="Myriad Pro" w:hAnsi="Myriad Pro"/>
                          <w:color w:val="000000" w:themeColor="text1"/>
                          <w:sz w:val="22"/>
                          <w:szCs w:val="22"/>
                        </w:rPr>
                        <w:t xml:space="preserve"> – Civil society organisations strengthened to promote democracy and foster participatory and result-driven Government-CSO dialogue at all levels in Ukraine</w:t>
                      </w:r>
                      <w:r w:rsidRPr="00C76529">
                        <w:rPr>
                          <w:rFonts w:ascii="Myriad Pro" w:hAnsi="Myriad Pro"/>
                          <w:color w:val="000000" w:themeColor="text1"/>
                          <w:sz w:val="22"/>
                          <w:szCs w:val="22"/>
                        </w:rPr>
                        <w:t>;</w:t>
                      </w:r>
                    </w:p>
                    <w:p w14:paraId="795558D5" w14:textId="7DACD55B" w:rsidR="0019619B" w:rsidRPr="00EF7D0A" w:rsidRDefault="0019619B" w:rsidP="00353551">
                      <w:pPr>
                        <w:pStyle w:val="ListParagraph"/>
                        <w:numPr>
                          <w:ilvl w:val="0"/>
                          <w:numId w:val="14"/>
                        </w:numPr>
                        <w:contextualSpacing/>
                        <w:rPr>
                          <w:rFonts w:ascii="Myriad Pro" w:hAnsi="Myriad Pro"/>
                          <w:color w:val="000000" w:themeColor="text1"/>
                          <w:sz w:val="22"/>
                          <w:szCs w:val="22"/>
                        </w:rPr>
                      </w:pPr>
                      <w:r w:rsidRPr="00EF7D0A">
                        <w:rPr>
                          <w:rFonts w:ascii="Myriad Pro" w:hAnsi="Myriad Pro"/>
                          <w:b/>
                          <w:color w:val="000000" w:themeColor="text1"/>
                          <w:sz w:val="22"/>
                          <w:szCs w:val="22"/>
                        </w:rPr>
                        <w:t>Output 2</w:t>
                      </w:r>
                      <w:r w:rsidRPr="00C76529">
                        <w:rPr>
                          <w:rFonts w:ascii="Myriad Pro" w:hAnsi="Myriad Pro"/>
                          <w:color w:val="000000" w:themeColor="text1"/>
                          <w:sz w:val="22"/>
                          <w:szCs w:val="22"/>
                        </w:rPr>
                        <w:t xml:space="preserve"> – Capacities of human rights actors enhanced to promote and defend human rights in Ukraine;</w:t>
                      </w:r>
                    </w:p>
                    <w:p w14:paraId="2C9773F3" w14:textId="6B53487F" w:rsidR="0019619B" w:rsidRPr="00EF7D0A" w:rsidRDefault="0019619B" w:rsidP="00353551">
                      <w:pPr>
                        <w:pStyle w:val="ListParagraph"/>
                        <w:numPr>
                          <w:ilvl w:val="0"/>
                          <w:numId w:val="14"/>
                        </w:numPr>
                        <w:contextualSpacing/>
                        <w:rPr>
                          <w:rFonts w:ascii="Myriad Pro" w:hAnsi="Myriad Pro"/>
                          <w:color w:val="000000" w:themeColor="text1"/>
                          <w:sz w:val="22"/>
                          <w:szCs w:val="22"/>
                        </w:rPr>
                      </w:pPr>
                      <w:r w:rsidRPr="00EF7D0A">
                        <w:rPr>
                          <w:rFonts w:ascii="Myriad Pro" w:hAnsi="Myriad Pro"/>
                          <w:b/>
                          <w:color w:val="000000" w:themeColor="text1"/>
                          <w:sz w:val="22"/>
                          <w:szCs w:val="22"/>
                        </w:rPr>
                        <w:t>Output 3</w:t>
                      </w:r>
                      <w:r w:rsidRPr="00EF7D0A">
                        <w:rPr>
                          <w:rFonts w:ascii="Myriad Pro" w:hAnsi="Myriad Pro"/>
                          <w:color w:val="000000" w:themeColor="text1"/>
                          <w:sz w:val="22"/>
                          <w:szCs w:val="22"/>
                        </w:rPr>
                        <w:t xml:space="preserve"> – Enhanced civic youth engagement and youth participation in decision-making at all levels</w:t>
                      </w:r>
                      <w:r w:rsidRPr="00C76529">
                        <w:rPr>
                          <w:rFonts w:ascii="Myriad Pro" w:hAnsi="Myriad Pro"/>
                          <w:color w:val="000000" w:themeColor="text1"/>
                          <w:sz w:val="22"/>
                          <w:szCs w:val="22"/>
                        </w:rPr>
                        <w:t>.</w:t>
                      </w:r>
                    </w:p>
                  </w:txbxContent>
                </v:textbox>
              </v:roundrect>
            </w:pict>
          </mc:Fallback>
        </mc:AlternateContent>
      </w:r>
    </w:p>
    <w:p w14:paraId="58828D89" w14:textId="77777777" w:rsidR="00BD6B2A" w:rsidRPr="00DE13D5" w:rsidRDefault="00BD6B2A" w:rsidP="00FE05AD">
      <w:pPr>
        <w:spacing w:after="0"/>
        <w:rPr>
          <w:rFonts w:ascii="Myriad Pro" w:hAnsi="Myriad Pro"/>
          <w:szCs w:val="22"/>
          <w:lang w:val="en-US"/>
        </w:rPr>
      </w:pPr>
    </w:p>
    <w:p w14:paraId="237C96F0" w14:textId="77777777" w:rsidR="000C343D" w:rsidRPr="00DE13D5" w:rsidRDefault="000C343D" w:rsidP="00FE05AD">
      <w:pPr>
        <w:spacing w:after="0"/>
        <w:rPr>
          <w:rFonts w:ascii="Myriad Pro" w:hAnsi="Myriad Pro"/>
          <w:szCs w:val="22"/>
          <w:lang w:val="en-US"/>
        </w:rPr>
      </w:pPr>
    </w:p>
    <w:p w14:paraId="7DB74AAD" w14:textId="77777777" w:rsidR="00BD6B2A" w:rsidRPr="00DE13D5" w:rsidRDefault="00BD6B2A" w:rsidP="00FE05AD">
      <w:pPr>
        <w:spacing w:after="0"/>
        <w:rPr>
          <w:rFonts w:ascii="Myriad Pro" w:hAnsi="Myriad Pro"/>
          <w:szCs w:val="22"/>
          <w:lang w:val="en-US"/>
        </w:rPr>
      </w:pPr>
    </w:p>
    <w:p w14:paraId="7BB8D8B6" w14:textId="77777777" w:rsidR="00BD6B2A" w:rsidRPr="00DE13D5" w:rsidRDefault="00BD6B2A" w:rsidP="00FE05AD">
      <w:pPr>
        <w:spacing w:after="0"/>
        <w:rPr>
          <w:rFonts w:ascii="Myriad Pro" w:hAnsi="Myriad Pro"/>
          <w:szCs w:val="22"/>
          <w:lang w:val="en-US"/>
        </w:rPr>
      </w:pPr>
    </w:p>
    <w:p w14:paraId="7D5EC6B5" w14:textId="77777777" w:rsidR="00BD6B2A" w:rsidRPr="00DE13D5" w:rsidRDefault="00BD6B2A" w:rsidP="00FE05AD">
      <w:pPr>
        <w:spacing w:after="0"/>
        <w:rPr>
          <w:rFonts w:ascii="Myriad Pro" w:hAnsi="Myriad Pro"/>
          <w:szCs w:val="22"/>
          <w:lang w:val="en-US"/>
        </w:rPr>
      </w:pPr>
    </w:p>
    <w:p w14:paraId="37FA130D" w14:textId="77777777" w:rsidR="00BD6B2A" w:rsidRPr="00DE13D5" w:rsidRDefault="00BD6B2A" w:rsidP="00FE05AD">
      <w:pPr>
        <w:spacing w:after="0"/>
        <w:rPr>
          <w:rFonts w:ascii="Myriad Pro" w:hAnsi="Myriad Pro"/>
          <w:szCs w:val="22"/>
          <w:lang w:val="en-US"/>
        </w:rPr>
      </w:pPr>
    </w:p>
    <w:p w14:paraId="0FB9B8F6" w14:textId="77777777" w:rsidR="00BD6B2A" w:rsidRPr="00DE13D5" w:rsidRDefault="00BD6B2A" w:rsidP="00FE05AD">
      <w:pPr>
        <w:spacing w:after="0"/>
        <w:rPr>
          <w:rFonts w:ascii="Myriad Pro" w:hAnsi="Myriad Pro"/>
          <w:szCs w:val="22"/>
          <w:lang w:val="en-US"/>
        </w:rPr>
      </w:pPr>
    </w:p>
    <w:p w14:paraId="62F963AC" w14:textId="77777777" w:rsidR="00BD6B2A" w:rsidRPr="00DE13D5" w:rsidRDefault="00BD6B2A" w:rsidP="00FE05AD">
      <w:pPr>
        <w:spacing w:after="0"/>
        <w:rPr>
          <w:rFonts w:ascii="Myriad Pro" w:hAnsi="Myriad Pro"/>
          <w:szCs w:val="22"/>
          <w:lang w:val="en-US"/>
        </w:rPr>
      </w:pPr>
    </w:p>
    <w:p w14:paraId="1471A111" w14:textId="77777777" w:rsidR="00BD6B2A" w:rsidRPr="00DE13D5" w:rsidRDefault="00BD6B2A" w:rsidP="00FE05AD">
      <w:pPr>
        <w:spacing w:after="0"/>
        <w:rPr>
          <w:rFonts w:ascii="Myriad Pro" w:hAnsi="Myriad Pro"/>
          <w:szCs w:val="22"/>
          <w:lang w:val="en-US"/>
        </w:rPr>
      </w:pPr>
    </w:p>
    <w:p w14:paraId="663CCC03" w14:textId="77777777" w:rsidR="00E33840" w:rsidRPr="00DE13D5" w:rsidRDefault="00E33840" w:rsidP="00FE05AD">
      <w:pPr>
        <w:spacing w:after="0"/>
        <w:rPr>
          <w:rFonts w:ascii="Myriad Pro" w:hAnsi="Myriad Pro"/>
          <w:szCs w:val="22"/>
          <w:lang w:val="en-US"/>
        </w:rPr>
      </w:pPr>
    </w:p>
    <w:p w14:paraId="456B69D4" w14:textId="77777777" w:rsidR="001620AD" w:rsidRPr="00DE13D5" w:rsidRDefault="001620AD" w:rsidP="00FE05AD">
      <w:pPr>
        <w:spacing w:after="0"/>
        <w:rPr>
          <w:rFonts w:ascii="Myriad Pro" w:hAnsi="Myriad Pro"/>
          <w:szCs w:val="22"/>
          <w:lang w:val="en-US"/>
        </w:rPr>
      </w:pPr>
    </w:p>
    <w:p w14:paraId="44C7C295" w14:textId="77777777" w:rsidR="001620AD" w:rsidRPr="00DE13D5" w:rsidRDefault="001620AD" w:rsidP="00FE05AD">
      <w:pPr>
        <w:spacing w:after="0"/>
        <w:rPr>
          <w:rFonts w:ascii="Myriad Pro" w:hAnsi="Myriad Pro"/>
          <w:szCs w:val="22"/>
          <w:lang w:val="en-US"/>
        </w:rPr>
      </w:pPr>
    </w:p>
    <w:p w14:paraId="3E809C6E" w14:textId="77777777" w:rsidR="001620AD" w:rsidRPr="00DE13D5" w:rsidRDefault="001620AD" w:rsidP="00FE05AD">
      <w:pPr>
        <w:spacing w:after="0"/>
        <w:rPr>
          <w:rFonts w:ascii="Myriad Pro" w:hAnsi="Myriad Pro"/>
          <w:szCs w:val="22"/>
          <w:lang w:val="en-US"/>
        </w:rPr>
      </w:pPr>
    </w:p>
    <w:p w14:paraId="66FDFAAE" w14:textId="77777777" w:rsidR="00E6082A" w:rsidRPr="00DE13D5" w:rsidRDefault="00E6082A" w:rsidP="00FE05AD">
      <w:pPr>
        <w:spacing w:after="0"/>
        <w:rPr>
          <w:rFonts w:ascii="Myriad Pro" w:hAnsi="Myriad Pro"/>
          <w:szCs w:val="22"/>
          <w:lang w:val="en-US"/>
        </w:rPr>
      </w:pPr>
    </w:p>
    <w:p w14:paraId="3886D36E" w14:textId="77777777" w:rsidR="003E076A" w:rsidRPr="00DE13D5" w:rsidRDefault="003E076A" w:rsidP="00FE05AD">
      <w:pPr>
        <w:spacing w:after="0"/>
        <w:rPr>
          <w:rFonts w:ascii="Myriad Pro" w:hAnsi="Myriad Pro"/>
          <w:szCs w:val="22"/>
          <w:lang w:val="en-US"/>
        </w:rPr>
      </w:pPr>
    </w:p>
    <w:p w14:paraId="276A0438" w14:textId="77777777" w:rsidR="00E33840" w:rsidRPr="00DE13D5" w:rsidRDefault="005B35A0" w:rsidP="00FE05AD">
      <w:pPr>
        <w:spacing w:after="0"/>
        <w:rPr>
          <w:rFonts w:ascii="Myriad Pro" w:hAnsi="Myriad Pro"/>
          <w:szCs w:val="22"/>
          <w:lang w:val="en-US"/>
        </w:rPr>
      </w:pPr>
      <w:r w:rsidRPr="00DE13D5">
        <w:rPr>
          <w:rFonts w:ascii="Myriad Pro" w:hAnsi="Myriad Pro"/>
          <w:szCs w:val="22"/>
          <w:lang w:val="en-US"/>
        </w:rPr>
        <w:t>The project described here is fully anchored with the National Strategy</w:t>
      </w:r>
      <w:r w:rsidR="00F81510" w:rsidRPr="00DE13D5">
        <w:rPr>
          <w:rFonts w:ascii="Myriad Pro" w:hAnsi="Myriad Pro"/>
          <w:szCs w:val="22"/>
          <w:lang w:val="en-US"/>
        </w:rPr>
        <w:t xml:space="preserve"> for Civil Society Development</w:t>
      </w:r>
      <w:r w:rsidR="004A4058" w:rsidRPr="00DE13D5">
        <w:rPr>
          <w:rFonts w:ascii="Myriad Pro" w:hAnsi="Myriad Pro"/>
          <w:szCs w:val="22"/>
          <w:lang w:val="en-US"/>
        </w:rPr>
        <w:t xml:space="preserve"> (</w:t>
      </w:r>
      <w:r w:rsidR="00F81510" w:rsidRPr="00DE13D5">
        <w:rPr>
          <w:rFonts w:ascii="Myriad Pro" w:hAnsi="Myriad Pro"/>
          <w:szCs w:val="22"/>
          <w:lang w:val="en-US"/>
        </w:rPr>
        <w:t>NSCSD</w:t>
      </w:r>
      <w:r w:rsidR="004A4058" w:rsidRPr="00DE13D5">
        <w:rPr>
          <w:rFonts w:ascii="Myriad Pro" w:hAnsi="Myriad Pro"/>
          <w:szCs w:val="22"/>
          <w:lang w:val="en-US"/>
        </w:rPr>
        <w:t>)</w:t>
      </w:r>
      <w:r w:rsidRPr="00DE13D5">
        <w:rPr>
          <w:rFonts w:ascii="Myriad Pro" w:hAnsi="Myriad Pro"/>
          <w:szCs w:val="22"/>
          <w:lang w:val="en-US"/>
        </w:rPr>
        <w:t xml:space="preserve"> for 201</w:t>
      </w:r>
      <w:r w:rsidR="00F81510" w:rsidRPr="00DE13D5">
        <w:rPr>
          <w:rFonts w:ascii="Myriad Pro" w:hAnsi="Myriad Pro"/>
          <w:szCs w:val="22"/>
          <w:lang w:val="en-US"/>
        </w:rPr>
        <w:t>6</w:t>
      </w:r>
      <w:r w:rsidR="00E56543" w:rsidRPr="00DE13D5">
        <w:rPr>
          <w:rFonts w:ascii="Myriad Pro" w:hAnsi="Myriad Pro"/>
          <w:szCs w:val="22"/>
          <w:lang w:val="en-US"/>
        </w:rPr>
        <w:t>-20</w:t>
      </w:r>
      <w:r w:rsidR="00F81510" w:rsidRPr="00DE13D5">
        <w:rPr>
          <w:rFonts w:ascii="Myriad Pro" w:hAnsi="Myriad Pro"/>
          <w:szCs w:val="22"/>
          <w:lang w:val="en-US"/>
        </w:rPr>
        <w:t>20</w:t>
      </w:r>
      <w:r w:rsidR="00C0700B" w:rsidRPr="00DE13D5">
        <w:rPr>
          <w:rFonts w:ascii="Myriad Pro" w:hAnsi="Myriad Pro"/>
          <w:szCs w:val="22"/>
          <w:lang w:val="en-US"/>
        </w:rPr>
        <w:t xml:space="preserve"> and the </w:t>
      </w:r>
      <w:r w:rsidR="00D10AFC" w:rsidRPr="00DE13D5">
        <w:rPr>
          <w:rFonts w:ascii="Myriad Pro" w:hAnsi="Myriad Pro"/>
          <w:szCs w:val="22"/>
          <w:lang w:val="en-US"/>
        </w:rPr>
        <w:t xml:space="preserve">newly adopted </w:t>
      </w:r>
      <w:r w:rsidR="00C0700B" w:rsidRPr="00DE13D5">
        <w:rPr>
          <w:rFonts w:ascii="Myriad Pro" w:hAnsi="Myriad Pro"/>
          <w:szCs w:val="22"/>
          <w:lang w:val="en-US"/>
        </w:rPr>
        <w:t>Action Plan for its operationalization</w:t>
      </w:r>
      <w:r w:rsidR="00E56543" w:rsidRPr="00DE13D5">
        <w:rPr>
          <w:rFonts w:ascii="Myriad Pro" w:hAnsi="Myriad Pro"/>
          <w:szCs w:val="22"/>
          <w:lang w:val="en-US"/>
        </w:rPr>
        <w:t xml:space="preserve">. It </w:t>
      </w:r>
      <w:r w:rsidR="00A3727B" w:rsidRPr="00DE13D5">
        <w:rPr>
          <w:rFonts w:ascii="Myriad Pro" w:hAnsi="Myriad Pro"/>
          <w:szCs w:val="22"/>
          <w:lang w:val="en-US"/>
        </w:rPr>
        <w:t xml:space="preserve">has been discussed with the </w:t>
      </w:r>
      <w:r w:rsidR="00046620" w:rsidRPr="00DE13D5">
        <w:rPr>
          <w:rFonts w:ascii="Myriad Pro" w:hAnsi="Myriad Pro"/>
          <w:szCs w:val="22"/>
          <w:lang w:val="en-US"/>
        </w:rPr>
        <w:t xml:space="preserve">Secretariat of the Cabinet of Ministers being responsible for coordination of its implementation </w:t>
      </w:r>
      <w:r w:rsidR="00A3727B" w:rsidRPr="00DE13D5">
        <w:rPr>
          <w:rFonts w:ascii="Myriad Pro" w:hAnsi="Myriad Pro"/>
          <w:szCs w:val="22"/>
          <w:lang w:val="en-US"/>
        </w:rPr>
        <w:t xml:space="preserve">and </w:t>
      </w:r>
      <w:r w:rsidR="00E56543" w:rsidRPr="00DE13D5">
        <w:rPr>
          <w:rFonts w:ascii="Myriad Pro" w:hAnsi="Myriad Pro"/>
          <w:szCs w:val="22"/>
          <w:lang w:val="en-US"/>
        </w:rPr>
        <w:t xml:space="preserve">is in line with </w:t>
      </w:r>
      <w:r w:rsidR="00491765" w:rsidRPr="00DE13D5">
        <w:rPr>
          <w:rFonts w:ascii="Myriad Pro" w:hAnsi="Myriad Pro"/>
          <w:szCs w:val="22"/>
          <w:lang w:val="en-US"/>
        </w:rPr>
        <w:t>the following goals:</w:t>
      </w:r>
    </w:p>
    <w:p w14:paraId="2930A958" w14:textId="77777777" w:rsidR="00491765" w:rsidRPr="00DE13D5" w:rsidRDefault="00491765" w:rsidP="005111CA">
      <w:pPr>
        <w:spacing w:after="0"/>
        <w:jc w:val="left"/>
        <w:rPr>
          <w:rFonts w:ascii="Myriad Pro" w:hAnsi="Myriad Pro"/>
          <w:szCs w:val="22"/>
          <w:lang w:val="en-US"/>
        </w:rPr>
      </w:pPr>
    </w:p>
    <w:tbl>
      <w:tblPr>
        <w:tblStyle w:val="TableGrid"/>
        <w:tblW w:w="0" w:type="auto"/>
        <w:jc w:val="right"/>
        <w:tblLook w:val="04A0" w:firstRow="1" w:lastRow="0" w:firstColumn="1" w:lastColumn="0" w:noHBand="0" w:noVBand="1"/>
      </w:tblPr>
      <w:tblGrid>
        <w:gridCol w:w="4968"/>
        <w:gridCol w:w="5228"/>
      </w:tblGrid>
      <w:tr w:rsidR="00634485" w:rsidRPr="009E3335" w14:paraId="10036A88" w14:textId="77777777" w:rsidTr="00634485">
        <w:trPr>
          <w:jc w:val="right"/>
        </w:trPr>
        <w:tc>
          <w:tcPr>
            <w:tcW w:w="5070" w:type="dxa"/>
          </w:tcPr>
          <w:p w14:paraId="4ADD5602" w14:textId="77777777" w:rsidR="00634485" w:rsidRPr="009E3335" w:rsidRDefault="00634485" w:rsidP="00634485">
            <w:pPr>
              <w:spacing w:after="0"/>
              <w:jc w:val="center"/>
              <w:rPr>
                <w:rFonts w:ascii="Myriad Pro" w:hAnsi="Myriad Pro"/>
                <w:b/>
                <w:sz w:val="22"/>
                <w:szCs w:val="22"/>
                <w:lang w:val="en-US"/>
              </w:rPr>
            </w:pPr>
            <w:r w:rsidRPr="009E3335">
              <w:rPr>
                <w:rFonts w:ascii="Myriad Pro" w:hAnsi="Myriad Pro"/>
                <w:b/>
                <w:sz w:val="22"/>
                <w:szCs w:val="22"/>
                <w:lang w:val="en-US"/>
              </w:rPr>
              <w:t>NSCSD 2016-2020 goals</w:t>
            </w:r>
          </w:p>
          <w:p w14:paraId="283957AE" w14:textId="77777777" w:rsidR="00634485" w:rsidRPr="009E3335" w:rsidRDefault="00634485" w:rsidP="00634485">
            <w:pPr>
              <w:spacing w:after="0"/>
              <w:jc w:val="center"/>
              <w:rPr>
                <w:rFonts w:ascii="Myriad Pro" w:hAnsi="Myriad Pro"/>
                <w:b/>
                <w:sz w:val="22"/>
                <w:szCs w:val="22"/>
                <w:lang w:val="en-US"/>
              </w:rPr>
            </w:pPr>
          </w:p>
        </w:tc>
        <w:tc>
          <w:tcPr>
            <w:tcW w:w="5352" w:type="dxa"/>
            <w:shd w:val="clear" w:color="auto" w:fill="auto"/>
          </w:tcPr>
          <w:p w14:paraId="3AE57698" w14:textId="12BFDEB2" w:rsidR="00634485" w:rsidRPr="009E3335" w:rsidRDefault="00634485" w:rsidP="00634485">
            <w:pPr>
              <w:spacing w:after="0"/>
              <w:jc w:val="center"/>
              <w:rPr>
                <w:rFonts w:ascii="Myriad Pro" w:hAnsi="Myriad Pro"/>
                <w:b/>
                <w:sz w:val="22"/>
                <w:szCs w:val="22"/>
                <w:lang w:val="en-US"/>
              </w:rPr>
            </w:pPr>
            <w:r w:rsidRPr="009E3335">
              <w:rPr>
                <w:rFonts w:ascii="Myriad Pro" w:hAnsi="Myriad Pro"/>
                <w:b/>
                <w:sz w:val="22"/>
                <w:szCs w:val="22"/>
                <w:lang w:val="en-US"/>
              </w:rPr>
              <w:t>Response of the project / activities</w:t>
            </w:r>
          </w:p>
        </w:tc>
      </w:tr>
      <w:tr w:rsidR="00634485" w:rsidRPr="009E3335" w14:paraId="51484697" w14:textId="77777777" w:rsidTr="00634485">
        <w:trPr>
          <w:jc w:val="right"/>
        </w:trPr>
        <w:tc>
          <w:tcPr>
            <w:tcW w:w="5070" w:type="dxa"/>
          </w:tcPr>
          <w:p w14:paraId="01DC00C3" w14:textId="77777777" w:rsidR="00B972F1" w:rsidRPr="009E3335" w:rsidRDefault="00634485" w:rsidP="00B972F1">
            <w:pPr>
              <w:spacing w:after="0"/>
              <w:rPr>
                <w:rFonts w:ascii="Myriad Pro" w:hAnsi="Myriad Pro"/>
                <w:sz w:val="22"/>
                <w:szCs w:val="22"/>
                <w:lang w:val="en-US"/>
              </w:rPr>
            </w:pPr>
            <w:r w:rsidRPr="009E3335">
              <w:rPr>
                <w:rFonts w:ascii="Myriad Pro" w:hAnsi="Myriad Pro"/>
                <w:sz w:val="22"/>
                <w:szCs w:val="22"/>
                <w:lang w:val="en-US"/>
              </w:rPr>
              <w:t>4.1</w:t>
            </w:r>
            <w:r w:rsidR="00B972F1" w:rsidRPr="009E3335">
              <w:rPr>
                <w:rFonts w:ascii="Myriad Pro" w:hAnsi="Myriad Pro"/>
                <w:sz w:val="22"/>
                <w:szCs w:val="22"/>
                <w:lang w:val="en-US"/>
              </w:rPr>
              <w:t xml:space="preserve">4.1. Creation of a favourable environment for the development and </w:t>
            </w:r>
            <w:r w:rsidR="00B972F1" w:rsidRPr="009E3335">
              <w:rPr>
                <w:rFonts w:ascii="Myriad Pro" w:hAnsi="Myriad Pro"/>
                <w:b/>
                <w:sz w:val="22"/>
                <w:szCs w:val="22"/>
                <w:lang w:val="en-US"/>
              </w:rPr>
              <w:t>institutional building of civil society organizations</w:t>
            </w:r>
            <w:r w:rsidR="00B972F1" w:rsidRPr="009E3335">
              <w:rPr>
                <w:rFonts w:ascii="Myriad Pro" w:hAnsi="Myriad Pro"/>
                <w:sz w:val="22"/>
                <w:szCs w:val="22"/>
                <w:lang w:val="en-US"/>
              </w:rPr>
              <w:t>, in particular, through:</w:t>
            </w:r>
          </w:p>
          <w:p w14:paraId="7015DD54" w14:textId="77777777" w:rsidR="00B972F1" w:rsidRPr="009E3335" w:rsidRDefault="00B972F1" w:rsidP="00B972F1">
            <w:pPr>
              <w:pStyle w:val="ListParagraph"/>
              <w:numPr>
                <w:ilvl w:val="0"/>
                <w:numId w:val="19"/>
              </w:numPr>
              <w:ind w:left="426" w:hanging="284"/>
              <w:rPr>
                <w:rFonts w:ascii="Myriad Pro" w:hAnsi="Myriad Pro"/>
                <w:sz w:val="22"/>
                <w:szCs w:val="22"/>
              </w:rPr>
            </w:pPr>
            <w:r w:rsidRPr="009E3335">
              <w:rPr>
                <w:rFonts w:ascii="Myriad Pro" w:hAnsi="Myriad Pro"/>
                <w:sz w:val="22"/>
                <w:szCs w:val="22"/>
              </w:rPr>
              <w:t xml:space="preserve">support to </w:t>
            </w:r>
            <w:r w:rsidRPr="009E3335">
              <w:rPr>
                <w:rFonts w:ascii="Myriad Pro" w:hAnsi="Myriad Pro"/>
                <w:b/>
                <w:sz w:val="22"/>
                <w:szCs w:val="22"/>
              </w:rPr>
              <w:t>programs developed by CSOs for the implementation of the national and regional policies with the participation of civil society</w:t>
            </w:r>
          </w:p>
          <w:p w14:paraId="11D8CAF8" w14:textId="77777777" w:rsidR="00B972F1" w:rsidRPr="009E3335" w:rsidRDefault="00B972F1" w:rsidP="00B972F1">
            <w:pPr>
              <w:pStyle w:val="ListParagraph"/>
              <w:numPr>
                <w:ilvl w:val="0"/>
                <w:numId w:val="19"/>
              </w:numPr>
              <w:ind w:left="426" w:hanging="284"/>
              <w:rPr>
                <w:rFonts w:ascii="Myriad Pro" w:hAnsi="Myriad Pro"/>
                <w:sz w:val="22"/>
                <w:szCs w:val="22"/>
              </w:rPr>
            </w:pPr>
            <w:r w:rsidRPr="009E3335">
              <w:rPr>
                <w:rFonts w:ascii="Myriad Pro" w:hAnsi="Myriad Pro"/>
                <w:sz w:val="22"/>
                <w:szCs w:val="22"/>
              </w:rPr>
              <w:t xml:space="preserve">support to the </w:t>
            </w:r>
            <w:r w:rsidRPr="009E3335">
              <w:rPr>
                <w:rFonts w:ascii="Myriad Pro" w:hAnsi="Myriad Pro"/>
                <w:b/>
                <w:sz w:val="22"/>
                <w:szCs w:val="22"/>
              </w:rPr>
              <w:t>increased awareness of people for the protection of their rights</w:t>
            </w:r>
            <w:r w:rsidRPr="009E3335">
              <w:rPr>
                <w:rFonts w:ascii="Myriad Pro" w:hAnsi="Myriad Pro"/>
                <w:sz w:val="22"/>
                <w:szCs w:val="22"/>
              </w:rPr>
              <w:t xml:space="preserve"> through various types of participatory democracy. </w:t>
            </w:r>
          </w:p>
          <w:p w14:paraId="548A6FB5" w14:textId="1E7B78F5" w:rsidR="00634485" w:rsidRPr="009E3335" w:rsidRDefault="00634485" w:rsidP="00634485">
            <w:pPr>
              <w:spacing w:after="0"/>
              <w:rPr>
                <w:rFonts w:ascii="Myriad Pro" w:hAnsi="Myriad Pro"/>
                <w:sz w:val="22"/>
                <w:szCs w:val="22"/>
                <w:lang w:val="en-US"/>
              </w:rPr>
            </w:pPr>
          </w:p>
        </w:tc>
        <w:tc>
          <w:tcPr>
            <w:tcW w:w="5352" w:type="dxa"/>
            <w:shd w:val="clear" w:color="auto" w:fill="auto"/>
          </w:tcPr>
          <w:p w14:paraId="65CF1E31" w14:textId="77777777" w:rsidR="00634485" w:rsidRPr="009E3335" w:rsidRDefault="00634485" w:rsidP="00634485">
            <w:pPr>
              <w:pStyle w:val="Header"/>
              <w:spacing w:after="0"/>
              <w:contextualSpacing/>
              <w:jc w:val="left"/>
              <w:rPr>
                <w:rFonts w:ascii="Myriad Pro" w:hAnsi="Myriad Pro"/>
                <w:b/>
                <w:sz w:val="22"/>
                <w:szCs w:val="22"/>
                <w:lang w:val="en-US"/>
              </w:rPr>
            </w:pPr>
            <w:r w:rsidRPr="009E3335">
              <w:rPr>
                <w:rFonts w:ascii="Myriad Pro" w:hAnsi="Myriad Pro"/>
                <w:b/>
                <w:sz w:val="22"/>
                <w:szCs w:val="22"/>
                <w:lang w:val="en-US"/>
              </w:rPr>
              <w:t>Output 1</w:t>
            </w:r>
          </w:p>
          <w:p w14:paraId="55C61B3C" w14:textId="79A94AFF" w:rsidR="00634485" w:rsidRPr="009E3335" w:rsidRDefault="00634485" w:rsidP="00634485">
            <w:pPr>
              <w:pStyle w:val="Header"/>
              <w:spacing w:after="0"/>
              <w:contextualSpacing/>
              <w:jc w:val="left"/>
              <w:rPr>
                <w:rFonts w:ascii="Myriad Pro" w:hAnsi="Myriad Pro" w:cs="Arial"/>
                <w:sz w:val="22"/>
                <w:szCs w:val="22"/>
              </w:rPr>
            </w:pPr>
            <w:r w:rsidRPr="009E3335">
              <w:rPr>
                <w:rFonts w:ascii="Myriad Pro" w:hAnsi="Myriad Pro"/>
                <w:sz w:val="22"/>
                <w:szCs w:val="22"/>
                <w:lang w:val="en-US"/>
              </w:rPr>
              <w:t xml:space="preserve">Activity 1.1 – </w:t>
            </w:r>
            <w:r w:rsidRPr="009E3335">
              <w:rPr>
                <w:rFonts w:ascii="Myriad Pro" w:hAnsi="Myriad Pro" w:cs="Arial"/>
                <w:color w:val="000000"/>
                <w:sz w:val="22"/>
                <w:szCs w:val="22"/>
              </w:rPr>
              <w:t xml:space="preserve">Provide </w:t>
            </w:r>
            <w:r w:rsidRPr="009E3335">
              <w:rPr>
                <w:rFonts w:ascii="Myriad Pro" w:hAnsi="Myriad Pro" w:cs="Arial"/>
                <w:b/>
                <w:color w:val="000000"/>
                <w:sz w:val="22"/>
                <w:szCs w:val="22"/>
              </w:rPr>
              <w:t xml:space="preserve">institutional </w:t>
            </w:r>
            <w:r w:rsidR="00C17368">
              <w:rPr>
                <w:rFonts w:ascii="Myriad Pro" w:hAnsi="Myriad Pro" w:cs="Arial"/>
                <w:b/>
                <w:color w:val="000000"/>
                <w:sz w:val="22"/>
                <w:szCs w:val="22"/>
              </w:rPr>
              <w:t xml:space="preserve">development and capacity building </w:t>
            </w:r>
            <w:r w:rsidRPr="009E3335">
              <w:rPr>
                <w:rFonts w:ascii="Myriad Pro" w:hAnsi="Myriad Pro" w:cs="Arial"/>
                <w:b/>
                <w:color w:val="000000"/>
                <w:sz w:val="22"/>
                <w:szCs w:val="22"/>
              </w:rPr>
              <w:t xml:space="preserve">to selected </w:t>
            </w:r>
            <w:r w:rsidRPr="009E3335">
              <w:rPr>
                <w:rFonts w:ascii="Myriad Pro" w:hAnsi="Myriad Pro" w:cs="Arial"/>
                <w:b/>
                <w:sz w:val="22"/>
                <w:szCs w:val="22"/>
              </w:rPr>
              <w:t>mid-size regional CSOs</w:t>
            </w:r>
          </w:p>
          <w:p w14:paraId="72610B63" w14:textId="7C71A2EE" w:rsidR="00634485" w:rsidRPr="009E3335" w:rsidRDefault="00634485" w:rsidP="00634485">
            <w:pPr>
              <w:pStyle w:val="Header"/>
              <w:spacing w:after="0"/>
              <w:contextualSpacing/>
              <w:jc w:val="left"/>
              <w:rPr>
                <w:rFonts w:ascii="Myriad Pro" w:hAnsi="Myriad Pro"/>
                <w:sz w:val="22"/>
                <w:szCs w:val="22"/>
                <w:lang w:val="en-US"/>
              </w:rPr>
            </w:pPr>
            <w:r w:rsidRPr="009E3335">
              <w:rPr>
                <w:rFonts w:ascii="Myriad Pro" w:hAnsi="Myriad Pro"/>
                <w:sz w:val="22"/>
                <w:szCs w:val="22"/>
                <w:lang w:val="en-US"/>
              </w:rPr>
              <w:t xml:space="preserve">Activity 1.4 – Support </w:t>
            </w:r>
            <w:r w:rsidRPr="009E3335">
              <w:rPr>
                <w:rFonts w:ascii="Myriad Pro" w:hAnsi="Myriad Pro"/>
                <w:b/>
                <w:sz w:val="22"/>
                <w:szCs w:val="22"/>
                <w:lang w:val="en-US"/>
              </w:rPr>
              <w:t>civic monitoring of implementation of the National Strategy for Civil Society Development and develop enabling policies for CSO-government dialogue at subnational levels</w:t>
            </w:r>
          </w:p>
          <w:p w14:paraId="731F421F" w14:textId="77777777" w:rsidR="009E3335" w:rsidRDefault="00634485" w:rsidP="009E3335">
            <w:pPr>
              <w:pStyle w:val="Header"/>
              <w:spacing w:after="0"/>
              <w:contextualSpacing/>
              <w:jc w:val="left"/>
              <w:rPr>
                <w:rFonts w:ascii="Myriad Pro" w:hAnsi="Myriad Pro"/>
                <w:b/>
                <w:sz w:val="22"/>
                <w:szCs w:val="22"/>
                <w:lang w:val="en-US"/>
              </w:rPr>
            </w:pPr>
            <w:r w:rsidRPr="009E3335">
              <w:rPr>
                <w:rFonts w:ascii="Myriad Pro" w:hAnsi="Myriad Pro"/>
                <w:b/>
                <w:sz w:val="22"/>
                <w:szCs w:val="22"/>
                <w:lang w:val="en-US"/>
              </w:rPr>
              <w:t>Output 2</w:t>
            </w:r>
          </w:p>
          <w:p w14:paraId="0B8DCF87" w14:textId="32DED0ED" w:rsidR="00634485" w:rsidRPr="009E3335" w:rsidRDefault="00634485" w:rsidP="009E3335">
            <w:pPr>
              <w:pStyle w:val="Header"/>
              <w:spacing w:after="0"/>
              <w:contextualSpacing/>
              <w:jc w:val="left"/>
              <w:rPr>
                <w:rFonts w:ascii="Myriad Pro" w:hAnsi="Myriad Pro"/>
                <w:b/>
                <w:sz w:val="22"/>
                <w:szCs w:val="22"/>
                <w:lang w:val="en-US"/>
              </w:rPr>
            </w:pPr>
            <w:r w:rsidRPr="009E3335">
              <w:rPr>
                <w:rFonts w:ascii="Myriad Pro" w:hAnsi="Myriad Pro"/>
                <w:sz w:val="22"/>
                <w:szCs w:val="22"/>
                <w:lang w:val="en-US"/>
              </w:rPr>
              <w:t xml:space="preserve">Activity 2.4 – Support to </w:t>
            </w:r>
            <w:r w:rsidR="00801443" w:rsidRPr="009E3335">
              <w:rPr>
                <w:rFonts w:ascii="Myriad Pro" w:hAnsi="Myriad Pro"/>
                <w:b/>
                <w:sz w:val="22"/>
                <w:szCs w:val="22"/>
                <w:lang w:val="en-US"/>
              </w:rPr>
              <w:t>p</w:t>
            </w:r>
            <w:r w:rsidRPr="009E3335">
              <w:rPr>
                <w:rFonts w:ascii="Myriad Pro" w:hAnsi="Myriad Pro"/>
                <w:b/>
                <w:sz w:val="22"/>
                <w:szCs w:val="22"/>
                <w:lang w:val="en-US"/>
              </w:rPr>
              <w:t xml:space="preserve">ublic awareness campaigns on key </w:t>
            </w:r>
            <w:r w:rsidR="00FE20F1">
              <w:rPr>
                <w:rFonts w:ascii="Myriad Pro" w:hAnsi="Myriad Pro"/>
                <w:b/>
                <w:sz w:val="22"/>
                <w:szCs w:val="22"/>
                <w:lang w:val="en-US"/>
              </w:rPr>
              <w:t xml:space="preserve">aspects of the </w:t>
            </w:r>
            <w:r w:rsidRPr="009E3335">
              <w:rPr>
                <w:rFonts w:ascii="Myriad Pro" w:hAnsi="Myriad Pro"/>
                <w:b/>
                <w:sz w:val="22"/>
                <w:szCs w:val="22"/>
                <w:lang w:val="en-US"/>
              </w:rPr>
              <w:t>human rights agenda</w:t>
            </w:r>
          </w:p>
          <w:p w14:paraId="5DEC676A" w14:textId="3EA99A36" w:rsidR="00801443" w:rsidRPr="00DD06C9" w:rsidRDefault="00801443" w:rsidP="00634485">
            <w:pPr>
              <w:spacing w:after="0"/>
              <w:jc w:val="left"/>
              <w:rPr>
                <w:rFonts w:ascii="Myriad Pro" w:hAnsi="Myriad Pro"/>
                <w:sz w:val="12"/>
                <w:szCs w:val="12"/>
                <w:lang w:val="en-US"/>
              </w:rPr>
            </w:pPr>
          </w:p>
        </w:tc>
      </w:tr>
      <w:tr w:rsidR="001024BF" w:rsidRPr="009E3335" w14:paraId="11E1ED18" w14:textId="77777777" w:rsidTr="00801443">
        <w:trPr>
          <w:jc w:val="right"/>
        </w:trPr>
        <w:tc>
          <w:tcPr>
            <w:tcW w:w="5070" w:type="dxa"/>
          </w:tcPr>
          <w:p w14:paraId="5CC8FD13" w14:textId="77777777" w:rsidR="001024BF" w:rsidRPr="008B5690" w:rsidRDefault="001024BF" w:rsidP="001024BF">
            <w:pPr>
              <w:spacing w:after="0"/>
              <w:rPr>
                <w:rFonts w:ascii="Myriad Pro" w:hAnsi="Myriad Pro"/>
                <w:sz w:val="22"/>
                <w:szCs w:val="22"/>
                <w:lang w:val="en-US"/>
              </w:rPr>
            </w:pPr>
            <w:r w:rsidRPr="008B5690">
              <w:rPr>
                <w:rFonts w:ascii="Myriad Pro" w:hAnsi="Myriad Pro"/>
                <w:sz w:val="22"/>
                <w:szCs w:val="22"/>
                <w:lang w:val="en-US"/>
              </w:rPr>
              <w:t xml:space="preserve">4.2. Introduction of effective procedures to ensure citizens’ participation in the development </w:t>
            </w:r>
          </w:p>
          <w:p w14:paraId="25A1A329" w14:textId="77777777" w:rsidR="001024BF" w:rsidRPr="008B5690" w:rsidRDefault="001024BF" w:rsidP="001024BF">
            <w:pPr>
              <w:spacing w:after="0"/>
              <w:rPr>
                <w:rFonts w:ascii="Myriad Pro" w:hAnsi="Myriad Pro"/>
                <w:sz w:val="22"/>
                <w:szCs w:val="22"/>
                <w:lang w:val="en-US"/>
              </w:rPr>
            </w:pPr>
            <w:r w:rsidRPr="008B5690">
              <w:rPr>
                <w:rFonts w:ascii="Myriad Pro" w:hAnsi="Myriad Pro"/>
                <w:sz w:val="22"/>
                <w:szCs w:val="22"/>
                <w:lang w:val="en-US"/>
              </w:rPr>
              <w:t>and implementation of national and regional policies, and in addressing local issues</w:t>
            </w:r>
            <w:r w:rsidR="00BA33A2" w:rsidRPr="008B5690">
              <w:rPr>
                <w:rFonts w:ascii="Myriad Pro" w:hAnsi="Myriad Pro"/>
                <w:sz w:val="22"/>
                <w:szCs w:val="22"/>
                <w:lang w:val="en-US"/>
              </w:rPr>
              <w:t xml:space="preserve"> through:</w:t>
            </w:r>
          </w:p>
          <w:p w14:paraId="44FD2CE4" w14:textId="77777777" w:rsidR="00BA33A2" w:rsidRPr="008B5690" w:rsidRDefault="00BA33A2" w:rsidP="00353551">
            <w:pPr>
              <w:pStyle w:val="ListParagraph"/>
              <w:numPr>
                <w:ilvl w:val="0"/>
                <w:numId w:val="19"/>
              </w:numPr>
              <w:ind w:left="426" w:hanging="284"/>
              <w:rPr>
                <w:rFonts w:ascii="Myriad Pro" w:hAnsi="Myriad Pro"/>
                <w:sz w:val="22"/>
                <w:szCs w:val="22"/>
              </w:rPr>
            </w:pPr>
            <w:r w:rsidRPr="008B5690">
              <w:rPr>
                <w:rFonts w:ascii="Myriad Pro" w:hAnsi="Myriad Pro"/>
                <w:sz w:val="22"/>
                <w:szCs w:val="22"/>
              </w:rPr>
              <w:t xml:space="preserve">ensuring informational transparency and openness, including </w:t>
            </w:r>
            <w:r w:rsidRPr="008B5690">
              <w:rPr>
                <w:rFonts w:ascii="Myriad Pro" w:hAnsi="Myriad Pro"/>
                <w:b/>
                <w:sz w:val="22"/>
                <w:szCs w:val="22"/>
              </w:rPr>
              <w:t xml:space="preserve">citizens’ engagement in </w:t>
            </w:r>
            <w:r w:rsidR="00867FEA" w:rsidRPr="008B5690">
              <w:rPr>
                <w:rFonts w:ascii="Myriad Pro" w:hAnsi="Myriad Pro"/>
                <w:b/>
                <w:sz w:val="22"/>
                <w:szCs w:val="22"/>
              </w:rPr>
              <w:t xml:space="preserve">drafting the important </w:t>
            </w:r>
            <w:r w:rsidRPr="008B5690">
              <w:rPr>
                <w:rFonts w:ascii="Myriad Pro" w:hAnsi="Myriad Pro"/>
                <w:b/>
                <w:sz w:val="22"/>
                <w:szCs w:val="22"/>
              </w:rPr>
              <w:t xml:space="preserve">regulations </w:t>
            </w:r>
            <w:r w:rsidR="00867FEA" w:rsidRPr="008B5690">
              <w:rPr>
                <w:rFonts w:ascii="Myriad Pro" w:hAnsi="Myriad Pro"/>
                <w:b/>
                <w:sz w:val="22"/>
                <w:szCs w:val="22"/>
              </w:rPr>
              <w:t>of the local and regional authorities</w:t>
            </w:r>
            <w:r w:rsidRPr="008B5690">
              <w:rPr>
                <w:rFonts w:ascii="Myriad Pro" w:hAnsi="Myriad Pro"/>
                <w:b/>
                <w:sz w:val="22"/>
                <w:szCs w:val="22"/>
              </w:rPr>
              <w:t>;</w:t>
            </w:r>
          </w:p>
          <w:p w14:paraId="3FB00E3B" w14:textId="77777777" w:rsidR="00BA33A2" w:rsidRPr="008B5690" w:rsidRDefault="00BA33A2" w:rsidP="00353551">
            <w:pPr>
              <w:pStyle w:val="ListParagraph"/>
              <w:numPr>
                <w:ilvl w:val="0"/>
                <w:numId w:val="19"/>
              </w:numPr>
              <w:ind w:left="426" w:hanging="284"/>
              <w:rPr>
                <w:rFonts w:ascii="Myriad Pro" w:hAnsi="Myriad Pro"/>
                <w:sz w:val="22"/>
                <w:szCs w:val="22"/>
              </w:rPr>
            </w:pPr>
            <w:r w:rsidRPr="008B5690">
              <w:rPr>
                <w:rFonts w:ascii="Myriad Pro" w:hAnsi="Myriad Pro"/>
                <w:sz w:val="22"/>
                <w:szCs w:val="22"/>
              </w:rPr>
              <w:t xml:space="preserve">promoting the </w:t>
            </w:r>
            <w:r w:rsidRPr="008B5690">
              <w:rPr>
                <w:rFonts w:ascii="Myriad Pro" w:hAnsi="Myriad Pro"/>
                <w:b/>
                <w:sz w:val="22"/>
                <w:szCs w:val="22"/>
              </w:rPr>
              <w:t>public consultations</w:t>
            </w:r>
            <w:r w:rsidRPr="008B5690">
              <w:rPr>
                <w:rFonts w:ascii="Myriad Pro" w:hAnsi="Myriad Pro"/>
                <w:sz w:val="22"/>
                <w:szCs w:val="22"/>
              </w:rPr>
              <w:t xml:space="preserve"> when preparing a draft national </w:t>
            </w:r>
            <w:r w:rsidRPr="008B5690">
              <w:rPr>
                <w:rFonts w:ascii="Myriad Pro" w:hAnsi="Myriad Pro"/>
                <w:b/>
                <w:sz w:val="22"/>
                <w:szCs w:val="22"/>
              </w:rPr>
              <w:t>budget</w:t>
            </w:r>
            <w:r w:rsidRPr="008B5690">
              <w:rPr>
                <w:rFonts w:ascii="Myriad Pro" w:hAnsi="Myriad Pro"/>
                <w:sz w:val="22"/>
                <w:szCs w:val="22"/>
              </w:rPr>
              <w:t xml:space="preserve"> of Ukraine and respective </w:t>
            </w:r>
            <w:r w:rsidRPr="008B5690">
              <w:rPr>
                <w:rFonts w:ascii="Myriad Pro" w:hAnsi="Myriad Pro"/>
                <w:b/>
                <w:sz w:val="22"/>
                <w:szCs w:val="22"/>
              </w:rPr>
              <w:t>local budgets;</w:t>
            </w:r>
            <w:r w:rsidRPr="008B5690">
              <w:rPr>
                <w:rFonts w:ascii="Myriad Pro" w:hAnsi="Myriad Pro"/>
                <w:sz w:val="22"/>
                <w:szCs w:val="22"/>
              </w:rPr>
              <w:t xml:space="preserve"> </w:t>
            </w:r>
          </w:p>
          <w:p w14:paraId="601EBA62" w14:textId="6FD5B7A4" w:rsidR="00BA33A2" w:rsidRPr="008B5690" w:rsidRDefault="001D7109" w:rsidP="00353551">
            <w:pPr>
              <w:pStyle w:val="ListParagraph"/>
              <w:numPr>
                <w:ilvl w:val="0"/>
                <w:numId w:val="19"/>
              </w:numPr>
              <w:ind w:left="426" w:hanging="284"/>
              <w:rPr>
                <w:rFonts w:ascii="Myriad Pro" w:hAnsi="Myriad Pro"/>
                <w:sz w:val="22"/>
                <w:szCs w:val="22"/>
              </w:rPr>
            </w:pPr>
            <w:r w:rsidRPr="008B5690">
              <w:rPr>
                <w:rFonts w:ascii="Myriad Pro" w:hAnsi="Myriad Pro"/>
                <w:sz w:val="22"/>
                <w:szCs w:val="22"/>
              </w:rPr>
              <w:t xml:space="preserve">engaging public in monitoring of the </w:t>
            </w:r>
            <w:r w:rsidR="00BA33A2" w:rsidRPr="008B5690">
              <w:rPr>
                <w:rFonts w:ascii="Myriad Pro" w:hAnsi="Myriad Pro"/>
                <w:sz w:val="22"/>
                <w:szCs w:val="22"/>
              </w:rPr>
              <w:t xml:space="preserve">administrative services provision and also of the performance of State-financed institutions that deliver social services. </w:t>
            </w:r>
          </w:p>
          <w:p w14:paraId="15E13059" w14:textId="77777777" w:rsidR="001024BF" w:rsidRPr="00DD06C9" w:rsidRDefault="001024BF" w:rsidP="001024BF">
            <w:pPr>
              <w:spacing w:after="0"/>
              <w:rPr>
                <w:rFonts w:ascii="Myriad Pro" w:hAnsi="Myriad Pro"/>
                <w:sz w:val="12"/>
                <w:szCs w:val="12"/>
                <w:lang w:val="en-US"/>
              </w:rPr>
            </w:pPr>
          </w:p>
        </w:tc>
        <w:tc>
          <w:tcPr>
            <w:tcW w:w="5352" w:type="dxa"/>
            <w:shd w:val="clear" w:color="auto" w:fill="auto"/>
          </w:tcPr>
          <w:p w14:paraId="23519870" w14:textId="77777777" w:rsidR="00801443" w:rsidRPr="008B5690" w:rsidRDefault="00801443" w:rsidP="00801443">
            <w:pPr>
              <w:rPr>
                <w:rFonts w:ascii="Myriad Pro" w:hAnsi="Myriad Pro"/>
                <w:b/>
                <w:sz w:val="22"/>
                <w:szCs w:val="22"/>
              </w:rPr>
            </w:pPr>
            <w:r w:rsidRPr="008B5690">
              <w:rPr>
                <w:rFonts w:ascii="Myriad Pro" w:hAnsi="Myriad Pro"/>
                <w:b/>
                <w:sz w:val="22"/>
                <w:szCs w:val="22"/>
              </w:rPr>
              <w:t>Output 1</w:t>
            </w:r>
          </w:p>
          <w:p w14:paraId="0C51B451" w14:textId="7CFA26DA" w:rsidR="00801443" w:rsidRPr="008B5690" w:rsidRDefault="00801443" w:rsidP="00801443">
            <w:pPr>
              <w:spacing w:after="0"/>
              <w:rPr>
                <w:rFonts w:ascii="Myriad Pro" w:hAnsi="Myriad Pro"/>
                <w:sz w:val="22"/>
                <w:szCs w:val="22"/>
                <w:lang w:val="en-US"/>
              </w:rPr>
            </w:pPr>
            <w:r w:rsidRPr="008B5690">
              <w:rPr>
                <w:rFonts w:ascii="Myriad Pro" w:hAnsi="Myriad Pro"/>
                <w:sz w:val="22"/>
                <w:szCs w:val="22"/>
                <w:lang w:val="en-US"/>
              </w:rPr>
              <w:t xml:space="preserve">Activity 1.2 - </w:t>
            </w:r>
            <w:r w:rsidR="007E595E" w:rsidRPr="008B5690">
              <w:rPr>
                <w:rFonts w:ascii="Myriad Pro" w:hAnsi="Myriad Pro"/>
                <w:sz w:val="22"/>
                <w:szCs w:val="22"/>
                <w:lang w:val="en-US"/>
              </w:rPr>
              <w:t xml:space="preserve">Re-granting scheme on </w:t>
            </w:r>
            <w:r w:rsidR="007E595E" w:rsidRPr="008B5690">
              <w:rPr>
                <w:rFonts w:ascii="Myriad Pro" w:hAnsi="Myriad Pro"/>
                <w:b/>
                <w:sz w:val="22"/>
                <w:szCs w:val="22"/>
                <w:lang w:val="en-US"/>
              </w:rPr>
              <w:t>public involvement in local decision-</w:t>
            </w:r>
            <w:r w:rsidR="007E595E">
              <w:rPr>
                <w:rFonts w:ascii="Myriad Pro" w:hAnsi="Myriad Pro"/>
                <w:b/>
                <w:sz w:val="22"/>
                <w:szCs w:val="22"/>
                <w:lang w:val="en-US"/>
              </w:rPr>
              <w:t>making processes (planning and budgeting)</w:t>
            </w:r>
            <w:r w:rsidR="007E595E" w:rsidRPr="008B5690">
              <w:rPr>
                <w:rFonts w:ascii="Myriad Pro" w:hAnsi="Myriad Pro"/>
                <w:sz w:val="22"/>
                <w:szCs w:val="22"/>
                <w:lang w:val="en-US"/>
              </w:rPr>
              <w:t xml:space="preserve">, government accountability initiatives, creation of innovative e-tools to foster citizen engagement and promoting </w:t>
            </w:r>
            <w:r w:rsidR="007E595E">
              <w:rPr>
                <w:rFonts w:ascii="Myriad Pro" w:hAnsi="Myriad Pro"/>
                <w:sz w:val="22"/>
                <w:szCs w:val="22"/>
                <w:lang w:val="en-US"/>
              </w:rPr>
              <w:t xml:space="preserve">the </w:t>
            </w:r>
            <w:r w:rsidR="007E595E" w:rsidRPr="008B5690">
              <w:rPr>
                <w:rFonts w:ascii="Myriad Pro" w:hAnsi="Myriad Pro"/>
                <w:sz w:val="22"/>
                <w:szCs w:val="22"/>
                <w:lang w:val="en-US"/>
              </w:rPr>
              <w:t>reform agenda at the regional level.</w:t>
            </w:r>
          </w:p>
          <w:p w14:paraId="4E1FFC4A" w14:textId="77777777" w:rsidR="007E595E" w:rsidRPr="008B5690" w:rsidRDefault="007E595E" w:rsidP="007E595E">
            <w:pPr>
              <w:spacing w:after="0"/>
              <w:rPr>
                <w:rFonts w:ascii="Myriad Pro" w:hAnsi="Myriad Pro"/>
                <w:b/>
                <w:sz w:val="22"/>
                <w:szCs w:val="22"/>
                <w:lang w:val="en-US"/>
              </w:rPr>
            </w:pPr>
            <w:r w:rsidRPr="008B5690">
              <w:rPr>
                <w:rFonts w:ascii="Myriad Pro" w:hAnsi="Myriad Pro"/>
                <w:sz w:val="22"/>
                <w:szCs w:val="22"/>
                <w:lang w:val="en-US"/>
              </w:rPr>
              <w:t xml:space="preserve">Activity 1.3 – Strengthening capacities of the </w:t>
            </w:r>
            <w:r>
              <w:rPr>
                <w:rFonts w:ascii="Myriad Pro" w:hAnsi="Myriad Pro"/>
                <w:sz w:val="22"/>
                <w:szCs w:val="22"/>
                <w:lang w:val="en-US"/>
              </w:rPr>
              <w:t xml:space="preserve">CSOs </w:t>
            </w:r>
            <w:r w:rsidRPr="008B5690">
              <w:rPr>
                <w:rFonts w:ascii="Myriad Pro" w:hAnsi="Myriad Pro"/>
                <w:sz w:val="22"/>
                <w:szCs w:val="22"/>
                <w:lang w:val="en-US"/>
              </w:rPr>
              <w:t xml:space="preserve">network to implement joint projects for monitoring, advocacy or other practical work to </w:t>
            </w:r>
            <w:r w:rsidRPr="008B5690">
              <w:rPr>
                <w:rFonts w:ascii="Myriad Pro" w:hAnsi="Myriad Pro"/>
                <w:b/>
                <w:sz w:val="22"/>
                <w:szCs w:val="22"/>
                <w:lang w:val="en-US"/>
              </w:rPr>
              <w:t>engage citizens in decision-making</w:t>
            </w:r>
            <w:r>
              <w:rPr>
                <w:rFonts w:ascii="Myriad Pro" w:hAnsi="Myriad Pro"/>
                <w:b/>
                <w:sz w:val="22"/>
                <w:szCs w:val="22"/>
                <w:lang w:val="en-US"/>
              </w:rPr>
              <w:t xml:space="preserve"> and accountability mechanisms</w:t>
            </w:r>
          </w:p>
          <w:p w14:paraId="3C1E8D6E" w14:textId="77777777" w:rsidR="007E595E" w:rsidRPr="008B5690" w:rsidRDefault="007E595E" w:rsidP="007E595E">
            <w:pPr>
              <w:spacing w:after="0"/>
              <w:rPr>
                <w:rFonts w:ascii="Myriad Pro" w:hAnsi="Myriad Pro"/>
                <w:sz w:val="22"/>
                <w:szCs w:val="22"/>
                <w:lang w:val="en-US"/>
              </w:rPr>
            </w:pPr>
            <w:r w:rsidRPr="008B5690">
              <w:rPr>
                <w:rFonts w:ascii="Myriad Pro" w:hAnsi="Myriad Pro"/>
                <w:sz w:val="22"/>
                <w:szCs w:val="22"/>
                <w:lang w:val="en-US"/>
              </w:rPr>
              <w:t xml:space="preserve">Activity 1.4 - Developing </w:t>
            </w:r>
            <w:r w:rsidRPr="008B5690">
              <w:rPr>
                <w:rFonts w:ascii="Myriad Pro" w:hAnsi="Myriad Pro"/>
                <w:b/>
                <w:sz w:val="22"/>
                <w:szCs w:val="22"/>
                <w:lang w:val="en-US"/>
              </w:rPr>
              <w:t>local/subnational sectoral policies</w:t>
            </w:r>
            <w:r w:rsidRPr="008B5690">
              <w:rPr>
                <w:rFonts w:ascii="Myriad Pro" w:hAnsi="Myriad Pro"/>
                <w:sz w:val="22"/>
                <w:szCs w:val="22"/>
                <w:lang w:val="en-US"/>
              </w:rPr>
              <w:t xml:space="preserve"> for more democratic governance in the regions</w:t>
            </w:r>
          </w:p>
          <w:p w14:paraId="7B088BA3" w14:textId="77777777" w:rsidR="001024BF" w:rsidRPr="008B5690" w:rsidRDefault="001024BF" w:rsidP="00FE05AD">
            <w:pPr>
              <w:spacing w:after="0"/>
              <w:rPr>
                <w:rFonts w:ascii="Myriad Pro" w:hAnsi="Myriad Pro"/>
                <w:b/>
                <w:sz w:val="22"/>
                <w:szCs w:val="22"/>
                <w:lang w:val="en-US"/>
              </w:rPr>
            </w:pPr>
          </w:p>
        </w:tc>
      </w:tr>
      <w:tr w:rsidR="00B93D4E" w:rsidRPr="009E3335" w14:paraId="4D0E6F94" w14:textId="77777777" w:rsidTr="008674B9">
        <w:trPr>
          <w:jc w:val="right"/>
        </w:trPr>
        <w:tc>
          <w:tcPr>
            <w:tcW w:w="5070" w:type="dxa"/>
            <w:shd w:val="clear" w:color="auto" w:fill="auto"/>
          </w:tcPr>
          <w:p w14:paraId="057AAB7F" w14:textId="77777777" w:rsidR="00B93D4E" w:rsidRPr="009E3335" w:rsidRDefault="00B93D4E" w:rsidP="00B93D4E">
            <w:pPr>
              <w:spacing w:after="0"/>
              <w:rPr>
                <w:rFonts w:ascii="Myriad Pro" w:hAnsi="Myriad Pro"/>
                <w:sz w:val="22"/>
                <w:szCs w:val="22"/>
                <w:lang w:val="en-US"/>
              </w:rPr>
            </w:pPr>
            <w:r w:rsidRPr="009E3335">
              <w:rPr>
                <w:rFonts w:ascii="Myriad Pro" w:hAnsi="Myriad Pro"/>
                <w:sz w:val="22"/>
                <w:szCs w:val="22"/>
                <w:lang w:val="en-US"/>
              </w:rPr>
              <w:t>4.4. Creation of an environment conducive</w:t>
            </w:r>
            <w:r w:rsidR="001D7109" w:rsidRPr="009E3335">
              <w:rPr>
                <w:rFonts w:ascii="Myriad Pro" w:hAnsi="Myriad Pro"/>
                <w:sz w:val="22"/>
                <w:szCs w:val="22"/>
                <w:lang w:val="en-US"/>
              </w:rPr>
              <w:t xml:space="preserve"> for cross-sectoral cooperation through:</w:t>
            </w:r>
          </w:p>
          <w:p w14:paraId="4E11CFE6" w14:textId="77777777" w:rsidR="00B93D4E" w:rsidRPr="009E3335" w:rsidRDefault="00B93D4E" w:rsidP="00353551">
            <w:pPr>
              <w:pStyle w:val="ListParagraph"/>
              <w:numPr>
                <w:ilvl w:val="0"/>
                <w:numId w:val="19"/>
              </w:numPr>
              <w:ind w:left="426" w:hanging="284"/>
              <w:rPr>
                <w:rFonts w:ascii="Myriad Pro" w:hAnsi="Myriad Pro"/>
                <w:sz w:val="22"/>
                <w:szCs w:val="22"/>
              </w:rPr>
            </w:pPr>
            <w:r w:rsidRPr="009E3335">
              <w:rPr>
                <w:rFonts w:ascii="Myriad Pro" w:hAnsi="Myriad Pro"/>
                <w:b/>
                <w:sz w:val="22"/>
                <w:szCs w:val="22"/>
              </w:rPr>
              <w:t>promot</w:t>
            </w:r>
            <w:r w:rsidR="001D7109" w:rsidRPr="009E3335">
              <w:rPr>
                <w:rFonts w:ascii="Myriad Pro" w:hAnsi="Myriad Pro"/>
                <w:b/>
                <w:sz w:val="22"/>
                <w:szCs w:val="22"/>
              </w:rPr>
              <w:t>ing</w:t>
            </w:r>
            <w:r w:rsidRPr="009E3335">
              <w:rPr>
                <w:rFonts w:ascii="Myriad Pro" w:hAnsi="Myriad Pro"/>
                <w:b/>
                <w:sz w:val="22"/>
                <w:szCs w:val="22"/>
              </w:rPr>
              <w:t xml:space="preserve"> volunteer work</w:t>
            </w:r>
            <w:r w:rsidR="001D7109" w:rsidRPr="009E3335">
              <w:rPr>
                <w:rFonts w:ascii="Myriad Pro" w:hAnsi="Myriad Pro"/>
                <w:sz w:val="22"/>
                <w:szCs w:val="22"/>
              </w:rPr>
              <w:t>;</w:t>
            </w:r>
          </w:p>
          <w:p w14:paraId="1C617D34" w14:textId="77777777" w:rsidR="00B93D4E" w:rsidRPr="009E3335" w:rsidRDefault="00B93D4E" w:rsidP="00353551">
            <w:pPr>
              <w:pStyle w:val="ListParagraph"/>
              <w:numPr>
                <w:ilvl w:val="0"/>
                <w:numId w:val="19"/>
              </w:numPr>
              <w:ind w:left="426" w:hanging="284"/>
              <w:rPr>
                <w:rFonts w:ascii="Myriad Pro" w:hAnsi="Myriad Pro"/>
                <w:sz w:val="22"/>
                <w:szCs w:val="22"/>
              </w:rPr>
            </w:pPr>
            <w:r w:rsidRPr="009E3335">
              <w:rPr>
                <w:rFonts w:ascii="Myriad Pro" w:hAnsi="Myriad Pro"/>
                <w:b/>
                <w:sz w:val="22"/>
                <w:szCs w:val="22"/>
              </w:rPr>
              <w:lastRenderedPageBreak/>
              <w:t>complement</w:t>
            </w:r>
            <w:r w:rsidR="001D7109" w:rsidRPr="009E3335">
              <w:rPr>
                <w:rFonts w:ascii="Myriad Pro" w:hAnsi="Myriad Pro"/>
                <w:b/>
                <w:sz w:val="22"/>
                <w:szCs w:val="22"/>
              </w:rPr>
              <w:t>ing</w:t>
            </w:r>
            <w:r w:rsidRPr="009E3335">
              <w:rPr>
                <w:rFonts w:ascii="Myriad Pro" w:hAnsi="Myriad Pro"/>
                <w:b/>
                <w:sz w:val="22"/>
                <w:szCs w:val="22"/>
              </w:rPr>
              <w:t xml:space="preserve"> the curriculum at the educational institutions with courses and modules on civil society development</w:t>
            </w:r>
            <w:r w:rsidR="001D7109" w:rsidRPr="009E3335">
              <w:rPr>
                <w:rFonts w:ascii="Myriad Pro" w:hAnsi="Myriad Pro"/>
                <w:sz w:val="22"/>
                <w:szCs w:val="22"/>
              </w:rPr>
              <w:t>;</w:t>
            </w:r>
          </w:p>
          <w:p w14:paraId="630CF4C7" w14:textId="112C1163" w:rsidR="00B93D4E" w:rsidRPr="009E3335" w:rsidRDefault="00B93D4E" w:rsidP="00353551">
            <w:pPr>
              <w:pStyle w:val="ListParagraph"/>
              <w:numPr>
                <w:ilvl w:val="0"/>
                <w:numId w:val="19"/>
              </w:numPr>
              <w:ind w:left="426" w:hanging="284"/>
              <w:rPr>
                <w:rFonts w:ascii="Myriad Pro" w:hAnsi="Myriad Pro"/>
                <w:sz w:val="22"/>
                <w:szCs w:val="22"/>
              </w:rPr>
            </w:pPr>
            <w:r w:rsidRPr="009E3335">
              <w:rPr>
                <w:rFonts w:ascii="Myriad Pro" w:hAnsi="Myriad Pro"/>
                <w:sz w:val="22"/>
                <w:szCs w:val="22"/>
              </w:rPr>
              <w:t>support</w:t>
            </w:r>
            <w:r w:rsidR="001D7109" w:rsidRPr="009E3335">
              <w:rPr>
                <w:rFonts w:ascii="Myriad Pro" w:hAnsi="Myriad Pro"/>
                <w:sz w:val="22"/>
                <w:szCs w:val="22"/>
              </w:rPr>
              <w:t xml:space="preserve">ing the </w:t>
            </w:r>
            <w:r w:rsidRPr="009E3335">
              <w:rPr>
                <w:rFonts w:ascii="Myriad Pro" w:hAnsi="Myriad Pro"/>
                <w:b/>
                <w:sz w:val="22"/>
                <w:szCs w:val="22"/>
              </w:rPr>
              <w:t xml:space="preserve">public authorities and local self-government bodies on issues </w:t>
            </w:r>
            <w:r w:rsidR="003E260A" w:rsidRPr="009E3335">
              <w:rPr>
                <w:rFonts w:ascii="Myriad Pro" w:hAnsi="Myriad Pro"/>
                <w:b/>
                <w:sz w:val="22"/>
                <w:szCs w:val="22"/>
              </w:rPr>
              <w:t xml:space="preserve">of </w:t>
            </w:r>
            <w:r w:rsidRPr="009E3335">
              <w:rPr>
                <w:rFonts w:ascii="Myriad Pro" w:hAnsi="Myriad Pro"/>
                <w:b/>
                <w:sz w:val="22"/>
                <w:szCs w:val="22"/>
              </w:rPr>
              <w:t xml:space="preserve">cooperation with </w:t>
            </w:r>
            <w:r w:rsidR="001D7109" w:rsidRPr="009E3335">
              <w:rPr>
                <w:rFonts w:ascii="Myriad Pro" w:hAnsi="Myriad Pro"/>
                <w:b/>
                <w:sz w:val="22"/>
                <w:szCs w:val="22"/>
              </w:rPr>
              <w:t>CSOs</w:t>
            </w:r>
            <w:r w:rsidRPr="009E3335">
              <w:rPr>
                <w:rFonts w:ascii="Myriad Pro" w:hAnsi="Myriad Pro"/>
                <w:b/>
                <w:sz w:val="22"/>
                <w:szCs w:val="22"/>
              </w:rPr>
              <w:t xml:space="preserve"> and civil society development</w:t>
            </w:r>
            <w:r w:rsidRPr="009E3335">
              <w:rPr>
                <w:rFonts w:ascii="Myriad Pro" w:hAnsi="Myriad Pro"/>
                <w:sz w:val="22"/>
                <w:szCs w:val="22"/>
              </w:rPr>
              <w:t xml:space="preserve">; </w:t>
            </w:r>
          </w:p>
          <w:p w14:paraId="03175BAD" w14:textId="45E31F10" w:rsidR="00B93D4E" w:rsidRPr="009E3335" w:rsidRDefault="00B93D4E" w:rsidP="00353551">
            <w:pPr>
              <w:pStyle w:val="ListParagraph"/>
              <w:numPr>
                <w:ilvl w:val="0"/>
                <w:numId w:val="19"/>
              </w:numPr>
              <w:ind w:left="426" w:hanging="284"/>
              <w:rPr>
                <w:rFonts w:ascii="Myriad Pro" w:hAnsi="Myriad Pro"/>
                <w:sz w:val="22"/>
                <w:szCs w:val="22"/>
              </w:rPr>
            </w:pPr>
            <w:r w:rsidRPr="009E3335">
              <w:rPr>
                <w:rFonts w:ascii="Myriad Pro" w:hAnsi="Myriad Pro"/>
                <w:b/>
                <w:sz w:val="22"/>
                <w:szCs w:val="22"/>
              </w:rPr>
              <w:t>public awareness</w:t>
            </w:r>
            <w:r w:rsidRPr="009E3335">
              <w:rPr>
                <w:rFonts w:ascii="Myriad Pro" w:hAnsi="Myriad Pro"/>
                <w:sz w:val="22"/>
                <w:szCs w:val="22"/>
              </w:rPr>
              <w:t xml:space="preserve"> and social advertising on issues related </w:t>
            </w:r>
            <w:r w:rsidRPr="009E3335">
              <w:rPr>
                <w:rFonts w:ascii="Myriad Pro" w:hAnsi="Myriad Pro"/>
                <w:b/>
                <w:sz w:val="22"/>
                <w:szCs w:val="22"/>
              </w:rPr>
              <w:t>to civil society development</w:t>
            </w:r>
            <w:r w:rsidRPr="009E3335">
              <w:rPr>
                <w:rFonts w:ascii="Myriad Pro" w:hAnsi="Myriad Pro"/>
                <w:sz w:val="22"/>
                <w:szCs w:val="22"/>
              </w:rPr>
              <w:t>; and</w:t>
            </w:r>
          </w:p>
          <w:p w14:paraId="3224A61C" w14:textId="77777777" w:rsidR="00B93D4E" w:rsidRPr="009E3335" w:rsidRDefault="00B93D4E" w:rsidP="00353551">
            <w:pPr>
              <w:pStyle w:val="ListParagraph"/>
              <w:numPr>
                <w:ilvl w:val="0"/>
                <w:numId w:val="19"/>
              </w:numPr>
              <w:ind w:left="426" w:hanging="284"/>
              <w:rPr>
                <w:rFonts w:ascii="Myriad Pro" w:hAnsi="Myriad Pro"/>
                <w:sz w:val="22"/>
                <w:szCs w:val="22"/>
              </w:rPr>
            </w:pPr>
            <w:r w:rsidRPr="009E3335">
              <w:rPr>
                <w:rFonts w:ascii="Myriad Pro" w:hAnsi="Myriad Pro"/>
                <w:sz w:val="22"/>
                <w:szCs w:val="22"/>
              </w:rPr>
              <w:t>promot</w:t>
            </w:r>
            <w:r w:rsidR="00035D08" w:rsidRPr="009E3335">
              <w:rPr>
                <w:rFonts w:ascii="Myriad Pro" w:hAnsi="Myriad Pro"/>
                <w:sz w:val="22"/>
                <w:szCs w:val="22"/>
              </w:rPr>
              <w:t>ing</w:t>
            </w:r>
            <w:r w:rsidRPr="009E3335">
              <w:rPr>
                <w:rFonts w:ascii="Myriad Pro" w:hAnsi="Myriad Pro"/>
                <w:sz w:val="22"/>
                <w:szCs w:val="22"/>
              </w:rPr>
              <w:t xml:space="preserve"> </w:t>
            </w:r>
            <w:r w:rsidRPr="009E3335">
              <w:rPr>
                <w:rFonts w:ascii="Myriad Pro" w:hAnsi="Myriad Pro"/>
                <w:b/>
                <w:sz w:val="22"/>
                <w:szCs w:val="22"/>
              </w:rPr>
              <w:t>research</w:t>
            </w:r>
            <w:r w:rsidR="00035D08" w:rsidRPr="009E3335">
              <w:rPr>
                <w:rFonts w:ascii="Myriad Pro" w:hAnsi="Myriad Pro"/>
                <w:b/>
                <w:sz w:val="22"/>
                <w:szCs w:val="22"/>
              </w:rPr>
              <w:t xml:space="preserve"> and </w:t>
            </w:r>
            <w:r w:rsidRPr="009E3335">
              <w:rPr>
                <w:rFonts w:ascii="Myriad Pro" w:hAnsi="Myriad Pro"/>
                <w:b/>
                <w:sz w:val="22"/>
                <w:szCs w:val="22"/>
              </w:rPr>
              <w:t>educational events in the field of the civil society development.</w:t>
            </w:r>
          </w:p>
          <w:p w14:paraId="430544BC" w14:textId="77777777" w:rsidR="00B93D4E" w:rsidRPr="009E3335" w:rsidRDefault="00B93D4E" w:rsidP="001024BF">
            <w:pPr>
              <w:spacing w:after="0"/>
              <w:rPr>
                <w:rFonts w:ascii="Myriad Pro" w:hAnsi="Myriad Pro"/>
                <w:sz w:val="22"/>
                <w:szCs w:val="22"/>
                <w:lang w:val="en-US"/>
              </w:rPr>
            </w:pPr>
          </w:p>
        </w:tc>
        <w:tc>
          <w:tcPr>
            <w:tcW w:w="5352" w:type="dxa"/>
            <w:shd w:val="clear" w:color="auto" w:fill="auto"/>
          </w:tcPr>
          <w:p w14:paraId="1E1E11A5" w14:textId="77777777" w:rsidR="00B93D4E" w:rsidRPr="009E3335" w:rsidRDefault="00C532A7" w:rsidP="00FE05AD">
            <w:pPr>
              <w:spacing w:after="0"/>
              <w:rPr>
                <w:rFonts w:ascii="Myriad Pro" w:hAnsi="Myriad Pro"/>
                <w:b/>
                <w:sz w:val="22"/>
                <w:szCs w:val="22"/>
                <w:lang w:val="en-US"/>
              </w:rPr>
            </w:pPr>
            <w:r w:rsidRPr="009E3335">
              <w:rPr>
                <w:rFonts w:ascii="Myriad Pro" w:hAnsi="Myriad Pro"/>
                <w:b/>
                <w:sz w:val="22"/>
                <w:szCs w:val="22"/>
                <w:lang w:val="en-US"/>
              </w:rPr>
              <w:lastRenderedPageBreak/>
              <w:t>Output 3</w:t>
            </w:r>
          </w:p>
          <w:p w14:paraId="33C2B604" w14:textId="77777777" w:rsidR="007E595E" w:rsidRPr="009E3335" w:rsidRDefault="007E595E" w:rsidP="007E595E">
            <w:pPr>
              <w:pStyle w:val="Header"/>
              <w:tabs>
                <w:tab w:val="num" w:pos="432"/>
              </w:tabs>
              <w:spacing w:after="0"/>
              <w:contextualSpacing/>
              <w:jc w:val="left"/>
              <w:rPr>
                <w:rFonts w:ascii="Myriad Pro" w:hAnsi="Myriad Pro"/>
                <w:sz w:val="22"/>
                <w:szCs w:val="22"/>
                <w:lang w:val="en-US"/>
              </w:rPr>
            </w:pPr>
            <w:r w:rsidRPr="009E3335">
              <w:rPr>
                <w:rFonts w:ascii="Myriad Pro" w:hAnsi="Myriad Pro"/>
                <w:sz w:val="22"/>
                <w:szCs w:val="22"/>
                <w:lang w:val="en-US"/>
              </w:rPr>
              <w:t xml:space="preserve">Activity 3.2 – Youth engagement in volunteering with CSOs and </w:t>
            </w:r>
            <w:r w:rsidRPr="009E3335">
              <w:rPr>
                <w:rFonts w:ascii="Myriad Pro" w:hAnsi="Myriad Pro"/>
                <w:b/>
                <w:sz w:val="22"/>
                <w:szCs w:val="22"/>
                <w:lang w:val="en-US"/>
              </w:rPr>
              <w:t>promotion of volunteerism</w:t>
            </w:r>
            <w:r w:rsidRPr="009E3335">
              <w:rPr>
                <w:rFonts w:ascii="Myriad Pro" w:hAnsi="Myriad Pro"/>
                <w:sz w:val="22"/>
                <w:szCs w:val="22"/>
                <w:lang w:val="en-US"/>
              </w:rPr>
              <w:t xml:space="preserve"> </w:t>
            </w:r>
          </w:p>
          <w:p w14:paraId="4FCD847B" w14:textId="77777777" w:rsidR="007E595E" w:rsidRPr="009E3335" w:rsidRDefault="007E595E" w:rsidP="007E595E">
            <w:pPr>
              <w:pStyle w:val="Header"/>
              <w:tabs>
                <w:tab w:val="num" w:pos="432"/>
              </w:tabs>
              <w:spacing w:after="0"/>
              <w:contextualSpacing/>
              <w:jc w:val="left"/>
              <w:rPr>
                <w:rFonts w:ascii="Myriad Pro" w:hAnsi="Myriad Pro"/>
                <w:sz w:val="22"/>
                <w:szCs w:val="22"/>
                <w:lang w:val="en-US"/>
              </w:rPr>
            </w:pPr>
            <w:r w:rsidRPr="009E3335">
              <w:rPr>
                <w:rFonts w:ascii="Myriad Pro" w:hAnsi="Myriad Pro"/>
                <w:sz w:val="22"/>
                <w:szCs w:val="22"/>
                <w:lang w:val="en-US"/>
              </w:rPr>
              <w:lastRenderedPageBreak/>
              <w:t xml:space="preserve">Activity 3.1 –Enrich the Youth Worker training programme </w:t>
            </w:r>
            <w:r w:rsidRPr="009E3335">
              <w:rPr>
                <w:rFonts w:ascii="Myriad Pro" w:hAnsi="Myriad Pro"/>
                <w:b/>
                <w:sz w:val="22"/>
                <w:szCs w:val="22"/>
                <w:lang w:val="en-US"/>
              </w:rPr>
              <w:t>with modules on civic engagement</w:t>
            </w:r>
            <w:r w:rsidRPr="009E3335">
              <w:rPr>
                <w:rFonts w:ascii="Myriad Pro" w:hAnsi="Myriad Pro"/>
                <w:sz w:val="22"/>
                <w:szCs w:val="22"/>
                <w:lang w:val="en-US"/>
              </w:rPr>
              <w:t xml:space="preserve"> </w:t>
            </w:r>
          </w:p>
          <w:p w14:paraId="1A603209" w14:textId="77777777" w:rsidR="007E595E" w:rsidRPr="009E3335" w:rsidRDefault="007E595E" w:rsidP="007E595E">
            <w:pPr>
              <w:spacing w:after="0"/>
              <w:rPr>
                <w:rFonts w:ascii="Myriad Pro" w:hAnsi="Myriad Pro"/>
                <w:b/>
                <w:sz w:val="22"/>
                <w:szCs w:val="22"/>
                <w:lang w:val="en-US"/>
              </w:rPr>
            </w:pPr>
            <w:r w:rsidRPr="009E3335">
              <w:rPr>
                <w:rFonts w:ascii="Myriad Pro" w:hAnsi="Myriad Pro"/>
                <w:b/>
                <w:sz w:val="22"/>
                <w:szCs w:val="22"/>
                <w:lang w:val="en-US"/>
              </w:rPr>
              <w:t>Output 1</w:t>
            </w:r>
          </w:p>
          <w:p w14:paraId="776C4474" w14:textId="1A35DE09" w:rsidR="007E595E" w:rsidRPr="009E3335" w:rsidRDefault="007E595E" w:rsidP="007E595E">
            <w:pPr>
              <w:pStyle w:val="Header"/>
              <w:tabs>
                <w:tab w:val="num" w:pos="432"/>
              </w:tabs>
              <w:spacing w:after="0"/>
              <w:contextualSpacing/>
              <w:jc w:val="left"/>
              <w:rPr>
                <w:rFonts w:ascii="Myriad Pro" w:hAnsi="Myriad Pro"/>
                <w:sz w:val="22"/>
                <w:szCs w:val="22"/>
                <w:lang w:val="en-US"/>
              </w:rPr>
            </w:pPr>
            <w:r w:rsidRPr="009E3335">
              <w:rPr>
                <w:rFonts w:ascii="Myriad Pro" w:hAnsi="Myriad Pro"/>
                <w:sz w:val="22"/>
                <w:szCs w:val="22"/>
                <w:lang w:val="en-US"/>
              </w:rPr>
              <w:t xml:space="preserve">Activity 1.3 – Promote stable </w:t>
            </w:r>
            <w:r w:rsidR="00DE4DA9">
              <w:rPr>
                <w:rFonts w:ascii="Myriad Pro" w:hAnsi="Myriad Pro"/>
                <w:sz w:val="22"/>
                <w:szCs w:val="22"/>
                <w:lang w:val="en-US"/>
              </w:rPr>
              <w:t xml:space="preserve">hub </w:t>
            </w:r>
            <w:r w:rsidRPr="009E3335">
              <w:rPr>
                <w:rFonts w:ascii="Myriad Pro" w:hAnsi="Myriad Pro"/>
                <w:sz w:val="22"/>
                <w:szCs w:val="22"/>
                <w:lang w:val="en-US"/>
              </w:rPr>
              <w:t xml:space="preserve">CSO network and its work to engage citizens in decision-making and </w:t>
            </w:r>
            <w:r w:rsidRPr="009E3335">
              <w:rPr>
                <w:rFonts w:ascii="Myriad Pro" w:hAnsi="Myriad Pro"/>
                <w:b/>
                <w:sz w:val="22"/>
                <w:szCs w:val="22"/>
                <w:lang w:val="en-US"/>
              </w:rPr>
              <w:t xml:space="preserve">cooperation with the public authorities and local self-government bodies </w:t>
            </w:r>
            <w:r w:rsidRPr="009E3335">
              <w:rPr>
                <w:rFonts w:ascii="Myriad Pro" w:hAnsi="Myriad Pro"/>
                <w:sz w:val="22"/>
                <w:szCs w:val="22"/>
                <w:lang w:val="en-US"/>
              </w:rPr>
              <w:t xml:space="preserve"> </w:t>
            </w:r>
          </w:p>
          <w:p w14:paraId="0F8B1765" w14:textId="77777777" w:rsidR="007E595E" w:rsidRPr="009E3335" w:rsidRDefault="007E595E" w:rsidP="007E595E">
            <w:pPr>
              <w:pStyle w:val="Header"/>
              <w:tabs>
                <w:tab w:val="num" w:pos="571"/>
              </w:tabs>
              <w:spacing w:after="0"/>
              <w:contextualSpacing/>
              <w:jc w:val="left"/>
              <w:rPr>
                <w:rFonts w:ascii="Myriad Pro" w:hAnsi="Myriad Pro"/>
                <w:sz w:val="22"/>
                <w:szCs w:val="22"/>
              </w:rPr>
            </w:pPr>
            <w:r w:rsidRPr="009E3335">
              <w:rPr>
                <w:rFonts w:ascii="Myriad Pro" w:hAnsi="Myriad Pro"/>
                <w:sz w:val="22"/>
                <w:szCs w:val="22"/>
              </w:rPr>
              <w:t xml:space="preserve">Activity 1.4 - Advocating for approval of enabling policies for CSO-government dialogue and </w:t>
            </w:r>
            <w:r w:rsidRPr="009E3335">
              <w:rPr>
                <w:rFonts w:ascii="Myriad Pro" w:hAnsi="Myriad Pro"/>
                <w:b/>
                <w:sz w:val="22"/>
                <w:szCs w:val="22"/>
              </w:rPr>
              <w:t>raising public awareness on civi</w:t>
            </w:r>
            <w:r>
              <w:rPr>
                <w:rFonts w:ascii="Myriad Pro" w:hAnsi="Myriad Pro"/>
                <w:b/>
                <w:sz w:val="22"/>
                <w:szCs w:val="22"/>
              </w:rPr>
              <w:t>l</w:t>
            </w:r>
            <w:r w:rsidRPr="009E3335">
              <w:rPr>
                <w:rFonts w:ascii="Myriad Pro" w:hAnsi="Myriad Pro"/>
                <w:b/>
                <w:sz w:val="22"/>
                <w:szCs w:val="22"/>
              </w:rPr>
              <w:t xml:space="preserve"> society issues</w:t>
            </w:r>
            <w:r w:rsidRPr="009E3335">
              <w:rPr>
                <w:rFonts w:ascii="Myriad Pro" w:hAnsi="Myriad Pro"/>
                <w:sz w:val="22"/>
                <w:szCs w:val="22"/>
              </w:rPr>
              <w:t xml:space="preserve"> </w:t>
            </w:r>
          </w:p>
          <w:p w14:paraId="660D3DE7" w14:textId="77777777" w:rsidR="007E595E" w:rsidRPr="009E3335" w:rsidRDefault="007E595E" w:rsidP="007E595E">
            <w:pPr>
              <w:spacing w:after="0"/>
              <w:rPr>
                <w:rFonts w:ascii="Myriad Pro" w:hAnsi="Myriad Pro"/>
                <w:b/>
                <w:sz w:val="22"/>
                <w:szCs w:val="22"/>
                <w:lang w:val="en-US"/>
              </w:rPr>
            </w:pPr>
            <w:r w:rsidRPr="009E3335">
              <w:rPr>
                <w:rFonts w:ascii="Myriad Pro" w:hAnsi="Myriad Pro"/>
                <w:b/>
                <w:sz w:val="22"/>
                <w:szCs w:val="22"/>
                <w:lang w:val="en-US"/>
              </w:rPr>
              <w:t>Output 1</w:t>
            </w:r>
          </w:p>
          <w:p w14:paraId="250CBA4F" w14:textId="77777777" w:rsidR="007E595E" w:rsidRPr="009E3335" w:rsidRDefault="007E595E" w:rsidP="007E595E">
            <w:pPr>
              <w:rPr>
                <w:rFonts w:ascii="Myriad Pro" w:hAnsi="Myriad Pro" w:cs="Arial"/>
                <w:sz w:val="22"/>
                <w:szCs w:val="22"/>
              </w:rPr>
            </w:pPr>
            <w:r w:rsidRPr="009E3335">
              <w:rPr>
                <w:rFonts w:ascii="Myriad Pro" w:hAnsi="Myriad Pro"/>
                <w:sz w:val="22"/>
                <w:szCs w:val="22"/>
              </w:rPr>
              <w:t xml:space="preserve">Activity 1.4. A </w:t>
            </w:r>
            <w:r w:rsidRPr="009E3335">
              <w:rPr>
                <w:rFonts w:ascii="Myriad Pro" w:hAnsi="Myriad Pro" w:cs="Arial"/>
                <w:sz w:val="22"/>
                <w:szCs w:val="22"/>
              </w:rPr>
              <w:t xml:space="preserve">comprehensive </w:t>
            </w:r>
            <w:r w:rsidRPr="009E3335">
              <w:rPr>
                <w:rFonts w:ascii="Myriad Pro" w:hAnsi="Myriad Pro" w:cs="Arial"/>
                <w:b/>
                <w:sz w:val="22"/>
                <w:szCs w:val="22"/>
              </w:rPr>
              <w:t>study</w:t>
            </w:r>
            <w:r w:rsidRPr="009E3335">
              <w:rPr>
                <w:rFonts w:ascii="Myriad Pro" w:hAnsi="Myriad Pro" w:cs="Arial"/>
                <w:sz w:val="22"/>
                <w:szCs w:val="22"/>
              </w:rPr>
              <w:t xml:space="preserve"> on the development of regional programmes to implement the National Strategy for civil society development</w:t>
            </w:r>
          </w:p>
          <w:p w14:paraId="7454380C" w14:textId="77777777" w:rsidR="007E595E" w:rsidRPr="009E3335" w:rsidRDefault="007E595E" w:rsidP="007E595E">
            <w:pPr>
              <w:spacing w:after="0"/>
              <w:rPr>
                <w:rFonts w:ascii="Myriad Pro" w:hAnsi="Myriad Pro"/>
                <w:b/>
                <w:sz w:val="22"/>
                <w:szCs w:val="22"/>
                <w:lang w:val="en-US"/>
              </w:rPr>
            </w:pPr>
            <w:r w:rsidRPr="009E3335">
              <w:rPr>
                <w:rFonts w:ascii="Myriad Pro" w:hAnsi="Myriad Pro"/>
                <w:b/>
                <w:sz w:val="22"/>
                <w:szCs w:val="22"/>
                <w:lang w:val="en-US"/>
              </w:rPr>
              <w:t>Outputs 1 and 2</w:t>
            </w:r>
          </w:p>
          <w:p w14:paraId="5DF70BE9" w14:textId="77777777" w:rsidR="007E595E" w:rsidRPr="009E3335" w:rsidRDefault="007E595E" w:rsidP="007E595E">
            <w:pPr>
              <w:rPr>
                <w:rFonts w:ascii="Myriad Pro" w:hAnsi="Myriad Pro"/>
                <w:sz w:val="22"/>
                <w:szCs w:val="22"/>
                <w:lang w:val="en-US"/>
              </w:rPr>
            </w:pPr>
            <w:r w:rsidRPr="009E3335">
              <w:rPr>
                <w:rFonts w:ascii="Myriad Pro" w:hAnsi="Myriad Pro"/>
                <w:sz w:val="22"/>
                <w:szCs w:val="22"/>
                <w:lang w:val="en-US"/>
              </w:rPr>
              <w:t xml:space="preserve">Activity 1.2 – Support peer-to-peer </w:t>
            </w:r>
            <w:r w:rsidRPr="009E3335">
              <w:rPr>
                <w:rFonts w:ascii="Myriad Pro" w:hAnsi="Myriad Pro"/>
                <w:b/>
                <w:sz w:val="22"/>
                <w:szCs w:val="22"/>
                <w:lang w:val="en-US"/>
              </w:rPr>
              <w:t>transfer of knowledge and experiences</w:t>
            </w:r>
            <w:r w:rsidRPr="009E3335">
              <w:rPr>
                <w:rFonts w:ascii="Myriad Pro" w:hAnsi="Myriad Pro"/>
                <w:sz w:val="22"/>
                <w:szCs w:val="22"/>
                <w:lang w:val="en-US"/>
              </w:rPr>
              <w:t xml:space="preserve"> between CSOs</w:t>
            </w:r>
          </w:p>
          <w:p w14:paraId="3C2AB27E" w14:textId="6990C4AE" w:rsidR="008674B9" w:rsidRPr="009E3335" w:rsidRDefault="007E595E" w:rsidP="007E595E">
            <w:pPr>
              <w:rPr>
                <w:sz w:val="22"/>
                <w:szCs w:val="22"/>
              </w:rPr>
            </w:pPr>
            <w:r w:rsidRPr="009E3335">
              <w:rPr>
                <w:rFonts w:ascii="Myriad Pro" w:hAnsi="Myriad Pro"/>
                <w:sz w:val="22"/>
                <w:szCs w:val="22"/>
                <w:lang w:val="en-US"/>
              </w:rPr>
              <w:t>Activity 2.2 –Targeted c</w:t>
            </w:r>
            <w:r w:rsidRPr="009E3335">
              <w:rPr>
                <w:rFonts w:ascii="Myriad Pro" w:hAnsi="Myriad Pro"/>
                <w:b/>
                <w:sz w:val="22"/>
                <w:szCs w:val="22"/>
                <w:lang w:val="en-US"/>
              </w:rPr>
              <w:t xml:space="preserve">apacity development and networking events </w:t>
            </w:r>
            <w:r w:rsidRPr="009E3335">
              <w:rPr>
                <w:rFonts w:ascii="Myriad Pro" w:hAnsi="Myriad Pro"/>
                <w:sz w:val="22"/>
                <w:szCs w:val="22"/>
                <w:lang w:val="en-US"/>
              </w:rPr>
              <w:t>for human rights CSOs</w:t>
            </w:r>
          </w:p>
        </w:tc>
      </w:tr>
    </w:tbl>
    <w:p w14:paraId="3DDB5882" w14:textId="77777777" w:rsidR="00491765" w:rsidRPr="00DD06C9" w:rsidRDefault="00491765" w:rsidP="00FE05AD">
      <w:pPr>
        <w:spacing w:after="0"/>
        <w:rPr>
          <w:rFonts w:ascii="Myriad Pro" w:hAnsi="Myriad Pro"/>
          <w:sz w:val="16"/>
          <w:szCs w:val="16"/>
          <w:lang w:val="en-US"/>
        </w:rPr>
      </w:pPr>
    </w:p>
    <w:p w14:paraId="410098EC" w14:textId="77777777" w:rsidR="00616FDC" w:rsidRPr="00DE13D5" w:rsidRDefault="00616FDC" w:rsidP="00616FDC">
      <w:pPr>
        <w:spacing w:after="0"/>
        <w:rPr>
          <w:rFonts w:ascii="Myriad Pro" w:hAnsi="Myriad Pro"/>
          <w:szCs w:val="22"/>
          <w:lang w:val="en-US"/>
        </w:rPr>
      </w:pPr>
      <w:r w:rsidRPr="00DE13D5">
        <w:rPr>
          <w:rFonts w:ascii="Myriad Pro" w:hAnsi="Myriad Pro"/>
          <w:b/>
          <w:szCs w:val="22"/>
          <w:lang w:val="en-US"/>
        </w:rPr>
        <w:t>The overall aim</w:t>
      </w:r>
      <w:r w:rsidRPr="00DE13D5">
        <w:rPr>
          <w:rFonts w:ascii="Myriad Pro" w:hAnsi="Myriad Pro"/>
          <w:szCs w:val="22"/>
          <w:lang w:val="en-US"/>
        </w:rPr>
        <w:t xml:space="preserve"> for this programme is to raise the institutional capacity of civil society </w:t>
      </w:r>
      <w:r>
        <w:rPr>
          <w:rFonts w:ascii="Myriad Pro" w:hAnsi="Myriad Pro"/>
          <w:szCs w:val="22"/>
          <w:lang w:val="en-US"/>
        </w:rPr>
        <w:t xml:space="preserve">actors </w:t>
      </w:r>
      <w:r w:rsidRPr="00DE13D5">
        <w:rPr>
          <w:rFonts w:ascii="Myriad Pro" w:hAnsi="Myriad Pro"/>
          <w:szCs w:val="22"/>
          <w:lang w:val="en-US"/>
        </w:rPr>
        <w:t xml:space="preserve">in the regions in the areas of democracy and human rights to increase </w:t>
      </w:r>
      <w:r>
        <w:rPr>
          <w:rFonts w:ascii="Myriad Pro" w:hAnsi="Myriad Pro"/>
          <w:szCs w:val="22"/>
          <w:lang w:val="en-US"/>
        </w:rPr>
        <w:t>their</w:t>
      </w:r>
      <w:r w:rsidRPr="00DE13D5">
        <w:rPr>
          <w:rFonts w:ascii="Myriad Pro" w:hAnsi="Myriad Pro"/>
          <w:szCs w:val="22"/>
          <w:lang w:val="en-US"/>
        </w:rPr>
        <w:t xml:space="preserve"> impact on the reform processes in the country through better coordination and networking </w:t>
      </w:r>
      <w:r>
        <w:rPr>
          <w:rFonts w:ascii="Myriad Pro" w:hAnsi="Myriad Pro"/>
          <w:szCs w:val="22"/>
          <w:lang w:val="en-US"/>
        </w:rPr>
        <w:t xml:space="preserve">and </w:t>
      </w:r>
      <w:r w:rsidRPr="00DE13D5">
        <w:rPr>
          <w:rFonts w:ascii="Myriad Pro" w:hAnsi="Myriad Pro"/>
          <w:szCs w:val="22"/>
          <w:lang w:val="en-US"/>
        </w:rPr>
        <w:t>in order to contribute to more inclusive, democratic and rights-based governance.</w:t>
      </w:r>
    </w:p>
    <w:p w14:paraId="4EF76083" w14:textId="77777777" w:rsidR="00616FDC" w:rsidRPr="00DE13D5" w:rsidRDefault="00616FDC" w:rsidP="00616FDC">
      <w:pPr>
        <w:spacing w:after="0"/>
        <w:rPr>
          <w:rFonts w:ascii="Myriad Pro" w:hAnsi="Myriad Pro"/>
          <w:szCs w:val="22"/>
          <w:lang w:val="en-US"/>
        </w:rPr>
      </w:pPr>
    </w:p>
    <w:p w14:paraId="033E6613" w14:textId="77777777" w:rsidR="00616FDC" w:rsidRPr="00DE13D5" w:rsidRDefault="00616FDC" w:rsidP="00616FDC">
      <w:pPr>
        <w:spacing w:after="0"/>
        <w:rPr>
          <w:rFonts w:ascii="Myriad Pro" w:hAnsi="Myriad Pro"/>
          <w:szCs w:val="22"/>
          <w:lang w:val="en-US"/>
        </w:rPr>
      </w:pPr>
      <w:r w:rsidRPr="00DE13D5">
        <w:rPr>
          <w:rFonts w:ascii="Myriad Pro" w:hAnsi="Myriad Pro"/>
          <w:szCs w:val="22"/>
          <w:lang w:val="en-US"/>
        </w:rPr>
        <w:t>The Project will follow a human</w:t>
      </w:r>
      <w:r>
        <w:rPr>
          <w:rFonts w:ascii="Myriad Pro" w:hAnsi="Myriad Pro"/>
          <w:szCs w:val="22"/>
          <w:lang w:val="en-US"/>
        </w:rPr>
        <w:t>-</w:t>
      </w:r>
      <w:r w:rsidRPr="00DE13D5">
        <w:rPr>
          <w:rFonts w:ascii="Myriad Pro" w:hAnsi="Myriad Pro"/>
          <w:szCs w:val="22"/>
          <w:lang w:val="en-US"/>
        </w:rPr>
        <w:t>rights</w:t>
      </w:r>
      <w:r>
        <w:rPr>
          <w:rFonts w:ascii="Myriad Pro" w:hAnsi="Myriad Pro"/>
          <w:szCs w:val="22"/>
          <w:lang w:val="en-US"/>
        </w:rPr>
        <w:t>-</w:t>
      </w:r>
      <w:r w:rsidRPr="00DE13D5">
        <w:rPr>
          <w:rFonts w:ascii="Myriad Pro" w:hAnsi="Myriad Pro"/>
          <w:szCs w:val="22"/>
          <w:lang w:val="en-US"/>
        </w:rPr>
        <w:t xml:space="preserve">based approach to programming under which policies, processes and planned activities will be anchored in </w:t>
      </w:r>
      <w:r>
        <w:rPr>
          <w:rFonts w:ascii="Myriad Pro" w:hAnsi="Myriad Pro"/>
          <w:szCs w:val="22"/>
          <w:lang w:val="en-US"/>
        </w:rPr>
        <w:t>the</w:t>
      </w:r>
      <w:r w:rsidRPr="00DE13D5">
        <w:rPr>
          <w:rFonts w:ascii="Myriad Pro" w:hAnsi="Myriad Pro"/>
          <w:szCs w:val="22"/>
          <w:lang w:val="en-US"/>
        </w:rPr>
        <w:t xml:space="preserve"> system of rights and corresponding obligations established by international law, and will ensure gender</w:t>
      </w:r>
      <w:r>
        <w:rPr>
          <w:rFonts w:ascii="Myriad Pro" w:hAnsi="Myriad Pro"/>
          <w:szCs w:val="22"/>
          <w:lang w:val="en-US"/>
        </w:rPr>
        <w:t>-</w:t>
      </w:r>
      <w:r w:rsidRPr="00DE13D5">
        <w:rPr>
          <w:rFonts w:ascii="Myriad Pro" w:hAnsi="Myriad Pro"/>
          <w:szCs w:val="22"/>
          <w:lang w:val="en-US"/>
        </w:rPr>
        <w:t xml:space="preserve">mainstreaming in all its components providing opportunities for equal participation of women and men in capacity building, advocacy and grant </w:t>
      </w:r>
      <w:r>
        <w:rPr>
          <w:rFonts w:ascii="Myriad Pro" w:hAnsi="Myriad Pro"/>
          <w:szCs w:val="22"/>
          <w:lang w:val="en-US"/>
        </w:rPr>
        <w:t>activities</w:t>
      </w:r>
      <w:r w:rsidRPr="00DE13D5">
        <w:rPr>
          <w:rFonts w:ascii="Myriad Pro" w:hAnsi="Myriad Pro"/>
          <w:szCs w:val="22"/>
          <w:lang w:val="en-US"/>
        </w:rPr>
        <w:t xml:space="preserve">. </w:t>
      </w:r>
    </w:p>
    <w:p w14:paraId="512615E8" w14:textId="77777777" w:rsidR="00CD7A3B" w:rsidRPr="00DE13D5" w:rsidRDefault="00CD7A3B" w:rsidP="00CD7A3B">
      <w:pPr>
        <w:spacing w:after="0"/>
        <w:rPr>
          <w:rFonts w:ascii="Myriad Pro" w:hAnsi="Myriad Pro"/>
          <w:szCs w:val="22"/>
          <w:lang w:val="en-US"/>
        </w:rPr>
      </w:pPr>
    </w:p>
    <w:p w14:paraId="3D235932" w14:textId="77777777" w:rsidR="00CD7A3B" w:rsidRPr="00DE13D5" w:rsidRDefault="00CD7A3B" w:rsidP="00CD7A3B">
      <w:pPr>
        <w:spacing w:after="0"/>
        <w:rPr>
          <w:rFonts w:ascii="Myriad Pro" w:hAnsi="Myriad Pro"/>
          <w:szCs w:val="22"/>
          <w:lang w:val="en-US"/>
        </w:rPr>
      </w:pPr>
      <w:r w:rsidRPr="00DE13D5">
        <w:rPr>
          <w:rFonts w:ascii="Myriad Pro" w:hAnsi="Myriad Pro"/>
          <w:szCs w:val="22"/>
          <w:lang w:val="en-US"/>
        </w:rPr>
        <w:t xml:space="preserve">The </w:t>
      </w:r>
      <w:r w:rsidR="0000434F" w:rsidRPr="00DE13D5">
        <w:rPr>
          <w:rFonts w:ascii="Myriad Pro" w:hAnsi="Myriad Pro"/>
          <w:szCs w:val="22"/>
          <w:lang w:val="en-US"/>
        </w:rPr>
        <w:t xml:space="preserve">immediate objectives of the </w:t>
      </w:r>
      <w:r w:rsidRPr="00DE13D5">
        <w:rPr>
          <w:rFonts w:ascii="Myriad Pro" w:hAnsi="Myriad Pro"/>
          <w:szCs w:val="22"/>
          <w:lang w:val="en-US"/>
        </w:rPr>
        <w:t xml:space="preserve">project </w:t>
      </w:r>
      <w:r w:rsidR="0000434F" w:rsidRPr="00DE13D5">
        <w:rPr>
          <w:rFonts w:ascii="Myriad Pro" w:hAnsi="Myriad Pro"/>
          <w:szCs w:val="22"/>
          <w:lang w:val="en-US"/>
        </w:rPr>
        <w:t xml:space="preserve">are formulated as the three </w:t>
      </w:r>
      <w:r w:rsidRPr="00DE13D5">
        <w:rPr>
          <w:rFonts w:ascii="Myriad Pro" w:hAnsi="Myriad Pro"/>
          <w:szCs w:val="22"/>
          <w:lang w:val="en-US"/>
        </w:rPr>
        <w:t xml:space="preserve">main </w:t>
      </w:r>
      <w:r w:rsidRPr="00DE13D5">
        <w:rPr>
          <w:rFonts w:ascii="Myriad Pro" w:hAnsi="Myriad Pro"/>
          <w:b/>
          <w:szCs w:val="22"/>
          <w:lang w:val="en-US"/>
        </w:rPr>
        <w:t>components</w:t>
      </w:r>
      <w:r w:rsidR="0000434F" w:rsidRPr="00DE13D5">
        <w:rPr>
          <w:rFonts w:ascii="Myriad Pro" w:hAnsi="Myriad Pro"/>
          <w:b/>
          <w:szCs w:val="22"/>
          <w:lang w:val="en-US"/>
        </w:rPr>
        <w:t xml:space="preserve"> </w:t>
      </w:r>
      <w:r w:rsidR="0000434F" w:rsidRPr="00DE13D5">
        <w:rPr>
          <w:rFonts w:ascii="Myriad Pro" w:hAnsi="Myriad Pro"/>
          <w:szCs w:val="22"/>
          <w:lang w:val="en-US"/>
        </w:rPr>
        <w:t>for project implementation as defined below</w:t>
      </w:r>
      <w:r w:rsidRPr="00DE13D5">
        <w:rPr>
          <w:rFonts w:ascii="Myriad Pro" w:hAnsi="Myriad Pro"/>
          <w:szCs w:val="22"/>
          <w:lang w:val="en-US"/>
        </w:rPr>
        <w:t>:</w:t>
      </w:r>
    </w:p>
    <w:p w14:paraId="1021ACEE" w14:textId="77777777" w:rsidR="00CD7A3B" w:rsidRPr="00DE13D5" w:rsidRDefault="00CD7A3B" w:rsidP="00CD7A3B">
      <w:pPr>
        <w:spacing w:after="0"/>
        <w:rPr>
          <w:rFonts w:ascii="Myriad Pro" w:hAnsi="Myriad Pro"/>
          <w:szCs w:val="22"/>
          <w:lang w:val="en-US"/>
        </w:rPr>
      </w:pPr>
    </w:p>
    <w:p w14:paraId="76F3F129" w14:textId="4855801F" w:rsidR="00CD7A3B" w:rsidRPr="00DE13D5" w:rsidRDefault="00CD7A3B" w:rsidP="00353551">
      <w:pPr>
        <w:pStyle w:val="ListParagraph"/>
        <w:numPr>
          <w:ilvl w:val="0"/>
          <w:numId w:val="20"/>
        </w:numPr>
        <w:ind w:left="567" w:hanging="283"/>
        <w:contextualSpacing/>
        <w:jc w:val="both"/>
        <w:rPr>
          <w:rFonts w:ascii="Myriad Pro" w:hAnsi="Myriad Pro"/>
          <w:sz w:val="22"/>
          <w:szCs w:val="22"/>
        </w:rPr>
      </w:pPr>
      <w:r w:rsidRPr="00DE13D5">
        <w:rPr>
          <w:rFonts w:ascii="Myriad Pro" w:hAnsi="Myriad Pro"/>
          <w:sz w:val="22"/>
          <w:szCs w:val="22"/>
        </w:rPr>
        <w:t xml:space="preserve">Strengthening CSOs as guardians </w:t>
      </w:r>
      <w:r w:rsidR="006B0D06">
        <w:rPr>
          <w:rFonts w:ascii="Myriad Pro" w:hAnsi="Myriad Pro"/>
          <w:sz w:val="22"/>
          <w:szCs w:val="22"/>
        </w:rPr>
        <w:t xml:space="preserve">and promoters </w:t>
      </w:r>
      <w:r w:rsidRPr="00DE13D5">
        <w:rPr>
          <w:rFonts w:ascii="Myriad Pro" w:hAnsi="Myriad Pro"/>
          <w:sz w:val="22"/>
          <w:szCs w:val="22"/>
        </w:rPr>
        <w:t>of democracy and good governance</w:t>
      </w:r>
      <w:r w:rsidR="006B0D06">
        <w:rPr>
          <w:rFonts w:ascii="Myriad Pro" w:hAnsi="Myriad Pro"/>
          <w:sz w:val="22"/>
          <w:szCs w:val="22"/>
        </w:rPr>
        <w:t xml:space="preserve"> in Ukraine</w:t>
      </w:r>
      <w:r w:rsidRPr="00DE13D5">
        <w:rPr>
          <w:rFonts w:ascii="Myriad Pro" w:hAnsi="Myriad Pro"/>
          <w:sz w:val="22"/>
          <w:szCs w:val="22"/>
        </w:rPr>
        <w:t xml:space="preserve">. </w:t>
      </w:r>
    </w:p>
    <w:p w14:paraId="0777B5C6" w14:textId="77777777" w:rsidR="00CD7A3B" w:rsidRPr="00DE13D5" w:rsidRDefault="00CD7A3B" w:rsidP="00353551">
      <w:pPr>
        <w:pStyle w:val="ListParagraph"/>
        <w:numPr>
          <w:ilvl w:val="0"/>
          <w:numId w:val="20"/>
        </w:numPr>
        <w:ind w:left="567" w:hanging="283"/>
        <w:contextualSpacing/>
        <w:jc w:val="both"/>
        <w:rPr>
          <w:rFonts w:ascii="Myriad Pro" w:hAnsi="Myriad Pro"/>
          <w:sz w:val="22"/>
          <w:szCs w:val="22"/>
        </w:rPr>
      </w:pPr>
      <w:r w:rsidRPr="00DE13D5">
        <w:rPr>
          <w:rFonts w:ascii="Myriad Pro" w:hAnsi="Myriad Pro"/>
          <w:sz w:val="22"/>
          <w:szCs w:val="22"/>
        </w:rPr>
        <w:t xml:space="preserve">Supporting human rights actors to promote and defend human rights in Ukraine. </w:t>
      </w:r>
    </w:p>
    <w:p w14:paraId="1685146B" w14:textId="7D966F60" w:rsidR="00CD7A3B" w:rsidRPr="00DE13D5" w:rsidRDefault="0000434F" w:rsidP="00353551">
      <w:pPr>
        <w:pStyle w:val="ListParagraph"/>
        <w:numPr>
          <w:ilvl w:val="0"/>
          <w:numId w:val="20"/>
        </w:numPr>
        <w:ind w:left="567" w:hanging="283"/>
        <w:contextualSpacing/>
        <w:jc w:val="both"/>
        <w:rPr>
          <w:rFonts w:ascii="Myriad Pro" w:hAnsi="Myriad Pro"/>
          <w:sz w:val="22"/>
          <w:szCs w:val="22"/>
        </w:rPr>
      </w:pPr>
      <w:r w:rsidRPr="00DE13D5">
        <w:rPr>
          <w:rFonts w:ascii="Myriad Pro" w:hAnsi="Myriad Pro"/>
          <w:sz w:val="22"/>
          <w:szCs w:val="22"/>
        </w:rPr>
        <w:t>Enhanc</w:t>
      </w:r>
      <w:r w:rsidR="00BD006F" w:rsidRPr="00DE13D5">
        <w:rPr>
          <w:rFonts w:ascii="Myriad Pro" w:hAnsi="Myriad Pro"/>
          <w:sz w:val="22"/>
          <w:szCs w:val="22"/>
        </w:rPr>
        <w:t>ing</w:t>
      </w:r>
      <w:r w:rsidRPr="00DE13D5">
        <w:rPr>
          <w:rFonts w:ascii="Myriad Pro" w:hAnsi="Myriad Pro"/>
          <w:sz w:val="22"/>
          <w:szCs w:val="22"/>
        </w:rPr>
        <w:t xml:space="preserve"> civic </w:t>
      </w:r>
      <w:r w:rsidR="005518BB">
        <w:rPr>
          <w:rFonts w:ascii="Myriad Pro" w:hAnsi="Myriad Pro"/>
          <w:sz w:val="22"/>
          <w:szCs w:val="22"/>
        </w:rPr>
        <w:t xml:space="preserve">youth </w:t>
      </w:r>
      <w:r w:rsidRPr="00DE13D5">
        <w:rPr>
          <w:rFonts w:ascii="Myriad Pro" w:hAnsi="Myriad Pro"/>
          <w:sz w:val="22"/>
          <w:szCs w:val="22"/>
        </w:rPr>
        <w:t xml:space="preserve">engagement and </w:t>
      </w:r>
      <w:r w:rsidR="005518BB">
        <w:rPr>
          <w:rFonts w:ascii="Myriad Pro" w:hAnsi="Myriad Pro"/>
          <w:sz w:val="22"/>
          <w:szCs w:val="22"/>
        </w:rPr>
        <w:t xml:space="preserve">youth </w:t>
      </w:r>
      <w:r w:rsidRPr="00DE13D5">
        <w:rPr>
          <w:rFonts w:ascii="Myriad Pro" w:hAnsi="Myriad Pro"/>
          <w:sz w:val="22"/>
          <w:szCs w:val="22"/>
        </w:rPr>
        <w:t>participation in decision-making.</w:t>
      </w:r>
    </w:p>
    <w:p w14:paraId="0A6D1C26" w14:textId="77777777" w:rsidR="0000434F" w:rsidRPr="00DE13D5" w:rsidRDefault="0000434F" w:rsidP="0000434F">
      <w:pPr>
        <w:spacing w:after="0"/>
        <w:rPr>
          <w:rFonts w:ascii="Myriad Pro" w:hAnsi="Myriad Pro"/>
          <w:szCs w:val="22"/>
          <w:lang w:val="en-US"/>
        </w:rPr>
      </w:pPr>
    </w:p>
    <w:p w14:paraId="16DD9807" w14:textId="3E30186E" w:rsidR="00CD7A3B" w:rsidRPr="00DE13D5" w:rsidRDefault="0000434F" w:rsidP="00CD7A3B">
      <w:pPr>
        <w:spacing w:after="0"/>
        <w:rPr>
          <w:rFonts w:ascii="Myriad Pro" w:hAnsi="Myriad Pro"/>
          <w:szCs w:val="22"/>
          <w:lang w:val="en-US"/>
        </w:rPr>
      </w:pPr>
      <w:r w:rsidRPr="00DE13D5">
        <w:rPr>
          <w:rFonts w:ascii="Myriad Pro" w:hAnsi="Myriad Pro"/>
          <w:szCs w:val="22"/>
          <w:lang w:val="en-US"/>
        </w:rPr>
        <w:t>The immediate objectives are based upon the experiences gained from the previous phase</w:t>
      </w:r>
      <w:r w:rsidR="0050387C" w:rsidRPr="00DE13D5">
        <w:rPr>
          <w:rFonts w:ascii="Myriad Pro" w:hAnsi="Myriad Pro"/>
          <w:szCs w:val="22"/>
          <w:lang w:val="en-US"/>
        </w:rPr>
        <w:t xml:space="preserve"> of the project and other UNDP interventions related </w:t>
      </w:r>
      <w:r w:rsidR="00B17395">
        <w:rPr>
          <w:rFonts w:ascii="Myriad Pro" w:hAnsi="Myriad Pro"/>
          <w:szCs w:val="22"/>
          <w:lang w:val="en-US"/>
        </w:rPr>
        <w:t xml:space="preserve">to </w:t>
      </w:r>
      <w:r w:rsidR="0050387C" w:rsidRPr="00DE13D5">
        <w:rPr>
          <w:rFonts w:ascii="Myriad Pro" w:hAnsi="Myriad Pro"/>
          <w:szCs w:val="22"/>
          <w:lang w:val="en-US"/>
        </w:rPr>
        <w:t>civil society development</w:t>
      </w:r>
      <w:r w:rsidRPr="00DE13D5">
        <w:rPr>
          <w:rFonts w:ascii="Myriad Pro" w:hAnsi="Myriad Pro"/>
          <w:szCs w:val="22"/>
          <w:lang w:val="en-US"/>
        </w:rPr>
        <w:t>. (1) and (2) reflect the overall programme objective mor</w:t>
      </w:r>
      <w:r w:rsidR="00BD006F" w:rsidRPr="00DE13D5">
        <w:rPr>
          <w:rFonts w:ascii="Myriad Pro" w:hAnsi="Myriad Pro"/>
          <w:szCs w:val="22"/>
          <w:lang w:val="en-US"/>
        </w:rPr>
        <w:t xml:space="preserve">e closely while (3) recognises the leading role of youth and young volunteers in the process of advancing reforms and human rights in the country. </w:t>
      </w:r>
      <w:r w:rsidR="00CD7A3B" w:rsidRPr="00DE13D5">
        <w:rPr>
          <w:rFonts w:ascii="Myriad Pro" w:hAnsi="Myriad Pro"/>
          <w:szCs w:val="22"/>
          <w:lang w:val="en-US"/>
        </w:rPr>
        <w:t xml:space="preserve">The substance of each component is elaborated below. </w:t>
      </w:r>
    </w:p>
    <w:p w14:paraId="4E1DFD30" w14:textId="77777777" w:rsidR="005D7A5B" w:rsidRPr="00DE13D5" w:rsidRDefault="005D7A5B" w:rsidP="00CD7A3B">
      <w:pPr>
        <w:spacing w:after="0"/>
        <w:rPr>
          <w:rFonts w:ascii="Myriad Pro" w:hAnsi="Myriad Pro"/>
          <w:szCs w:val="22"/>
          <w:lang w:val="en-US"/>
        </w:rPr>
      </w:pPr>
    </w:p>
    <w:p w14:paraId="3831404D" w14:textId="6DDABC08" w:rsidR="008A0B3D" w:rsidRPr="00DE13D5" w:rsidRDefault="008A0B3D" w:rsidP="008A0B3D">
      <w:pPr>
        <w:spacing w:after="0"/>
        <w:rPr>
          <w:rFonts w:ascii="Myriad Pro" w:hAnsi="Myriad Pro"/>
          <w:szCs w:val="22"/>
          <w:lang w:val="en-US"/>
        </w:rPr>
      </w:pPr>
      <w:r w:rsidRPr="00DE13D5">
        <w:rPr>
          <w:rFonts w:ascii="Myriad Pro" w:hAnsi="Myriad Pro"/>
          <w:szCs w:val="22"/>
          <w:lang w:val="en-US"/>
        </w:rPr>
        <w:t xml:space="preserve">The </w:t>
      </w:r>
      <w:r>
        <w:rPr>
          <w:rFonts w:ascii="Myriad Pro" w:hAnsi="Myriad Pro"/>
          <w:szCs w:val="22"/>
          <w:lang w:val="en-US"/>
        </w:rPr>
        <w:t>project</w:t>
      </w:r>
      <w:r w:rsidR="007E6D5A">
        <w:rPr>
          <w:rFonts w:ascii="Myriad Pro" w:hAnsi="Myriad Pro"/>
          <w:szCs w:val="22"/>
          <w:lang w:val="en-US"/>
        </w:rPr>
        <w:t xml:space="preserve"> is a 5</w:t>
      </w:r>
      <w:r w:rsidRPr="00DE13D5">
        <w:rPr>
          <w:rFonts w:ascii="Myriad Pro" w:hAnsi="Myriad Pro"/>
          <w:szCs w:val="22"/>
          <w:lang w:val="en-US"/>
        </w:rPr>
        <w:t xml:space="preserve">-year initiative, which is to be implemented </w:t>
      </w:r>
      <w:r>
        <w:rPr>
          <w:rFonts w:ascii="Myriad Pro" w:hAnsi="Myriad Pro"/>
          <w:szCs w:val="22"/>
          <w:lang w:val="en-US"/>
        </w:rPr>
        <w:t>from</w:t>
      </w:r>
      <w:r w:rsidRPr="00DE13D5">
        <w:rPr>
          <w:rFonts w:ascii="Myriad Pro" w:hAnsi="Myriad Pro"/>
          <w:szCs w:val="22"/>
          <w:lang w:val="en-US"/>
        </w:rPr>
        <w:t xml:space="preserve"> April 2017 until March 202</w:t>
      </w:r>
      <w:r w:rsidR="007E6D5A">
        <w:rPr>
          <w:rFonts w:ascii="Myriad Pro" w:hAnsi="Myriad Pro"/>
          <w:szCs w:val="22"/>
          <w:lang w:val="en-US"/>
        </w:rPr>
        <w:t>2</w:t>
      </w:r>
      <w:r w:rsidRPr="00DE13D5">
        <w:rPr>
          <w:rFonts w:ascii="Myriad Pro" w:hAnsi="Myriad Pro"/>
          <w:szCs w:val="22"/>
          <w:lang w:val="en-US"/>
        </w:rPr>
        <w:t xml:space="preserve"> and </w:t>
      </w:r>
      <w:r>
        <w:rPr>
          <w:rFonts w:ascii="Myriad Pro" w:hAnsi="Myriad Pro"/>
          <w:szCs w:val="22"/>
          <w:lang w:val="en-US"/>
        </w:rPr>
        <w:t>will include</w:t>
      </w:r>
      <w:r w:rsidRPr="00DE13D5">
        <w:rPr>
          <w:rFonts w:ascii="Myriad Pro" w:hAnsi="Myriad Pro"/>
          <w:szCs w:val="22"/>
          <w:lang w:val="en-US"/>
        </w:rPr>
        <w:t xml:space="preserve"> the following elements: </w:t>
      </w:r>
    </w:p>
    <w:p w14:paraId="55CCDC52" w14:textId="77777777" w:rsidR="003B6A56" w:rsidRPr="00DE13D5" w:rsidRDefault="003B6A56" w:rsidP="003B6A56">
      <w:pPr>
        <w:pStyle w:val="ListParagraph"/>
        <w:numPr>
          <w:ilvl w:val="0"/>
          <w:numId w:val="22"/>
        </w:numPr>
        <w:contextualSpacing/>
        <w:jc w:val="both"/>
        <w:rPr>
          <w:rFonts w:ascii="Myriad Pro" w:hAnsi="Myriad Pro"/>
          <w:sz w:val="22"/>
          <w:szCs w:val="22"/>
        </w:rPr>
      </w:pPr>
      <w:r w:rsidRPr="00DE13D5">
        <w:rPr>
          <w:rFonts w:ascii="Myriad Pro" w:hAnsi="Myriad Pro"/>
          <w:b/>
          <w:i/>
          <w:sz w:val="22"/>
          <w:szCs w:val="22"/>
        </w:rPr>
        <w:t>Inception phase</w:t>
      </w:r>
      <w:r w:rsidRPr="00DE13D5">
        <w:rPr>
          <w:rFonts w:ascii="Myriad Pro" w:hAnsi="Myriad Pro"/>
          <w:sz w:val="22"/>
          <w:szCs w:val="22"/>
        </w:rPr>
        <w:t xml:space="preserve"> of 3 months (April through June 2017) for recruitment of necessary core personnel, organisation of adequate working space for the team, making initial arrangements with partners. </w:t>
      </w:r>
    </w:p>
    <w:p w14:paraId="2F2D15EC" w14:textId="77777777" w:rsidR="003B6A56" w:rsidRPr="00DE13D5" w:rsidRDefault="003B6A56" w:rsidP="003B6A56">
      <w:pPr>
        <w:pStyle w:val="ListParagraph"/>
        <w:numPr>
          <w:ilvl w:val="0"/>
          <w:numId w:val="22"/>
        </w:numPr>
        <w:contextualSpacing/>
        <w:jc w:val="both"/>
        <w:rPr>
          <w:rFonts w:ascii="Myriad Pro" w:hAnsi="Myriad Pro"/>
          <w:sz w:val="22"/>
          <w:szCs w:val="22"/>
        </w:rPr>
      </w:pPr>
      <w:r w:rsidRPr="00DE13D5">
        <w:rPr>
          <w:rFonts w:ascii="Myriad Pro" w:hAnsi="Myriad Pro"/>
          <w:b/>
          <w:i/>
          <w:sz w:val="22"/>
          <w:szCs w:val="22"/>
        </w:rPr>
        <w:t xml:space="preserve">Core programmatic implementation </w:t>
      </w:r>
      <w:r w:rsidRPr="00DE13D5">
        <w:rPr>
          <w:rFonts w:ascii="Myriad Pro" w:hAnsi="Myriad Pro"/>
          <w:sz w:val="22"/>
          <w:szCs w:val="22"/>
        </w:rPr>
        <w:t>(July 2017 through December 202</w:t>
      </w:r>
      <w:r>
        <w:rPr>
          <w:rFonts w:ascii="Myriad Pro" w:hAnsi="Myriad Pro"/>
          <w:sz w:val="22"/>
          <w:szCs w:val="22"/>
        </w:rPr>
        <w:t>1</w:t>
      </w:r>
      <w:r w:rsidRPr="00DE13D5">
        <w:rPr>
          <w:rFonts w:ascii="Myriad Pro" w:hAnsi="Myriad Pro"/>
          <w:sz w:val="22"/>
          <w:szCs w:val="22"/>
        </w:rPr>
        <w:t xml:space="preserve">) for completion of all the tasks envisaged by the Project Document (see a graph below after description of all the components). </w:t>
      </w:r>
    </w:p>
    <w:p w14:paraId="6FAEDA4B" w14:textId="77777777" w:rsidR="003B6A56" w:rsidRPr="00DE13D5" w:rsidRDefault="003B6A56" w:rsidP="003B6A56">
      <w:pPr>
        <w:pStyle w:val="ListParagraph"/>
        <w:numPr>
          <w:ilvl w:val="0"/>
          <w:numId w:val="22"/>
        </w:numPr>
        <w:contextualSpacing/>
        <w:jc w:val="both"/>
        <w:rPr>
          <w:rFonts w:ascii="Myriad Pro" w:hAnsi="Myriad Pro"/>
          <w:sz w:val="22"/>
          <w:szCs w:val="22"/>
        </w:rPr>
      </w:pPr>
      <w:r w:rsidRPr="00DE13D5">
        <w:rPr>
          <w:rFonts w:ascii="Myriad Pro" w:hAnsi="Myriad Pro"/>
          <w:b/>
          <w:i/>
          <w:sz w:val="22"/>
          <w:szCs w:val="22"/>
        </w:rPr>
        <w:t xml:space="preserve">Extensive mid-term review </w:t>
      </w:r>
      <w:r w:rsidRPr="00DE13D5">
        <w:rPr>
          <w:rFonts w:ascii="Myriad Pro" w:hAnsi="Myriad Pro"/>
          <w:sz w:val="22"/>
          <w:szCs w:val="22"/>
        </w:rPr>
        <w:t xml:space="preserve">(autumn 2019) to align the course of the </w:t>
      </w:r>
      <w:r>
        <w:rPr>
          <w:rFonts w:ascii="Myriad Pro" w:hAnsi="Myriad Pro"/>
          <w:sz w:val="22"/>
          <w:szCs w:val="22"/>
        </w:rPr>
        <w:t>project</w:t>
      </w:r>
      <w:r w:rsidRPr="00DE13D5">
        <w:rPr>
          <w:rFonts w:ascii="Myriad Pro" w:hAnsi="Myriad Pro"/>
          <w:sz w:val="22"/>
          <w:szCs w:val="22"/>
        </w:rPr>
        <w:t xml:space="preserve"> with emerged developments and to actively seek avenues for better performance through analysis of the lessons learnt. </w:t>
      </w:r>
    </w:p>
    <w:p w14:paraId="21F96E1A" w14:textId="77777777" w:rsidR="003B6A56" w:rsidRPr="00DE13D5" w:rsidRDefault="003B6A56" w:rsidP="003B6A56">
      <w:pPr>
        <w:pStyle w:val="ListParagraph"/>
        <w:numPr>
          <w:ilvl w:val="0"/>
          <w:numId w:val="22"/>
        </w:numPr>
        <w:contextualSpacing/>
        <w:jc w:val="both"/>
        <w:rPr>
          <w:rFonts w:ascii="Myriad Pro" w:hAnsi="Myriad Pro"/>
          <w:sz w:val="22"/>
          <w:szCs w:val="22"/>
        </w:rPr>
      </w:pPr>
      <w:r w:rsidRPr="00DE13D5">
        <w:rPr>
          <w:rFonts w:ascii="Myriad Pro" w:hAnsi="Myriad Pro"/>
          <w:b/>
          <w:i/>
          <w:sz w:val="22"/>
          <w:szCs w:val="22"/>
        </w:rPr>
        <w:t xml:space="preserve">Impact assessment </w:t>
      </w:r>
      <w:r w:rsidRPr="00DE13D5">
        <w:rPr>
          <w:rFonts w:ascii="Myriad Pro" w:hAnsi="Myriad Pro"/>
          <w:sz w:val="22"/>
          <w:szCs w:val="22"/>
        </w:rPr>
        <w:t>(December 202</w:t>
      </w:r>
      <w:r>
        <w:rPr>
          <w:rFonts w:ascii="Myriad Pro" w:hAnsi="Myriad Pro"/>
          <w:sz w:val="22"/>
          <w:szCs w:val="22"/>
        </w:rPr>
        <w:t>1</w:t>
      </w:r>
      <w:r w:rsidRPr="00DE13D5">
        <w:rPr>
          <w:rFonts w:ascii="Myriad Pro" w:hAnsi="Myriad Pro"/>
          <w:sz w:val="22"/>
          <w:szCs w:val="22"/>
        </w:rPr>
        <w:t>-January 202</w:t>
      </w:r>
      <w:r>
        <w:rPr>
          <w:rFonts w:ascii="Myriad Pro" w:hAnsi="Myriad Pro"/>
          <w:sz w:val="22"/>
          <w:szCs w:val="22"/>
        </w:rPr>
        <w:t>2</w:t>
      </w:r>
      <w:r w:rsidRPr="00DE13D5">
        <w:rPr>
          <w:rFonts w:ascii="Myriad Pro" w:hAnsi="Myriad Pro"/>
          <w:sz w:val="22"/>
          <w:szCs w:val="22"/>
        </w:rPr>
        <w:t xml:space="preserve">) to analyse the results of the </w:t>
      </w:r>
      <w:r>
        <w:rPr>
          <w:rFonts w:ascii="Myriad Pro" w:hAnsi="Myriad Pro"/>
          <w:sz w:val="22"/>
          <w:szCs w:val="22"/>
        </w:rPr>
        <w:t>project</w:t>
      </w:r>
      <w:r w:rsidRPr="00DE13D5">
        <w:rPr>
          <w:rFonts w:ascii="Myriad Pro" w:hAnsi="Myriad Pro"/>
          <w:sz w:val="22"/>
          <w:szCs w:val="22"/>
        </w:rPr>
        <w:t xml:space="preserve">, distil its experience and assess the lasting change that it facilitated. </w:t>
      </w:r>
    </w:p>
    <w:p w14:paraId="7901A2D9" w14:textId="77777777" w:rsidR="003B6A56" w:rsidRPr="00DE13D5" w:rsidRDefault="003B6A56" w:rsidP="003B6A56">
      <w:pPr>
        <w:pStyle w:val="ListParagraph"/>
        <w:numPr>
          <w:ilvl w:val="0"/>
          <w:numId w:val="22"/>
        </w:numPr>
        <w:contextualSpacing/>
        <w:jc w:val="both"/>
        <w:rPr>
          <w:rFonts w:ascii="Myriad Pro" w:hAnsi="Myriad Pro"/>
          <w:sz w:val="22"/>
          <w:szCs w:val="22"/>
        </w:rPr>
      </w:pPr>
      <w:r w:rsidRPr="00DE13D5">
        <w:rPr>
          <w:rFonts w:ascii="Myriad Pro" w:hAnsi="Myriad Pro"/>
          <w:b/>
          <w:i/>
          <w:sz w:val="22"/>
          <w:szCs w:val="22"/>
        </w:rPr>
        <w:t xml:space="preserve">Closure </w:t>
      </w:r>
      <w:r w:rsidRPr="00DE13D5">
        <w:rPr>
          <w:rFonts w:ascii="Myriad Pro" w:hAnsi="Myriad Pro"/>
          <w:sz w:val="22"/>
          <w:szCs w:val="22"/>
        </w:rPr>
        <w:t>(February-March 202</w:t>
      </w:r>
      <w:r>
        <w:rPr>
          <w:rFonts w:ascii="Myriad Pro" w:hAnsi="Myriad Pro"/>
          <w:sz w:val="22"/>
          <w:szCs w:val="22"/>
        </w:rPr>
        <w:t>2</w:t>
      </w:r>
      <w:r w:rsidRPr="00DE13D5">
        <w:rPr>
          <w:rFonts w:ascii="Myriad Pro" w:hAnsi="Myriad Pro"/>
          <w:sz w:val="22"/>
          <w:szCs w:val="22"/>
        </w:rPr>
        <w:t>)</w:t>
      </w:r>
      <w:r w:rsidRPr="00DE13D5">
        <w:rPr>
          <w:rFonts w:ascii="Myriad Pro" w:hAnsi="Myriad Pro"/>
          <w:b/>
          <w:i/>
          <w:sz w:val="22"/>
          <w:szCs w:val="22"/>
        </w:rPr>
        <w:t xml:space="preserve">. </w:t>
      </w:r>
    </w:p>
    <w:p w14:paraId="19EA5B40" w14:textId="77777777" w:rsidR="00CD7A3B" w:rsidRPr="00DE13D5" w:rsidRDefault="00CD7A3B" w:rsidP="00CD7A3B">
      <w:pPr>
        <w:spacing w:after="0"/>
        <w:rPr>
          <w:rFonts w:ascii="Myriad Pro" w:hAnsi="Myriad Pro"/>
          <w:szCs w:val="22"/>
          <w:lang w:val="en-US"/>
        </w:rPr>
      </w:pPr>
    </w:p>
    <w:p w14:paraId="476D2598" w14:textId="77777777" w:rsidR="00AB7B6C" w:rsidRPr="00DE13D5" w:rsidRDefault="00AB7B6C" w:rsidP="00AB7B6C">
      <w:pPr>
        <w:spacing w:after="0"/>
        <w:rPr>
          <w:rFonts w:ascii="Myriad Pro" w:hAnsi="Myriad Pro"/>
          <w:szCs w:val="22"/>
          <w:lang w:val="en-US"/>
        </w:rPr>
      </w:pPr>
      <w:r w:rsidRPr="00DE13D5">
        <w:rPr>
          <w:rFonts w:ascii="Myriad Pro" w:hAnsi="Myriad Pro"/>
          <w:szCs w:val="22"/>
          <w:lang w:val="en-US"/>
        </w:rPr>
        <w:lastRenderedPageBreak/>
        <w:t xml:space="preserve">A common </w:t>
      </w:r>
      <w:r w:rsidRPr="00DE13D5">
        <w:rPr>
          <w:rFonts w:ascii="Myriad Pro" w:hAnsi="Myriad Pro"/>
          <w:b/>
          <w:szCs w:val="22"/>
          <w:lang w:val="en-US"/>
        </w:rPr>
        <w:t xml:space="preserve">approach of organisational development of </w:t>
      </w:r>
      <w:r>
        <w:rPr>
          <w:rFonts w:ascii="Myriad Pro" w:hAnsi="Myriad Pro"/>
          <w:b/>
          <w:szCs w:val="22"/>
          <w:lang w:val="en-US"/>
        </w:rPr>
        <w:t xml:space="preserve">hub </w:t>
      </w:r>
      <w:r w:rsidRPr="00DE13D5">
        <w:rPr>
          <w:rFonts w:ascii="Myriad Pro" w:hAnsi="Myriad Pro"/>
          <w:b/>
          <w:szCs w:val="22"/>
          <w:lang w:val="en-US"/>
        </w:rPr>
        <w:t>CSO</w:t>
      </w:r>
      <w:r>
        <w:rPr>
          <w:rFonts w:ascii="Myriad Pro" w:hAnsi="Myriad Pro"/>
          <w:b/>
          <w:szCs w:val="22"/>
          <w:lang w:val="en-US"/>
        </w:rPr>
        <w:t>s</w:t>
      </w:r>
      <w:r w:rsidRPr="00DE13D5">
        <w:rPr>
          <w:rFonts w:ascii="Myriad Pro" w:hAnsi="Myriad Pro"/>
          <w:szCs w:val="22"/>
          <w:lang w:val="en-US"/>
        </w:rPr>
        <w:t xml:space="preserve"> – regional leaders will be followed </w:t>
      </w:r>
      <w:r>
        <w:rPr>
          <w:rFonts w:ascii="Myriad Pro" w:hAnsi="Myriad Pro"/>
          <w:szCs w:val="22"/>
          <w:lang w:val="en-US"/>
        </w:rPr>
        <w:t xml:space="preserve">and supported </w:t>
      </w:r>
      <w:r w:rsidRPr="00DE13D5">
        <w:rPr>
          <w:rFonts w:ascii="Myriad Pro" w:hAnsi="Myriad Pro"/>
          <w:szCs w:val="22"/>
          <w:lang w:val="en-US"/>
        </w:rPr>
        <w:t xml:space="preserve">by UNDP for (1) and (2) components where the </w:t>
      </w:r>
      <w:r>
        <w:rPr>
          <w:rFonts w:ascii="Myriad Pro" w:hAnsi="Myriad Pro"/>
          <w:szCs w:val="22"/>
          <w:lang w:val="en-US"/>
        </w:rPr>
        <w:t>project</w:t>
      </w:r>
      <w:r w:rsidRPr="00DE13D5">
        <w:rPr>
          <w:rFonts w:ascii="Myriad Pro" w:hAnsi="Myriad Pro"/>
          <w:szCs w:val="22"/>
          <w:lang w:val="en-US"/>
        </w:rPr>
        <w:t xml:space="preserve"> will start building new additional hubs among the civil society leaders at the subnational level. </w:t>
      </w:r>
    </w:p>
    <w:p w14:paraId="414804B9" w14:textId="77777777" w:rsidR="00AB7B6C" w:rsidRPr="00DE13D5" w:rsidRDefault="00AB7B6C" w:rsidP="00AB7B6C">
      <w:pPr>
        <w:spacing w:after="0"/>
        <w:rPr>
          <w:rFonts w:ascii="Myriad Pro" w:hAnsi="Myriad Pro"/>
          <w:szCs w:val="22"/>
          <w:lang w:val="en-US"/>
        </w:rPr>
      </w:pPr>
    </w:p>
    <w:p w14:paraId="02E9F225" w14:textId="04F11311" w:rsidR="00AB7B6C" w:rsidRPr="00DE13D5" w:rsidRDefault="00AB7B6C" w:rsidP="00AB7B6C">
      <w:pPr>
        <w:spacing w:after="0"/>
        <w:rPr>
          <w:rFonts w:ascii="Myriad Pro" w:hAnsi="Myriad Pro"/>
          <w:szCs w:val="22"/>
          <w:lang w:val="en-US"/>
        </w:rPr>
      </w:pPr>
      <w:r>
        <w:rPr>
          <w:rFonts w:ascii="Myriad Pro" w:hAnsi="Myriad Pro"/>
          <w:i/>
          <w:szCs w:val="22"/>
          <w:lang w:val="en-US"/>
        </w:rPr>
        <w:t xml:space="preserve">A Hub </w:t>
      </w:r>
      <w:r w:rsidRPr="00DE13D5">
        <w:rPr>
          <w:rFonts w:ascii="Myriad Pro" w:hAnsi="Myriad Pro"/>
          <w:i/>
          <w:szCs w:val="22"/>
          <w:lang w:val="en-US"/>
        </w:rPr>
        <w:t>CSO (or just Hub)</w:t>
      </w:r>
      <w:r w:rsidRPr="00DE13D5">
        <w:rPr>
          <w:rFonts w:ascii="Myriad Pro" w:hAnsi="Myriad Pro"/>
          <w:szCs w:val="22"/>
          <w:lang w:val="en-US"/>
        </w:rPr>
        <w:t xml:space="preserve"> is an institutionally-sound CSO that is working professionally at the regional level, achieves its goals</w:t>
      </w:r>
      <w:r>
        <w:rPr>
          <w:rFonts w:ascii="Myriad Pro" w:hAnsi="Myriad Pro"/>
          <w:szCs w:val="22"/>
          <w:lang w:val="en-US"/>
        </w:rPr>
        <w:t xml:space="preserve"> and works</w:t>
      </w:r>
      <w:r w:rsidRPr="00DE13D5">
        <w:rPr>
          <w:rFonts w:ascii="Myriad Pro" w:hAnsi="Myriad Pro"/>
          <w:szCs w:val="22"/>
          <w:lang w:val="en-US"/>
        </w:rPr>
        <w:t xml:space="preserve"> in the areas of democratization</w:t>
      </w:r>
      <w:r w:rsidR="0035624D">
        <w:rPr>
          <w:rFonts w:ascii="Myriad Pro" w:hAnsi="Myriad Pro"/>
          <w:szCs w:val="22"/>
          <w:lang w:val="en-US"/>
        </w:rPr>
        <w:t xml:space="preserve"> </w:t>
      </w:r>
      <w:r>
        <w:rPr>
          <w:rFonts w:ascii="Myriad Pro" w:hAnsi="Myriad Pro"/>
          <w:szCs w:val="22"/>
          <w:lang w:val="en-US"/>
        </w:rPr>
        <w:t>and</w:t>
      </w:r>
      <w:r w:rsidRPr="00DE13D5">
        <w:rPr>
          <w:rFonts w:ascii="Myriad Pro" w:hAnsi="Myriad Pro"/>
          <w:szCs w:val="22"/>
          <w:lang w:val="en-US"/>
        </w:rPr>
        <w:t>/</w:t>
      </w:r>
      <w:r>
        <w:rPr>
          <w:rFonts w:ascii="Myriad Pro" w:hAnsi="Myriad Pro"/>
          <w:szCs w:val="22"/>
          <w:lang w:val="en-US"/>
        </w:rPr>
        <w:t>or</w:t>
      </w:r>
      <w:r w:rsidR="00DD06C9">
        <w:rPr>
          <w:rFonts w:ascii="Myriad Pro" w:hAnsi="Myriad Pro"/>
          <w:szCs w:val="22"/>
          <w:lang w:val="en-US"/>
        </w:rPr>
        <w:t xml:space="preserve"> </w:t>
      </w:r>
      <w:r w:rsidRPr="00DE13D5">
        <w:rPr>
          <w:rFonts w:ascii="Myriad Pro" w:hAnsi="Myriad Pro"/>
          <w:szCs w:val="22"/>
          <w:lang w:val="en-US"/>
        </w:rPr>
        <w:t>human rights, is able to react to ex</w:t>
      </w:r>
      <w:r>
        <w:rPr>
          <w:rFonts w:ascii="Myriad Pro" w:hAnsi="Myriad Pro"/>
          <w:szCs w:val="22"/>
          <w:lang w:val="en-US"/>
        </w:rPr>
        <w:t>-</w:t>
      </w:r>
      <w:r w:rsidRPr="00DE13D5">
        <w:rPr>
          <w:rFonts w:ascii="Myriad Pro" w:hAnsi="Myriad Pro"/>
          <w:szCs w:val="22"/>
          <w:lang w:val="en-US"/>
        </w:rPr>
        <w:t xml:space="preserve">/internal challenges and plays an active role in nurturing civil society development in the region (if necessary / appropriate through administration of mini-grant programming). </w:t>
      </w:r>
    </w:p>
    <w:p w14:paraId="63FB2D1C" w14:textId="77777777" w:rsidR="00AB7B6C" w:rsidRPr="00DE13D5" w:rsidRDefault="00AB7B6C" w:rsidP="00AB7B6C">
      <w:pPr>
        <w:spacing w:after="0"/>
        <w:rPr>
          <w:rFonts w:ascii="Myriad Pro" w:hAnsi="Myriad Pro"/>
          <w:szCs w:val="22"/>
          <w:lang w:val="en-US"/>
        </w:rPr>
      </w:pPr>
    </w:p>
    <w:p w14:paraId="35FE89CE" w14:textId="77777777" w:rsidR="00AB7B6C" w:rsidRPr="00DE13D5" w:rsidRDefault="00AB7B6C" w:rsidP="00AB7B6C">
      <w:pPr>
        <w:spacing w:after="0"/>
        <w:rPr>
          <w:rFonts w:ascii="Myriad Pro" w:hAnsi="Myriad Pro"/>
          <w:szCs w:val="22"/>
          <w:lang w:val="en-US"/>
        </w:rPr>
      </w:pPr>
      <w:r w:rsidRPr="00DE13D5">
        <w:rPr>
          <w:rFonts w:ascii="Myriad Pro" w:hAnsi="Myriad Pro"/>
          <w:szCs w:val="22"/>
          <w:lang w:val="en-US"/>
        </w:rPr>
        <w:t>In the beginning phase of the DHRP Programme, UNDP has shaped its approach to the organisational development of hubs based on the concept of “</w:t>
      </w:r>
      <w:r w:rsidRPr="00DE13D5">
        <w:rPr>
          <w:rFonts w:ascii="Myriad Pro" w:hAnsi="Myriad Pro"/>
          <w:i/>
          <w:szCs w:val="22"/>
          <w:lang w:val="en-US"/>
        </w:rPr>
        <w:t>appreciative inquiry</w:t>
      </w:r>
      <w:r w:rsidRPr="00DE13D5">
        <w:rPr>
          <w:rFonts w:ascii="Myriad Pro" w:hAnsi="Myriad Pro"/>
          <w:szCs w:val="22"/>
          <w:lang w:val="en-US"/>
        </w:rPr>
        <w:t>”</w:t>
      </w:r>
      <w:r w:rsidRPr="00DE13D5">
        <w:rPr>
          <w:rStyle w:val="FootnoteReference"/>
          <w:szCs w:val="22"/>
          <w:lang w:val="en-US"/>
        </w:rPr>
        <w:footnoteReference w:id="25"/>
      </w:r>
      <w:r w:rsidRPr="00DE13D5">
        <w:rPr>
          <w:rFonts w:ascii="Myriad Pro" w:hAnsi="Myriad Pro"/>
          <w:szCs w:val="22"/>
          <w:lang w:val="en-US"/>
        </w:rPr>
        <w:t xml:space="preserve"> which “advocates collective inquiry into the best of what is, in order to imagine what could be, followed by collective design of a desired future state that is compelling and thus, does not require the use of incentives, coercion or persuasion for planned change to occur”. In practical terms, it meant that the organisational development </w:t>
      </w:r>
      <w:r>
        <w:rPr>
          <w:rFonts w:ascii="Myriad Pro" w:hAnsi="Myriad Pro"/>
          <w:szCs w:val="22"/>
          <w:lang w:val="en-US"/>
        </w:rPr>
        <w:t>efforts</w:t>
      </w:r>
      <w:r w:rsidRPr="00DE13D5">
        <w:rPr>
          <w:rFonts w:ascii="Myriad Pro" w:hAnsi="Myriad Pro"/>
          <w:szCs w:val="22"/>
          <w:lang w:val="en-US"/>
        </w:rPr>
        <w:t xml:space="preserve"> included the use of assessment toolkit</w:t>
      </w:r>
      <w:r>
        <w:rPr>
          <w:rFonts w:ascii="Myriad Pro" w:hAnsi="Myriad Pro"/>
          <w:szCs w:val="22"/>
          <w:lang w:val="en-US"/>
        </w:rPr>
        <w:t>s</w:t>
      </w:r>
      <w:r w:rsidRPr="00DE13D5">
        <w:rPr>
          <w:rFonts w:ascii="Myriad Pro" w:hAnsi="Myriad Pro"/>
          <w:szCs w:val="22"/>
          <w:lang w:val="en-US"/>
        </w:rPr>
        <w:t xml:space="preserve"> (“three circles model”, organizational development plan with milestones), institutional grant support, coaching and mentoring (</w:t>
      </w:r>
      <w:r>
        <w:rPr>
          <w:rFonts w:ascii="Myriad Pro" w:hAnsi="Myriad Pro"/>
          <w:szCs w:val="22"/>
          <w:lang w:val="en-US"/>
        </w:rPr>
        <w:t xml:space="preserve">through a </w:t>
      </w:r>
      <w:r w:rsidRPr="00DE13D5">
        <w:rPr>
          <w:rFonts w:ascii="Myriad Pro" w:hAnsi="Myriad Pro"/>
          <w:szCs w:val="22"/>
          <w:lang w:val="en-US"/>
        </w:rPr>
        <w:t>dedicated focal point), customized trainings (change management, democratic governance, report</w:t>
      </w:r>
      <w:r>
        <w:rPr>
          <w:rFonts w:ascii="Myriad Pro" w:hAnsi="Myriad Pro"/>
          <w:szCs w:val="22"/>
          <w:lang w:val="en-US"/>
        </w:rPr>
        <w:t>ing and communications</w:t>
      </w:r>
      <w:r w:rsidRPr="00DE13D5">
        <w:rPr>
          <w:rFonts w:ascii="Myriad Pro" w:hAnsi="Myriad Pro"/>
          <w:szCs w:val="22"/>
          <w:lang w:val="en-US"/>
        </w:rPr>
        <w:t xml:space="preserve">, financial sustainability, advocacy, re-granting procedures, gender mainstreaming, HRBA), and networking. </w:t>
      </w:r>
    </w:p>
    <w:p w14:paraId="6E2D5A97" w14:textId="77777777" w:rsidR="004054A0" w:rsidRPr="00DE13D5" w:rsidRDefault="004054A0" w:rsidP="00D35582">
      <w:pPr>
        <w:spacing w:after="0"/>
        <w:rPr>
          <w:rFonts w:ascii="Myriad Pro" w:hAnsi="Myriad Pro"/>
          <w:szCs w:val="22"/>
          <w:lang w:val="en-US"/>
        </w:rPr>
      </w:pPr>
    </w:p>
    <w:p w14:paraId="5CF95408" w14:textId="4B344D30" w:rsidR="004054A0" w:rsidRPr="00DE13D5" w:rsidRDefault="004054A0" w:rsidP="00D35582">
      <w:pPr>
        <w:spacing w:after="0"/>
        <w:rPr>
          <w:rFonts w:ascii="Myriad Pro" w:hAnsi="Myriad Pro"/>
          <w:szCs w:val="22"/>
          <w:lang w:val="en-US"/>
        </w:rPr>
      </w:pPr>
      <w:r w:rsidRPr="00DE13D5">
        <w:rPr>
          <w:rFonts w:ascii="Myriad Pro" w:hAnsi="Myriad Pro"/>
          <w:szCs w:val="22"/>
          <w:lang w:val="en-US"/>
        </w:rPr>
        <w:t xml:space="preserve">This approach will be applied by UNDP to building new </w:t>
      </w:r>
      <w:r w:rsidR="00F1094B">
        <w:rPr>
          <w:rFonts w:ascii="Myriad Pro" w:hAnsi="Myriad Pro"/>
          <w:szCs w:val="22"/>
          <w:lang w:val="en-US"/>
        </w:rPr>
        <w:t xml:space="preserve">hub </w:t>
      </w:r>
      <w:r w:rsidRPr="00DE13D5">
        <w:rPr>
          <w:rFonts w:ascii="Myriad Pro" w:hAnsi="Myriad Pro"/>
          <w:szCs w:val="22"/>
          <w:lang w:val="en-US"/>
        </w:rPr>
        <w:t>CSO</w:t>
      </w:r>
      <w:r w:rsidR="00F1094B">
        <w:rPr>
          <w:rFonts w:ascii="Myriad Pro" w:hAnsi="Myriad Pro"/>
          <w:szCs w:val="22"/>
          <w:lang w:val="en-US"/>
        </w:rPr>
        <w:t>s</w:t>
      </w:r>
      <w:r w:rsidRPr="00DE13D5">
        <w:rPr>
          <w:rFonts w:ascii="Myriad Pro" w:hAnsi="Myriad Pro"/>
          <w:szCs w:val="22"/>
          <w:lang w:val="en-US"/>
        </w:rPr>
        <w:t xml:space="preserve"> in additional regions to be selected, with consideration of the lessons learned from the organisational development programme throughout 2013-2016. </w:t>
      </w:r>
      <w:r w:rsidR="00F1094B" w:rsidRPr="00DE13D5">
        <w:rPr>
          <w:rFonts w:ascii="Myriad Pro" w:hAnsi="Myriad Pro"/>
          <w:szCs w:val="22"/>
          <w:lang w:val="en-US"/>
        </w:rPr>
        <w:t xml:space="preserve">As it proved </w:t>
      </w:r>
      <w:r w:rsidR="00F1094B">
        <w:rPr>
          <w:rFonts w:ascii="Myriad Pro" w:hAnsi="Myriad Pro"/>
          <w:szCs w:val="22"/>
          <w:lang w:val="en-US"/>
        </w:rPr>
        <w:t xml:space="preserve">to be </w:t>
      </w:r>
      <w:r w:rsidR="00F1094B" w:rsidRPr="00DE13D5">
        <w:rPr>
          <w:rFonts w:ascii="Myriad Pro" w:hAnsi="Myriad Pro"/>
          <w:szCs w:val="22"/>
          <w:lang w:val="en-US"/>
        </w:rPr>
        <w:t xml:space="preserve">effective in the previous phase of DHRP, CSOs to become new hubs will be selected with consideration of their thematic specialisation to ensure a balanced representation of CSOs specialised in </w:t>
      </w:r>
      <w:r w:rsidR="00F1094B">
        <w:rPr>
          <w:rFonts w:ascii="Myriad Pro" w:hAnsi="Myriad Pro"/>
          <w:szCs w:val="22"/>
          <w:lang w:val="en-US"/>
        </w:rPr>
        <w:t xml:space="preserve">different aspects of the </w:t>
      </w:r>
      <w:r w:rsidR="00F1094B" w:rsidRPr="00DE13D5">
        <w:rPr>
          <w:rFonts w:ascii="Myriad Pro" w:hAnsi="Myriad Pro"/>
          <w:szCs w:val="22"/>
          <w:lang w:val="en-US"/>
        </w:rPr>
        <w:t xml:space="preserve">democratisation agenda and </w:t>
      </w:r>
      <w:r w:rsidR="00F1094B">
        <w:rPr>
          <w:rFonts w:ascii="Myriad Pro" w:hAnsi="Myriad Pro"/>
          <w:szCs w:val="22"/>
          <w:lang w:val="en-US"/>
        </w:rPr>
        <w:t xml:space="preserve">others with a more pronounced </w:t>
      </w:r>
      <w:r w:rsidR="00F1094B" w:rsidRPr="00DE13D5">
        <w:rPr>
          <w:rFonts w:ascii="Myriad Pro" w:hAnsi="Myriad Pro"/>
          <w:szCs w:val="22"/>
          <w:lang w:val="en-US"/>
        </w:rPr>
        <w:t>human rights profile.</w:t>
      </w:r>
      <w:r w:rsidR="00F1094B">
        <w:rPr>
          <w:rFonts w:ascii="Myriad Pro" w:hAnsi="Myriad Pro"/>
          <w:szCs w:val="22"/>
          <w:lang w:val="en-US"/>
        </w:rPr>
        <w:t xml:space="preserve"> </w:t>
      </w:r>
      <w:r w:rsidR="005E6FF7" w:rsidRPr="00DE13D5">
        <w:rPr>
          <w:rFonts w:ascii="Myriad Pro" w:hAnsi="Myriad Pro"/>
          <w:szCs w:val="22"/>
          <w:lang w:val="en-US"/>
        </w:rPr>
        <w:t xml:space="preserve">Therefore, both components (1) and (2) will have similar hub-related </w:t>
      </w:r>
      <w:r w:rsidR="00744DC6" w:rsidRPr="00DE13D5">
        <w:rPr>
          <w:rFonts w:ascii="Myriad Pro" w:hAnsi="Myriad Pro"/>
          <w:szCs w:val="22"/>
          <w:lang w:val="en-US"/>
        </w:rPr>
        <w:t>activities -</w:t>
      </w:r>
      <w:r w:rsidR="005E6FF7" w:rsidRPr="00DE13D5">
        <w:rPr>
          <w:rFonts w:ascii="Myriad Pro" w:hAnsi="Myriad Pro"/>
          <w:szCs w:val="22"/>
          <w:lang w:val="en-US"/>
        </w:rPr>
        <w:t xml:space="preserve"> in case of the (1) component for the hubs specialised on democratisation, and in case of the (2) component – for the human rights’ specialised hubs. </w:t>
      </w:r>
    </w:p>
    <w:p w14:paraId="64199670" w14:textId="77777777" w:rsidR="005D7A5B" w:rsidRPr="00DE13D5" w:rsidRDefault="005D7A5B" w:rsidP="005D7A5B">
      <w:pPr>
        <w:spacing w:after="0"/>
        <w:rPr>
          <w:rFonts w:ascii="Myriad Pro" w:hAnsi="Myriad Pro"/>
          <w:szCs w:val="22"/>
          <w:lang w:val="en-US"/>
        </w:rPr>
      </w:pPr>
    </w:p>
    <w:p w14:paraId="442CA587" w14:textId="73773FDD" w:rsidR="00CD7A3B" w:rsidRPr="00DE13D5" w:rsidRDefault="00CD7A3B" w:rsidP="00CD7A3B">
      <w:pPr>
        <w:spacing w:after="0"/>
        <w:rPr>
          <w:rFonts w:ascii="Myriad Pro" w:hAnsi="Myriad Pro"/>
          <w:b/>
          <w:szCs w:val="22"/>
          <w:lang w:val="en-US"/>
        </w:rPr>
      </w:pPr>
      <w:r w:rsidRPr="00DE13D5">
        <w:rPr>
          <w:rFonts w:ascii="Myriad Pro" w:hAnsi="Myriad Pro"/>
          <w:b/>
          <w:szCs w:val="22"/>
          <w:lang w:val="en-US"/>
        </w:rPr>
        <w:t xml:space="preserve">Component 1 - Strengthening CSOs as guardians </w:t>
      </w:r>
      <w:r w:rsidR="00400181">
        <w:rPr>
          <w:rFonts w:ascii="Myriad Pro" w:hAnsi="Myriad Pro"/>
          <w:b/>
          <w:szCs w:val="22"/>
          <w:lang w:val="en-US"/>
        </w:rPr>
        <w:t xml:space="preserve">and promoters </w:t>
      </w:r>
      <w:r w:rsidRPr="00DE13D5">
        <w:rPr>
          <w:rFonts w:ascii="Myriad Pro" w:hAnsi="Myriad Pro"/>
          <w:b/>
          <w:szCs w:val="22"/>
          <w:lang w:val="en-US"/>
        </w:rPr>
        <w:t xml:space="preserve">of democracy and good governance. </w:t>
      </w:r>
    </w:p>
    <w:p w14:paraId="239B669E" w14:textId="77777777" w:rsidR="0023290B" w:rsidRPr="00DE13D5" w:rsidRDefault="0023290B" w:rsidP="0023290B">
      <w:pPr>
        <w:spacing w:after="0"/>
        <w:rPr>
          <w:rFonts w:ascii="Myriad Pro" w:hAnsi="Myriad Pro"/>
          <w:szCs w:val="22"/>
          <w:lang w:val="en-US"/>
        </w:rPr>
      </w:pPr>
    </w:p>
    <w:p w14:paraId="1225F1B5" w14:textId="77777777" w:rsidR="00E1578E" w:rsidRPr="00DE13D5" w:rsidRDefault="00E1578E" w:rsidP="00E1578E">
      <w:pPr>
        <w:spacing w:after="0"/>
        <w:rPr>
          <w:rFonts w:ascii="Myriad Pro" w:hAnsi="Myriad Pro"/>
          <w:szCs w:val="22"/>
          <w:lang w:val="en-US"/>
        </w:rPr>
      </w:pPr>
      <w:r w:rsidRPr="00DE13D5">
        <w:rPr>
          <w:rFonts w:ascii="Myriad Pro" w:hAnsi="Myriad Pro"/>
          <w:szCs w:val="22"/>
          <w:lang w:val="en-US"/>
        </w:rPr>
        <w:t>In its current phase, DHRP has managed</w:t>
      </w:r>
      <w:r w:rsidRPr="00DE13D5">
        <w:rPr>
          <w:rStyle w:val="FootnoteReference"/>
          <w:rFonts w:ascii="Myriad Pro" w:hAnsi="Myriad Pro"/>
          <w:sz w:val="22"/>
          <w:szCs w:val="22"/>
          <w:lang w:val="en-US"/>
        </w:rPr>
        <w:footnoteReference w:id="26"/>
      </w:r>
      <w:r w:rsidRPr="00DE13D5">
        <w:rPr>
          <w:rFonts w:ascii="Myriad Pro" w:hAnsi="Myriad Pro"/>
          <w:szCs w:val="22"/>
          <w:lang w:val="en-US"/>
        </w:rPr>
        <w:t xml:space="preserve"> to significantly build the organisational capacity of 8 CSO</w:t>
      </w:r>
      <w:r>
        <w:rPr>
          <w:rFonts w:ascii="Myriad Pro" w:hAnsi="Myriad Pro"/>
          <w:szCs w:val="22"/>
          <w:lang w:val="en-US"/>
        </w:rPr>
        <w:t>s as</w:t>
      </w:r>
      <w:r w:rsidRPr="00DE13D5">
        <w:rPr>
          <w:rFonts w:ascii="Myriad Pro" w:hAnsi="Myriad Pro"/>
          <w:szCs w:val="22"/>
          <w:lang w:val="en-US"/>
        </w:rPr>
        <w:t xml:space="preserve"> </w:t>
      </w:r>
      <w:r>
        <w:rPr>
          <w:rFonts w:ascii="Myriad Pro" w:hAnsi="Myriad Pro"/>
          <w:szCs w:val="22"/>
          <w:lang w:val="en-US"/>
        </w:rPr>
        <w:t xml:space="preserve">civil society </w:t>
      </w:r>
      <w:r w:rsidRPr="00DE13D5">
        <w:rPr>
          <w:rFonts w:ascii="Myriad Pro" w:hAnsi="Myriad Pro"/>
          <w:szCs w:val="22"/>
          <w:lang w:val="en-US"/>
        </w:rPr>
        <w:t xml:space="preserve">hubs at the subnational level (5 specialised on democratisation and 3 with </w:t>
      </w:r>
      <w:r>
        <w:rPr>
          <w:rFonts w:ascii="Myriad Pro" w:hAnsi="Myriad Pro"/>
          <w:szCs w:val="22"/>
          <w:lang w:val="en-US"/>
        </w:rPr>
        <w:t>a strong</w:t>
      </w:r>
      <w:r w:rsidRPr="00DE13D5">
        <w:rPr>
          <w:rFonts w:ascii="Myriad Pro" w:hAnsi="Myriad Pro"/>
          <w:szCs w:val="22"/>
          <w:lang w:val="en-US"/>
        </w:rPr>
        <w:t xml:space="preserve"> human rights profile). The hubs reformed their internal governance systems, updated their charters, enhanced openness and transparency in reporting to their constituencies and public, increased their budgets by 2-4 times and financial sustainability, strengthened their positions as regional leaders by engaging </w:t>
      </w:r>
      <w:r>
        <w:rPr>
          <w:rFonts w:ascii="Myriad Pro" w:hAnsi="Myriad Pro"/>
          <w:szCs w:val="22"/>
          <w:lang w:val="en-US"/>
        </w:rPr>
        <w:t xml:space="preserve">(cumulatively) </w:t>
      </w:r>
      <w:r w:rsidRPr="00DE13D5">
        <w:rPr>
          <w:rFonts w:ascii="Myriad Pro" w:hAnsi="Myriad Pro"/>
          <w:szCs w:val="22"/>
          <w:lang w:val="en-US"/>
        </w:rPr>
        <w:t>over 2</w:t>
      </w:r>
      <w:r>
        <w:rPr>
          <w:rFonts w:ascii="Myriad Pro" w:hAnsi="Myriad Pro"/>
          <w:szCs w:val="22"/>
          <w:lang w:val="en-US"/>
        </w:rPr>
        <w:t>,</w:t>
      </w:r>
      <w:r w:rsidRPr="00DE13D5">
        <w:rPr>
          <w:rFonts w:ascii="Myriad Pro" w:hAnsi="Myriad Pro"/>
          <w:szCs w:val="22"/>
          <w:lang w:val="en-US"/>
        </w:rPr>
        <w:t xml:space="preserve">500 civic activists and local officials in public events, and started acting as a network. </w:t>
      </w:r>
    </w:p>
    <w:p w14:paraId="54B6749C" w14:textId="77777777" w:rsidR="00E1578E" w:rsidRPr="00DE13D5" w:rsidRDefault="00E1578E" w:rsidP="00E1578E">
      <w:pPr>
        <w:spacing w:after="0"/>
        <w:rPr>
          <w:rFonts w:ascii="Myriad Pro" w:hAnsi="Myriad Pro"/>
          <w:szCs w:val="22"/>
          <w:lang w:val="en-US"/>
        </w:rPr>
      </w:pPr>
    </w:p>
    <w:p w14:paraId="76A465ED" w14:textId="77777777" w:rsidR="00E1578E" w:rsidRDefault="00E1578E" w:rsidP="00E1578E">
      <w:pPr>
        <w:spacing w:after="0"/>
        <w:rPr>
          <w:rFonts w:ascii="Myriad Pro" w:hAnsi="Myriad Pro"/>
          <w:szCs w:val="22"/>
          <w:lang w:val="en-US"/>
        </w:rPr>
      </w:pPr>
      <w:r w:rsidRPr="00DE13D5">
        <w:rPr>
          <w:rFonts w:ascii="Myriad Pro" w:hAnsi="Myriad Pro"/>
          <w:szCs w:val="22"/>
          <w:lang w:val="en-US"/>
        </w:rPr>
        <w:t xml:space="preserve">However, despite the progress made in organisational development, only three out of eight hubs managed to cover more than one region in Ukraine, and a stable hubs’ network needs to be further promoted. The positive practice of organisational development based on the </w:t>
      </w:r>
      <w:r w:rsidRPr="00DE13D5">
        <w:rPr>
          <w:rFonts w:ascii="Myriad Pro" w:hAnsi="Myriad Pro"/>
          <w:i/>
          <w:szCs w:val="22"/>
          <w:lang w:val="en-US"/>
        </w:rPr>
        <w:t>appreciative inquiry</w:t>
      </w:r>
      <w:r w:rsidRPr="00DE13D5">
        <w:rPr>
          <w:rFonts w:ascii="Myriad Pro" w:hAnsi="Myriad Pro"/>
          <w:szCs w:val="22"/>
          <w:lang w:val="en-US"/>
        </w:rPr>
        <w:t xml:space="preserve"> approach used by UNDP needs to be promoted across Ukraine using the experience of</w:t>
      </w:r>
      <w:r>
        <w:rPr>
          <w:rFonts w:ascii="Myriad Pro" w:hAnsi="Myriad Pro"/>
          <w:szCs w:val="22"/>
          <w:lang w:val="en-US"/>
        </w:rPr>
        <w:t xml:space="preserve"> the first</w:t>
      </w:r>
      <w:r w:rsidRPr="00DE13D5">
        <w:rPr>
          <w:rFonts w:ascii="Myriad Pro" w:hAnsi="Myriad Pro"/>
          <w:szCs w:val="22"/>
          <w:lang w:val="en-US"/>
        </w:rPr>
        <w:t xml:space="preserve"> </w:t>
      </w:r>
      <w:r>
        <w:rPr>
          <w:rFonts w:ascii="Myriad Pro" w:hAnsi="Myriad Pro"/>
          <w:szCs w:val="22"/>
          <w:lang w:val="en-US"/>
        </w:rPr>
        <w:t>eight</w:t>
      </w:r>
      <w:r w:rsidRPr="00DE13D5">
        <w:rPr>
          <w:rFonts w:ascii="Myriad Pro" w:hAnsi="Myriad Pro"/>
          <w:szCs w:val="22"/>
          <w:lang w:val="en-US"/>
        </w:rPr>
        <w:t xml:space="preserve"> hubs. </w:t>
      </w:r>
    </w:p>
    <w:p w14:paraId="42B335CB" w14:textId="688B4FFD" w:rsidR="002275C1" w:rsidRDefault="002275C1" w:rsidP="00CD7A3B">
      <w:pPr>
        <w:spacing w:after="0"/>
        <w:rPr>
          <w:rFonts w:ascii="Myriad Pro" w:hAnsi="Myriad Pro"/>
          <w:szCs w:val="22"/>
          <w:lang w:val="en-US"/>
        </w:rPr>
      </w:pPr>
    </w:p>
    <w:p w14:paraId="05FD0FB9" w14:textId="7009EE32" w:rsidR="002275C1" w:rsidRPr="002275C1" w:rsidRDefault="00E1578E" w:rsidP="002275C1">
      <w:pPr>
        <w:spacing w:after="0"/>
        <w:rPr>
          <w:rFonts w:ascii="Myriad Pro" w:hAnsi="Myriad Pro"/>
          <w:szCs w:val="22"/>
          <w:lang w:val="en-US"/>
        </w:rPr>
      </w:pPr>
      <w:r>
        <w:rPr>
          <w:rFonts w:ascii="Myriad Pro" w:hAnsi="Myriad Pro"/>
          <w:szCs w:val="22"/>
          <w:lang w:val="en-US"/>
        </w:rPr>
        <w:t xml:space="preserve">At the same time, the exit strategy for the hub CSOs and the hubs’ network defined during the first stage of DHRP defines a number of important directions for further engagement in </w:t>
      </w:r>
      <w:r w:rsidRPr="002275C1">
        <w:rPr>
          <w:rFonts w:ascii="Myriad Pro" w:hAnsi="Myriad Pro"/>
          <w:szCs w:val="22"/>
          <w:lang w:val="en-US"/>
        </w:rPr>
        <w:t xml:space="preserve">further institutional development of the individual </w:t>
      </w:r>
      <w:r>
        <w:rPr>
          <w:rFonts w:ascii="Myriad Pro" w:hAnsi="Myriad Pro"/>
          <w:szCs w:val="22"/>
          <w:lang w:val="en-US"/>
        </w:rPr>
        <w:t xml:space="preserve">hub </w:t>
      </w:r>
      <w:r w:rsidRPr="002275C1">
        <w:rPr>
          <w:rFonts w:ascii="Myriad Pro" w:hAnsi="Myriad Pro"/>
          <w:szCs w:val="22"/>
          <w:lang w:val="en-US"/>
        </w:rPr>
        <w:t>CSO</w:t>
      </w:r>
      <w:r>
        <w:rPr>
          <w:rFonts w:ascii="Myriad Pro" w:hAnsi="Myriad Pro"/>
          <w:szCs w:val="22"/>
          <w:lang w:val="en-US"/>
        </w:rPr>
        <w:t xml:space="preserve">s, as well as </w:t>
      </w:r>
      <w:r w:rsidRPr="002275C1">
        <w:rPr>
          <w:rFonts w:ascii="Myriad Pro" w:hAnsi="Myriad Pro"/>
          <w:szCs w:val="22"/>
          <w:lang w:val="en-US"/>
        </w:rPr>
        <w:t>further development of the hubs’ network without additional donor support</w:t>
      </w:r>
      <w:r>
        <w:rPr>
          <w:rFonts w:ascii="Myriad Pro" w:hAnsi="Myriad Pro"/>
          <w:szCs w:val="22"/>
          <w:lang w:val="en-US"/>
        </w:rPr>
        <w:t xml:space="preserve"> </w:t>
      </w:r>
      <w:r w:rsidR="009D3EF0" w:rsidRPr="00DD32D2">
        <w:rPr>
          <w:rFonts w:ascii="Myriad Pro" w:hAnsi="Myriad Pro"/>
          <w:szCs w:val="22"/>
          <w:lang w:val="en-US"/>
        </w:rPr>
        <w:t xml:space="preserve">(see Annex </w:t>
      </w:r>
      <w:r w:rsidR="00DD32D2" w:rsidRPr="00DD32D2">
        <w:rPr>
          <w:rFonts w:ascii="Myriad Pro" w:hAnsi="Myriad Pro"/>
          <w:szCs w:val="22"/>
          <w:lang w:val="en-US"/>
        </w:rPr>
        <w:t xml:space="preserve">– II </w:t>
      </w:r>
      <w:r w:rsidR="009D3EF0" w:rsidRPr="00DD32D2">
        <w:rPr>
          <w:rFonts w:ascii="Myriad Pro" w:hAnsi="Myriad Pro"/>
          <w:szCs w:val="22"/>
          <w:lang w:val="en-US"/>
        </w:rPr>
        <w:t>for details</w:t>
      </w:r>
      <w:r w:rsidR="009D3EF0" w:rsidRPr="009D3EF0">
        <w:rPr>
          <w:rFonts w:ascii="Myriad Pro" w:hAnsi="Myriad Pro"/>
          <w:szCs w:val="22"/>
          <w:lang w:val="en-US"/>
        </w:rPr>
        <w:t>)</w:t>
      </w:r>
      <w:r w:rsidR="002275C1" w:rsidRPr="009D3EF0">
        <w:rPr>
          <w:rFonts w:ascii="Myriad Pro" w:hAnsi="Myriad Pro"/>
          <w:szCs w:val="22"/>
          <w:lang w:val="en-US"/>
        </w:rPr>
        <w:t>.</w:t>
      </w:r>
      <w:r w:rsidR="009D3EF0" w:rsidRPr="009D3EF0">
        <w:rPr>
          <w:rFonts w:ascii="Myriad Pro" w:hAnsi="Myriad Pro"/>
          <w:szCs w:val="22"/>
          <w:lang w:val="en-US"/>
        </w:rPr>
        <w:t xml:space="preserve"> The</w:t>
      </w:r>
      <w:r w:rsidR="009D3EF0">
        <w:rPr>
          <w:rFonts w:ascii="Myriad Pro" w:hAnsi="Myriad Pro"/>
          <w:szCs w:val="22"/>
          <w:lang w:val="en-US"/>
        </w:rPr>
        <w:t xml:space="preserve">refore, the </w:t>
      </w:r>
      <w:r w:rsidR="009D3EF0" w:rsidRPr="00ED220A">
        <w:rPr>
          <w:rFonts w:ascii="Myriad Pro" w:hAnsi="Myriad Pro"/>
          <w:szCs w:val="22"/>
          <w:lang w:val="en-US"/>
        </w:rPr>
        <w:t>project outline below is proposed with consideration of the conclusions and recommendations of the exercise of exit strategy development.</w:t>
      </w:r>
      <w:r w:rsidR="009D3EF0">
        <w:rPr>
          <w:rFonts w:ascii="Myriad Pro" w:hAnsi="Myriad Pro"/>
          <w:szCs w:val="22"/>
          <w:shd w:val="clear" w:color="auto" w:fill="FFFF00"/>
          <w:lang w:val="en-US"/>
        </w:rPr>
        <w:t xml:space="preserve"> </w:t>
      </w:r>
    </w:p>
    <w:p w14:paraId="3A2E45A4" w14:textId="77777777" w:rsidR="00CD7A3B" w:rsidRPr="00DE13D5" w:rsidRDefault="00CD7A3B" w:rsidP="00CD7A3B">
      <w:pPr>
        <w:spacing w:after="0"/>
        <w:rPr>
          <w:rFonts w:ascii="Myriad Pro" w:hAnsi="Myriad Pro"/>
          <w:szCs w:val="22"/>
          <w:lang w:val="en-US"/>
        </w:rPr>
      </w:pPr>
    </w:p>
    <w:p w14:paraId="1C327CEC" w14:textId="251E474A" w:rsidR="00CD7A3B" w:rsidRPr="00DE13D5" w:rsidRDefault="00CD7A3B" w:rsidP="00CD7A3B">
      <w:pPr>
        <w:spacing w:after="0"/>
        <w:rPr>
          <w:rFonts w:ascii="Myriad Pro" w:hAnsi="Myriad Pro"/>
          <w:szCs w:val="22"/>
          <w:lang w:val="en-US"/>
        </w:rPr>
      </w:pPr>
      <w:r w:rsidRPr="00DE13D5">
        <w:rPr>
          <w:rFonts w:ascii="Myriad Pro" w:hAnsi="Myriad Pro"/>
          <w:szCs w:val="22"/>
          <w:lang w:val="en-US"/>
        </w:rPr>
        <w:t xml:space="preserve">Therefore, during the </w:t>
      </w:r>
      <w:r w:rsidR="00DD32D2" w:rsidRPr="00DD32D2">
        <w:rPr>
          <w:rFonts w:ascii="Myriad Pro" w:hAnsi="Myriad Pro"/>
          <w:szCs w:val="22"/>
          <w:lang w:val="en-US"/>
        </w:rPr>
        <w:t>CSDR</w:t>
      </w:r>
      <w:r w:rsidR="005741E8" w:rsidRPr="00DE13D5">
        <w:rPr>
          <w:rFonts w:ascii="Myriad Pro" w:hAnsi="Myriad Pro"/>
          <w:szCs w:val="22"/>
          <w:lang w:val="en-US"/>
        </w:rPr>
        <w:t xml:space="preserve"> </w:t>
      </w:r>
      <w:r w:rsidR="00A1207D">
        <w:rPr>
          <w:rFonts w:ascii="Myriad Pro" w:hAnsi="Myriad Pro"/>
          <w:szCs w:val="22"/>
          <w:lang w:val="en-US"/>
        </w:rPr>
        <w:t>project</w:t>
      </w:r>
      <w:r w:rsidRPr="00DE13D5">
        <w:rPr>
          <w:rFonts w:ascii="Myriad Pro" w:hAnsi="Myriad Pro"/>
          <w:szCs w:val="22"/>
          <w:lang w:val="en-US"/>
        </w:rPr>
        <w:t xml:space="preserve"> lifecycle UNDP will focus on the following:</w:t>
      </w:r>
    </w:p>
    <w:p w14:paraId="57EF2321" w14:textId="77777777" w:rsidR="00CD7A3B" w:rsidRPr="00DE13D5" w:rsidRDefault="00CD7A3B" w:rsidP="00CD7A3B">
      <w:pPr>
        <w:spacing w:after="0"/>
        <w:rPr>
          <w:rFonts w:ascii="Myriad Pro" w:hAnsi="Myriad Pro"/>
          <w:szCs w:val="22"/>
          <w:lang w:val="en-US"/>
        </w:rPr>
      </w:pPr>
    </w:p>
    <w:p w14:paraId="45615903" w14:textId="66DD5958" w:rsidR="00A378F5" w:rsidRPr="006A45E0" w:rsidRDefault="00A378F5" w:rsidP="006A45E0">
      <w:pPr>
        <w:pStyle w:val="ListParagraph"/>
        <w:numPr>
          <w:ilvl w:val="1"/>
          <w:numId w:val="24"/>
        </w:numPr>
        <w:tabs>
          <w:tab w:val="left" w:pos="540"/>
        </w:tabs>
        <w:ind w:left="540" w:hanging="540"/>
        <w:contextualSpacing/>
        <w:jc w:val="both"/>
        <w:rPr>
          <w:rFonts w:ascii="Myriad Pro" w:hAnsi="Myriad Pro"/>
          <w:sz w:val="22"/>
          <w:szCs w:val="22"/>
        </w:rPr>
      </w:pPr>
      <w:r w:rsidRPr="006A45E0">
        <w:rPr>
          <w:rFonts w:ascii="Myriad Pro" w:hAnsi="Myriad Pro"/>
          <w:sz w:val="22"/>
          <w:szCs w:val="22"/>
        </w:rPr>
        <w:t xml:space="preserve">Institutional support to 6 newly selected mid-sized CSOs in the new regions through individually tailored capacity development programmes with consideration of the lessons learnt during the previous phase of DHRP, three of which will be specializing in democratisation and three in the human rights area (reference is made to the Component 2 below). Geographic balance will be an aspect considered in the selection. </w:t>
      </w:r>
    </w:p>
    <w:p w14:paraId="4A2807A2" w14:textId="77777777" w:rsidR="004E457D" w:rsidRPr="00DE13D5" w:rsidRDefault="004E457D" w:rsidP="004E457D">
      <w:pPr>
        <w:pStyle w:val="ListParagraph"/>
        <w:ind w:left="426"/>
        <w:jc w:val="both"/>
        <w:rPr>
          <w:rFonts w:ascii="Myriad Pro" w:hAnsi="Myriad Pro"/>
          <w:sz w:val="22"/>
          <w:szCs w:val="22"/>
        </w:rPr>
      </w:pPr>
    </w:p>
    <w:p w14:paraId="67A177A0" w14:textId="77777777" w:rsidR="005637F8" w:rsidRPr="006A45E0" w:rsidRDefault="005637F8" w:rsidP="006A45E0">
      <w:pPr>
        <w:ind w:left="540"/>
        <w:contextualSpacing/>
        <w:rPr>
          <w:rFonts w:ascii="Myriad Pro" w:hAnsi="Myriad Pro"/>
          <w:szCs w:val="22"/>
        </w:rPr>
      </w:pPr>
      <w:r w:rsidRPr="006A45E0">
        <w:rPr>
          <w:rFonts w:ascii="Myriad Pro" w:hAnsi="Myriad Pro"/>
          <w:szCs w:val="22"/>
        </w:rPr>
        <w:t>During the first year of the new project, 6 new CSOs will be selected in the regions excluding those where the hub CSOs of the first wave were located. It is planned that thematically the new hubs will be specialised in democratisation (50%) and human rights (50%), therefore, a mirror activity will be proposed in the 2</w:t>
      </w:r>
      <w:r w:rsidRPr="006A45E0">
        <w:rPr>
          <w:rFonts w:ascii="Myriad Pro" w:hAnsi="Myriad Pro"/>
          <w:szCs w:val="22"/>
          <w:vertAlign w:val="superscript"/>
        </w:rPr>
        <w:t>nd</w:t>
      </w:r>
      <w:r w:rsidRPr="006A45E0">
        <w:rPr>
          <w:rFonts w:ascii="Myriad Pro" w:hAnsi="Myriad Pro"/>
          <w:szCs w:val="22"/>
        </w:rPr>
        <w:t xml:space="preserve"> component. In practical terms, support to the new hubs will be then co-funded from 1.1. and 2.1. </w:t>
      </w:r>
    </w:p>
    <w:p w14:paraId="38771D34" w14:textId="77777777" w:rsidR="005637F8" w:rsidRPr="00DE13D5" w:rsidRDefault="005637F8" w:rsidP="005637F8">
      <w:pPr>
        <w:pStyle w:val="ListParagraph"/>
        <w:ind w:left="851"/>
        <w:contextualSpacing/>
        <w:jc w:val="both"/>
        <w:rPr>
          <w:rFonts w:ascii="Myriad Pro" w:hAnsi="Myriad Pro"/>
          <w:sz w:val="22"/>
          <w:szCs w:val="22"/>
        </w:rPr>
      </w:pPr>
    </w:p>
    <w:p w14:paraId="4CA81E4B" w14:textId="77777777" w:rsidR="005637F8" w:rsidRPr="00DE13D5" w:rsidRDefault="005637F8" w:rsidP="005B5B8C">
      <w:pPr>
        <w:ind w:left="540"/>
        <w:contextualSpacing/>
        <w:rPr>
          <w:rFonts w:ascii="Myriad Pro" w:hAnsi="Myriad Pro"/>
          <w:szCs w:val="22"/>
        </w:rPr>
      </w:pPr>
      <w:r>
        <w:rPr>
          <w:rFonts w:ascii="Myriad Pro" w:hAnsi="Myriad Pro"/>
          <w:szCs w:val="22"/>
        </w:rPr>
        <w:t>The s</w:t>
      </w:r>
      <w:r w:rsidRPr="00DE13D5">
        <w:rPr>
          <w:rFonts w:ascii="Myriad Pro" w:hAnsi="Myriad Pro"/>
          <w:szCs w:val="22"/>
        </w:rPr>
        <w:t xml:space="preserve">election of the new hubs will be guided by the following </w:t>
      </w:r>
      <w:r w:rsidRPr="00DE13D5">
        <w:rPr>
          <w:rFonts w:ascii="Myriad Pro" w:hAnsi="Myriad Pro"/>
          <w:b/>
          <w:szCs w:val="22"/>
        </w:rPr>
        <w:t>criteria</w:t>
      </w:r>
      <w:r w:rsidRPr="00DE13D5">
        <w:rPr>
          <w:rFonts w:ascii="Myriad Pro" w:hAnsi="Myriad Pro"/>
          <w:szCs w:val="22"/>
        </w:rPr>
        <w:t xml:space="preserve">: </w:t>
      </w:r>
    </w:p>
    <w:p w14:paraId="689F0B3F" w14:textId="77777777" w:rsidR="005637F8" w:rsidRPr="00DE13D5" w:rsidRDefault="005637F8" w:rsidP="005637F8">
      <w:pPr>
        <w:spacing w:after="0"/>
        <w:rPr>
          <w:rFonts w:ascii="Myriad Pro" w:hAnsi="Myriad Pro"/>
          <w:szCs w:val="22"/>
          <w:lang w:val="en-US"/>
        </w:rPr>
      </w:pPr>
    </w:p>
    <w:p w14:paraId="387F4E39" w14:textId="77777777" w:rsidR="005637F8" w:rsidRPr="00DE13D5" w:rsidRDefault="005637F8" w:rsidP="005637F8">
      <w:pPr>
        <w:pStyle w:val="ListParagraph"/>
        <w:numPr>
          <w:ilvl w:val="0"/>
          <w:numId w:val="26"/>
        </w:numPr>
        <w:tabs>
          <w:tab w:val="left" w:pos="360"/>
        </w:tabs>
        <w:ind w:left="1170" w:hanging="270"/>
        <w:rPr>
          <w:rFonts w:ascii="Myriad Pro" w:hAnsi="Myriad Pro"/>
          <w:sz w:val="22"/>
          <w:szCs w:val="22"/>
        </w:rPr>
      </w:pPr>
      <w:r w:rsidRPr="00DE13D5">
        <w:rPr>
          <w:rFonts w:ascii="Myriad Pro" w:hAnsi="Myriad Pro"/>
          <w:sz w:val="22"/>
          <w:szCs w:val="22"/>
        </w:rPr>
        <w:t xml:space="preserve">Geographical location for ensuring relatively even coverage of the territory of the country </w:t>
      </w:r>
    </w:p>
    <w:p w14:paraId="06E8AE7D" w14:textId="77777777" w:rsidR="005637F8" w:rsidRPr="00DE13D5" w:rsidRDefault="005637F8" w:rsidP="005637F8">
      <w:pPr>
        <w:pStyle w:val="ListParagraph"/>
        <w:numPr>
          <w:ilvl w:val="0"/>
          <w:numId w:val="26"/>
        </w:numPr>
        <w:tabs>
          <w:tab w:val="left" w:pos="0"/>
          <w:tab w:val="left" w:pos="360"/>
        </w:tabs>
        <w:ind w:left="1170" w:hanging="270"/>
        <w:rPr>
          <w:rFonts w:ascii="Myriad Pro" w:hAnsi="Myriad Pro"/>
          <w:sz w:val="22"/>
          <w:szCs w:val="22"/>
        </w:rPr>
      </w:pPr>
      <w:r w:rsidRPr="00DE13D5">
        <w:rPr>
          <w:rFonts w:ascii="Myriad Pro" w:hAnsi="Myriad Pro"/>
          <w:sz w:val="22"/>
          <w:szCs w:val="22"/>
        </w:rPr>
        <w:t xml:space="preserve">Sufficient organizational, technical and financial capacity of the </w:t>
      </w:r>
      <w:r>
        <w:rPr>
          <w:rFonts w:ascii="Myriad Pro" w:hAnsi="Myriad Pro"/>
          <w:sz w:val="22"/>
          <w:szCs w:val="22"/>
        </w:rPr>
        <w:t>CSO/</w:t>
      </w:r>
      <w:r w:rsidRPr="00DE13D5">
        <w:rPr>
          <w:rFonts w:ascii="Myriad Pro" w:hAnsi="Myriad Pro"/>
          <w:sz w:val="22"/>
          <w:szCs w:val="22"/>
        </w:rPr>
        <w:t xml:space="preserve">NGO </w:t>
      </w:r>
    </w:p>
    <w:p w14:paraId="277A935B" w14:textId="77777777" w:rsidR="005637F8" w:rsidRPr="00DE13D5" w:rsidRDefault="005637F8" w:rsidP="005637F8">
      <w:pPr>
        <w:pStyle w:val="ListParagraph"/>
        <w:numPr>
          <w:ilvl w:val="0"/>
          <w:numId w:val="26"/>
        </w:numPr>
        <w:tabs>
          <w:tab w:val="left" w:pos="0"/>
          <w:tab w:val="left" w:pos="360"/>
        </w:tabs>
        <w:ind w:left="1170" w:hanging="270"/>
        <w:rPr>
          <w:rFonts w:ascii="Myriad Pro" w:hAnsi="Myriad Pro"/>
          <w:szCs w:val="22"/>
        </w:rPr>
      </w:pPr>
      <w:r w:rsidRPr="00DE13D5">
        <w:rPr>
          <w:rFonts w:ascii="Myriad Pro" w:hAnsi="Myriad Pro"/>
          <w:sz w:val="22"/>
          <w:szCs w:val="22"/>
        </w:rPr>
        <w:t xml:space="preserve">Work experience in the area of democratization </w:t>
      </w:r>
      <w:r>
        <w:rPr>
          <w:rFonts w:ascii="Myriad Pro" w:hAnsi="Myriad Pro"/>
          <w:sz w:val="22"/>
          <w:szCs w:val="22"/>
        </w:rPr>
        <w:t>and/</w:t>
      </w:r>
      <w:r w:rsidRPr="00DE13D5">
        <w:rPr>
          <w:rFonts w:ascii="Myriad Pro" w:hAnsi="Myriad Pro"/>
          <w:sz w:val="22"/>
          <w:szCs w:val="22"/>
        </w:rPr>
        <w:t>or human rights</w:t>
      </w:r>
    </w:p>
    <w:p w14:paraId="2473C867" w14:textId="77777777" w:rsidR="005637F8" w:rsidRPr="00DE13D5" w:rsidRDefault="005637F8" w:rsidP="005637F8">
      <w:pPr>
        <w:pStyle w:val="ListParagraph"/>
        <w:ind w:left="851"/>
        <w:contextualSpacing/>
        <w:jc w:val="both"/>
        <w:rPr>
          <w:rFonts w:ascii="Myriad Pro" w:hAnsi="Myriad Pro"/>
          <w:sz w:val="22"/>
          <w:szCs w:val="22"/>
        </w:rPr>
      </w:pPr>
    </w:p>
    <w:p w14:paraId="08DBCFB1" w14:textId="77777777" w:rsidR="005637F8" w:rsidRPr="00DE13D5" w:rsidRDefault="005637F8" w:rsidP="005B5B8C">
      <w:pPr>
        <w:ind w:left="540"/>
        <w:contextualSpacing/>
        <w:rPr>
          <w:rFonts w:ascii="Myriad Pro" w:hAnsi="Myriad Pro"/>
          <w:szCs w:val="22"/>
        </w:rPr>
      </w:pPr>
      <w:r w:rsidRPr="00DE13D5">
        <w:rPr>
          <w:rFonts w:ascii="Myriad Pro" w:hAnsi="Myriad Pro"/>
          <w:szCs w:val="22"/>
        </w:rPr>
        <w:t>Capacity assessment</w:t>
      </w:r>
      <w:r>
        <w:rPr>
          <w:rFonts w:ascii="Myriad Pro" w:hAnsi="Myriad Pro"/>
          <w:szCs w:val="22"/>
        </w:rPr>
        <w:t>s</w:t>
      </w:r>
      <w:r w:rsidRPr="00DE13D5">
        <w:rPr>
          <w:rFonts w:ascii="Myriad Pro" w:hAnsi="Myriad Pro"/>
          <w:szCs w:val="22"/>
        </w:rPr>
        <w:t xml:space="preserve"> and </w:t>
      </w:r>
      <w:r>
        <w:rPr>
          <w:rFonts w:ascii="Myriad Pro" w:hAnsi="Myriad Pro"/>
          <w:szCs w:val="22"/>
        </w:rPr>
        <w:t xml:space="preserve">the </w:t>
      </w:r>
      <w:r w:rsidRPr="00DE13D5">
        <w:rPr>
          <w:rFonts w:ascii="Myriad Pro" w:hAnsi="Myriad Pro"/>
          <w:szCs w:val="22"/>
        </w:rPr>
        <w:t xml:space="preserve">elaboration of capacity development plans by the newly selected CSOs will also be part of the first year of the </w:t>
      </w:r>
      <w:r>
        <w:rPr>
          <w:rFonts w:ascii="Myriad Pro" w:hAnsi="Myriad Pro"/>
          <w:szCs w:val="22"/>
        </w:rPr>
        <w:t>project. This will be</w:t>
      </w:r>
      <w:r w:rsidRPr="00DE13D5">
        <w:rPr>
          <w:rFonts w:ascii="Myriad Pro" w:hAnsi="Myriad Pro"/>
          <w:szCs w:val="22"/>
        </w:rPr>
        <w:t xml:space="preserve"> accompanied by coaching, mentoring and customized trainings. </w:t>
      </w:r>
    </w:p>
    <w:p w14:paraId="73BB7C95" w14:textId="77777777" w:rsidR="005637F8" w:rsidRPr="00DE13D5" w:rsidRDefault="005637F8" w:rsidP="005637F8">
      <w:pPr>
        <w:pStyle w:val="ListParagraph"/>
        <w:jc w:val="both"/>
        <w:rPr>
          <w:rFonts w:ascii="Myriad Pro" w:hAnsi="Myriad Pro"/>
          <w:sz w:val="22"/>
          <w:szCs w:val="22"/>
        </w:rPr>
      </w:pPr>
    </w:p>
    <w:p w14:paraId="47704DC1" w14:textId="168D0FA7" w:rsidR="004E457D" w:rsidRPr="00FD5AE4" w:rsidRDefault="005637F8" w:rsidP="00FD5AE4">
      <w:pPr>
        <w:ind w:left="540"/>
        <w:contextualSpacing/>
        <w:rPr>
          <w:rFonts w:ascii="Myriad Pro" w:hAnsi="Myriad Pro"/>
          <w:szCs w:val="22"/>
        </w:rPr>
      </w:pPr>
      <w:r w:rsidRPr="00FD5AE4">
        <w:rPr>
          <w:rFonts w:ascii="Myriad Pro" w:hAnsi="Myriad Pro"/>
          <w:szCs w:val="22"/>
        </w:rPr>
        <w:t>The organisational development programme for the second wave of the hub CSOs will be implemented during the 2</w:t>
      </w:r>
      <w:r w:rsidRPr="00FD5AE4">
        <w:rPr>
          <w:rFonts w:ascii="Myriad Pro" w:hAnsi="Myriad Pro"/>
          <w:szCs w:val="22"/>
          <w:vertAlign w:val="superscript"/>
        </w:rPr>
        <w:t>nd</w:t>
      </w:r>
      <w:r w:rsidRPr="00FD5AE4">
        <w:rPr>
          <w:rFonts w:ascii="Myriad Pro" w:hAnsi="Myriad Pro"/>
          <w:szCs w:val="22"/>
        </w:rPr>
        <w:t>-4</w:t>
      </w:r>
      <w:r w:rsidRPr="00FD5AE4">
        <w:rPr>
          <w:rFonts w:ascii="Myriad Pro" w:hAnsi="Myriad Pro"/>
          <w:szCs w:val="22"/>
          <w:vertAlign w:val="superscript"/>
        </w:rPr>
        <w:t>th</w:t>
      </w:r>
      <w:r w:rsidRPr="00FD5AE4">
        <w:rPr>
          <w:rFonts w:ascii="Myriad Pro" w:hAnsi="Myriad Pro"/>
          <w:szCs w:val="22"/>
        </w:rPr>
        <w:t xml:space="preserve"> years of the project through core support (institutional grant), coaching by the project team and mentorship by the “old” hubs for better planning and more efficient implementation of their capacity development plans (up to 4 events annually aimed at networking and capacity development). In parallel to their capacity development, the hubs of the “second wave” will also be integrated into the already existing network of the first set of 8 regional hubs capacitated during the previous DHRP phase.</w:t>
      </w:r>
    </w:p>
    <w:p w14:paraId="3A63CE8A" w14:textId="77777777" w:rsidR="004E457D" w:rsidRPr="00DE13D5" w:rsidRDefault="004E457D" w:rsidP="004E457D">
      <w:pPr>
        <w:pStyle w:val="ListParagraph"/>
        <w:ind w:left="426"/>
        <w:contextualSpacing/>
        <w:jc w:val="both"/>
        <w:rPr>
          <w:rFonts w:ascii="Myriad Pro" w:hAnsi="Myriad Pro"/>
          <w:sz w:val="22"/>
          <w:szCs w:val="22"/>
        </w:rPr>
      </w:pPr>
    </w:p>
    <w:p w14:paraId="21F74D6A" w14:textId="7BFE21DB" w:rsidR="00CD7A3B" w:rsidRPr="000606EC" w:rsidRDefault="009713D9" w:rsidP="000606EC">
      <w:pPr>
        <w:pStyle w:val="ListParagraph"/>
        <w:numPr>
          <w:ilvl w:val="1"/>
          <w:numId w:val="24"/>
        </w:numPr>
        <w:ind w:left="450" w:hanging="450"/>
        <w:contextualSpacing/>
        <w:rPr>
          <w:rFonts w:ascii="Myriad Pro" w:hAnsi="Myriad Pro"/>
          <w:sz w:val="22"/>
          <w:szCs w:val="22"/>
        </w:rPr>
      </w:pPr>
      <w:r w:rsidRPr="000606EC">
        <w:rPr>
          <w:rFonts w:ascii="Myriad Pro" w:hAnsi="Myriad Pro"/>
          <w:sz w:val="22"/>
          <w:szCs w:val="22"/>
        </w:rPr>
        <w:t>Peer-to-peer transfer of knowledge and experiences in organisational development from the network of 8 capacitated regional hub CSOs to the new hubs and other local small and mid-sized CSOs</w:t>
      </w:r>
      <w:r w:rsidR="00CD7A3B" w:rsidRPr="000606EC">
        <w:rPr>
          <w:rFonts w:ascii="Myriad Pro" w:hAnsi="Myriad Pro"/>
          <w:sz w:val="22"/>
          <w:szCs w:val="22"/>
        </w:rPr>
        <w:t xml:space="preserve">. </w:t>
      </w:r>
    </w:p>
    <w:p w14:paraId="2761A7B6" w14:textId="77777777" w:rsidR="00CD7A3B" w:rsidRPr="00DE13D5" w:rsidRDefault="00CD7A3B" w:rsidP="00CD7A3B">
      <w:pPr>
        <w:pStyle w:val="ListParagraph"/>
        <w:ind w:left="426"/>
        <w:jc w:val="both"/>
        <w:rPr>
          <w:rFonts w:ascii="Myriad Pro" w:hAnsi="Myriad Pro"/>
          <w:sz w:val="22"/>
          <w:szCs w:val="22"/>
        </w:rPr>
      </w:pPr>
    </w:p>
    <w:p w14:paraId="686BC08A" w14:textId="69F4ABC0" w:rsidR="00A35D48" w:rsidRPr="00DE13D5" w:rsidRDefault="00FB4FC9" w:rsidP="00A35D48">
      <w:pPr>
        <w:pStyle w:val="ListParagraph"/>
        <w:ind w:left="426"/>
        <w:contextualSpacing/>
        <w:jc w:val="both"/>
        <w:rPr>
          <w:rFonts w:ascii="Myriad Pro" w:hAnsi="Myriad Pro"/>
          <w:sz w:val="22"/>
          <w:szCs w:val="22"/>
        </w:rPr>
      </w:pPr>
      <w:r w:rsidRPr="00DE13D5">
        <w:rPr>
          <w:rFonts w:ascii="Myriad Pro" w:hAnsi="Myriad Pro"/>
          <w:sz w:val="22"/>
          <w:szCs w:val="22"/>
        </w:rPr>
        <w:t>The learning programme will be focused on the issues of organisational development of CSOs (change management, democratic governance, reporting, financial sustainability, advocacy, re-granting procedures, gender mainstreaming, HRBA)</w:t>
      </w:r>
      <w:r w:rsidR="00A86025" w:rsidRPr="00DE13D5">
        <w:rPr>
          <w:rFonts w:ascii="Myriad Pro" w:hAnsi="Myriad Pro"/>
          <w:sz w:val="22"/>
          <w:szCs w:val="22"/>
        </w:rPr>
        <w:t xml:space="preserve">. </w:t>
      </w:r>
      <w:r w:rsidR="00A35D48" w:rsidRPr="00DE13D5">
        <w:rPr>
          <w:rFonts w:ascii="Myriad Pro" w:hAnsi="Myriad Pro"/>
          <w:sz w:val="22"/>
          <w:szCs w:val="22"/>
        </w:rPr>
        <w:t xml:space="preserve">Good relationships with the national and regional CSOs and think-tanks of different specialisation built during the previous phase of DHRP, as well as with the networks of partner universities and resource centres developed with UNDP support in each region in the framework of CBA Programme will ensure practical orientation of the learning programme and its tailoring to the specific regional needs. </w:t>
      </w:r>
      <w:r w:rsidR="009E402B">
        <w:rPr>
          <w:rFonts w:ascii="Myriad Pro" w:hAnsi="Myriad Pro"/>
          <w:sz w:val="22"/>
          <w:szCs w:val="22"/>
        </w:rPr>
        <w:t>The trainings and peer-to-peer exchange will be the most actively implemented within the 1</w:t>
      </w:r>
      <w:r w:rsidR="009E402B" w:rsidRPr="009E402B">
        <w:rPr>
          <w:rFonts w:ascii="Myriad Pro" w:hAnsi="Myriad Pro"/>
          <w:sz w:val="22"/>
          <w:szCs w:val="22"/>
          <w:vertAlign w:val="superscript"/>
        </w:rPr>
        <w:t>st</w:t>
      </w:r>
      <w:r w:rsidR="009E402B">
        <w:rPr>
          <w:rFonts w:ascii="Myriad Pro" w:hAnsi="Myriad Pro"/>
          <w:sz w:val="22"/>
          <w:szCs w:val="22"/>
        </w:rPr>
        <w:t xml:space="preserve"> and 3</w:t>
      </w:r>
      <w:r w:rsidR="009E402B" w:rsidRPr="009E402B">
        <w:rPr>
          <w:rFonts w:ascii="Myriad Pro" w:hAnsi="Myriad Pro"/>
          <w:sz w:val="22"/>
          <w:szCs w:val="22"/>
          <w:vertAlign w:val="superscript"/>
        </w:rPr>
        <w:t>rd</w:t>
      </w:r>
      <w:r w:rsidR="009E402B">
        <w:rPr>
          <w:rFonts w:ascii="Myriad Pro" w:hAnsi="Myriad Pro"/>
          <w:sz w:val="22"/>
          <w:szCs w:val="22"/>
        </w:rPr>
        <w:t xml:space="preserve"> </w:t>
      </w:r>
      <w:r w:rsidR="009E5AB0">
        <w:rPr>
          <w:rFonts w:ascii="Myriad Pro" w:hAnsi="Myriad Pro"/>
          <w:sz w:val="22"/>
          <w:szCs w:val="22"/>
        </w:rPr>
        <w:t>years of the project, which will create grounds for 2 thematic regranting schemes in the 2</w:t>
      </w:r>
      <w:r w:rsidR="009E5AB0" w:rsidRPr="009E5AB0">
        <w:rPr>
          <w:rFonts w:ascii="Myriad Pro" w:hAnsi="Myriad Pro"/>
          <w:sz w:val="22"/>
          <w:szCs w:val="22"/>
          <w:vertAlign w:val="superscript"/>
        </w:rPr>
        <w:t>nd</w:t>
      </w:r>
      <w:r w:rsidR="009E5AB0">
        <w:rPr>
          <w:rFonts w:ascii="Myriad Pro" w:hAnsi="Myriad Pro"/>
          <w:sz w:val="22"/>
          <w:szCs w:val="22"/>
        </w:rPr>
        <w:t xml:space="preserve"> and 4</w:t>
      </w:r>
      <w:r w:rsidR="009E5AB0" w:rsidRPr="009E5AB0">
        <w:rPr>
          <w:rFonts w:ascii="Myriad Pro" w:hAnsi="Myriad Pro"/>
          <w:sz w:val="22"/>
          <w:szCs w:val="22"/>
          <w:vertAlign w:val="superscript"/>
        </w:rPr>
        <w:t>th</w:t>
      </w:r>
      <w:r w:rsidR="009E5AB0">
        <w:rPr>
          <w:rFonts w:ascii="Myriad Pro" w:hAnsi="Myriad Pro"/>
          <w:sz w:val="22"/>
          <w:szCs w:val="22"/>
        </w:rPr>
        <w:t xml:space="preserve"> years of the project respectively. </w:t>
      </w:r>
    </w:p>
    <w:p w14:paraId="08C65CA8" w14:textId="77777777" w:rsidR="00FB4FC9" w:rsidRPr="00DE13D5" w:rsidRDefault="00FB4FC9" w:rsidP="00CD7A3B">
      <w:pPr>
        <w:pStyle w:val="ListParagraph"/>
        <w:ind w:left="426"/>
        <w:jc w:val="both"/>
        <w:rPr>
          <w:rFonts w:ascii="Myriad Pro" w:hAnsi="Myriad Pro"/>
          <w:sz w:val="22"/>
          <w:szCs w:val="22"/>
        </w:rPr>
      </w:pPr>
    </w:p>
    <w:p w14:paraId="3CDD496F" w14:textId="77777777" w:rsidR="009E6256" w:rsidRPr="00DE13D5" w:rsidRDefault="009E6256" w:rsidP="00353551">
      <w:pPr>
        <w:pStyle w:val="ListParagraph"/>
        <w:numPr>
          <w:ilvl w:val="0"/>
          <w:numId w:val="25"/>
        </w:numPr>
        <w:contextualSpacing/>
        <w:jc w:val="both"/>
        <w:rPr>
          <w:rFonts w:ascii="Myriad Pro" w:hAnsi="Myriad Pro"/>
          <w:vanish/>
          <w:sz w:val="22"/>
          <w:szCs w:val="22"/>
        </w:rPr>
      </w:pPr>
    </w:p>
    <w:p w14:paraId="10570E34" w14:textId="77777777" w:rsidR="009E6256" w:rsidRPr="00DE13D5" w:rsidRDefault="009E6256" w:rsidP="00353551">
      <w:pPr>
        <w:pStyle w:val="ListParagraph"/>
        <w:numPr>
          <w:ilvl w:val="0"/>
          <w:numId w:val="25"/>
        </w:numPr>
        <w:contextualSpacing/>
        <w:jc w:val="both"/>
        <w:rPr>
          <w:rFonts w:ascii="Myriad Pro" w:hAnsi="Myriad Pro"/>
          <w:vanish/>
          <w:sz w:val="22"/>
          <w:szCs w:val="22"/>
        </w:rPr>
      </w:pPr>
    </w:p>
    <w:p w14:paraId="76C8A36D" w14:textId="616C8B4A" w:rsidR="009E6256" w:rsidRPr="00C508C7" w:rsidRDefault="005C75A4" w:rsidP="00C508C7">
      <w:pPr>
        <w:pStyle w:val="ListParagraph"/>
        <w:ind w:left="426"/>
        <w:contextualSpacing/>
        <w:jc w:val="both"/>
        <w:rPr>
          <w:rFonts w:ascii="Myriad Pro" w:hAnsi="Myriad Pro"/>
          <w:sz w:val="22"/>
          <w:szCs w:val="22"/>
        </w:rPr>
      </w:pPr>
      <w:r w:rsidRPr="00C508C7">
        <w:rPr>
          <w:rFonts w:ascii="Myriad Pro" w:hAnsi="Myriad Pro"/>
          <w:sz w:val="22"/>
          <w:szCs w:val="22"/>
          <w:u w:val="single"/>
        </w:rPr>
        <w:t>Training</w:t>
      </w:r>
      <w:r w:rsidRPr="00C508C7">
        <w:rPr>
          <w:rFonts w:ascii="Myriad Pro" w:hAnsi="Myriad Pro"/>
          <w:sz w:val="22"/>
          <w:szCs w:val="22"/>
        </w:rPr>
        <w:t xml:space="preserve">: </w:t>
      </w:r>
      <w:r w:rsidR="00CD7A3B" w:rsidRPr="00C508C7">
        <w:rPr>
          <w:rFonts w:ascii="Myriad Pro" w:hAnsi="Myriad Pro"/>
          <w:sz w:val="22"/>
          <w:szCs w:val="22"/>
        </w:rPr>
        <w:t>The 8 capacitated regional</w:t>
      </w:r>
      <w:r w:rsidR="009713D9" w:rsidRPr="00C508C7">
        <w:rPr>
          <w:rFonts w:ascii="Myriad Pro" w:hAnsi="Myriad Pro"/>
          <w:sz w:val="22"/>
          <w:szCs w:val="22"/>
        </w:rPr>
        <w:t xml:space="preserve"> hub</w:t>
      </w:r>
      <w:r w:rsidR="00CD7A3B" w:rsidRPr="00C508C7">
        <w:rPr>
          <w:rFonts w:ascii="Myriad Pro" w:hAnsi="Myriad Pro"/>
          <w:sz w:val="22"/>
          <w:szCs w:val="22"/>
        </w:rPr>
        <w:t xml:space="preserve"> CSOs will serve as trainers for </w:t>
      </w:r>
      <w:r w:rsidR="00255822" w:rsidRPr="00C508C7">
        <w:rPr>
          <w:rFonts w:ascii="Myriad Pro" w:hAnsi="Myriad Pro"/>
          <w:sz w:val="22"/>
          <w:szCs w:val="22"/>
        </w:rPr>
        <w:t xml:space="preserve">the </w:t>
      </w:r>
      <w:r w:rsidR="00A35D48" w:rsidRPr="00C508C7">
        <w:rPr>
          <w:rFonts w:ascii="Myriad Pro" w:hAnsi="Myriad Pro"/>
          <w:sz w:val="22"/>
          <w:szCs w:val="22"/>
        </w:rPr>
        <w:t xml:space="preserve">6 </w:t>
      </w:r>
      <w:r w:rsidR="00255822" w:rsidRPr="00C508C7">
        <w:rPr>
          <w:rFonts w:ascii="Myriad Pro" w:hAnsi="Myriad Pro"/>
          <w:sz w:val="22"/>
          <w:szCs w:val="22"/>
        </w:rPr>
        <w:t xml:space="preserve">new hubs and </w:t>
      </w:r>
      <w:r w:rsidR="00CD7A3B" w:rsidRPr="00C508C7">
        <w:rPr>
          <w:rFonts w:ascii="Myriad Pro" w:hAnsi="Myriad Pro"/>
          <w:sz w:val="22"/>
          <w:szCs w:val="22"/>
        </w:rPr>
        <w:t>other smaller and mid-sized CSOs. In order to ensure higher relevance of the problems address</w:t>
      </w:r>
      <w:r w:rsidR="00255822" w:rsidRPr="00C508C7">
        <w:rPr>
          <w:rFonts w:ascii="Myriad Pro" w:hAnsi="Myriad Pro"/>
          <w:sz w:val="22"/>
          <w:szCs w:val="22"/>
        </w:rPr>
        <w:t>ed</w:t>
      </w:r>
      <w:r w:rsidR="00CD7A3B" w:rsidRPr="00C508C7">
        <w:rPr>
          <w:rFonts w:ascii="Myriad Pro" w:hAnsi="Myriad Pro"/>
          <w:sz w:val="22"/>
          <w:szCs w:val="22"/>
        </w:rPr>
        <w:t xml:space="preserve"> to their regional context, it is proposed to use the approach “your region plus one”, according to which each of </w:t>
      </w:r>
      <w:r w:rsidR="009713D9" w:rsidRPr="00C508C7">
        <w:rPr>
          <w:rFonts w:ascii="Myriad Pro" w:hAnsi="Myriad Pro"/>
          <w:sz w:val="22"/>
          <w:szCs w:val="22"/>
        </w:rPr>
        <w:t xml:space="preserve">the </w:t>
      </w:r>
      <w:r w:rsidR="00CD7A3B" w:rsidRPr="00C508C7">
        <w:rPr>
          <w:rFonts w:ascii="Myriad Pro" w:hAnsi="Myriad Pro"/>
          <w:sz w:val="22"/>
          <w:szCs w:val="22"/>
        </w:rPr>
        <w:t>8</w:t>
      </w:r>
      <w:r w:rsidR="00255822" w:rsidRPr="00C508C7">
        <w:rPr>
          <w:rFonts w:ascii="Myriad Pro" w:hAnsi="Myriad Pro"/>
          <w:sz w:val="22"/>
          <w:szCs w:val="22"/>
        </w:rPr>
        <w:t>+6</w:t>
      </w:r>
      <w:r w:rsidR="00CD7A3B" w:rsidRPr="00C508C7">
        <w:rPr>
          <w:rFonts w:ascii="Myriad Pro" w:hAnsi="Myriad Pro"/>
          <w:sz w:val="22"/>
          <w:szCs w:val="22"/>
        </w:rPr>
        <w:t xml:space="preserve"> hubs will focus on knowledge transfer to other CSOs within their own region plus one neighbouring region selected on the basis of </w:t>
      </w:r>
      <w:r w:rsidR="0070699F" w:rsidRPr="00C508C7">
        <w:rPr>
          <w:rFonts w:ascii="Myriad Pro" w:hAnsi="Myriad Pro"/>
          <w:sz w:val="22"/>
          <w:szCs w:val="22"/>
        </w:rPr>
        <w:t>a</w:t>
      </w:r>
      <w:r w:rsidR="00CD7A3B" w:rsidRPr="00C508C7">
        <w:rPr>
          <w:rFonts w:ascii="Myriad Pro" w:hAnsi="Myriad Pro"/>
          <w:sz w:val="22"/>
          <w:szCs w:val="22"/>
        </w:rPr>
        <w:t xml:space="preserve"> situation analysis</w:t>
      </w:r>
      <w:r w:rsidR="00255822" w:rsidRPr="00C508C7">
        <w:rPr>
          <w:rFonts w:ascii="Myriad Pro" w:hAnsi="Myriad Pro"/>
          <w:sz w:val="22"/>
          <w:szCs w:val="22"/>
        </w:rPr>
        <w:t>, development problems’ prioritisation, regional consultations on SDGs</w:t>
      </w:r>
      <w:r w:rsidR="00CD7A3B" w:rsidRPr="00C508C7">
        <w:rPr>
          <w:rFonts w:ascii="Myriad Pro" w:hAnsi="Myriad Pro"/>
          <w:sz w:val="22"/>
          <w:szCs w:val="22"/>
        </w:rPr>
        <w:t xml:space="preserve"> </w:t>
      </w:r>
      <w:r w:rsidR="00641CFA" w:rsidRPr="00C508C7">
        <w:rPr>
          <w:rFonts w:ascii="Myriad Pro" w:hAnsi="Myriad Pro"/>
          <w:sz w:val="22"/>
          <w:szCs w:val="22"/>
        </w:rPr>
        <w:t xml:space="preserve">held by UNDP in 2016 </w:t>
      </w:r>
      <w:r w:rsidR="00CD7A3B" w:rsidRPr="00C508C7">
        <w:rPr>
          <w:rFonts w:ascii="Myriad Pro" w:hAnsi="Myriad Pro"/>
          <w:sz w:val="22"/>
          <w:szCs w:val="22"/>
        </w:rPr>
        <w:t xml:space="preserve">and consultations with the relevant stakeholders. </w:t>
      </w:r>
      <w:r w:rsidR="00905914" w:rsidRPr="00C508C7">
        <w:rPr>
          <w:rFonts w:ascii="Myriad Pro" w:hAnsi="Myriad Pro"/>
          <w:sz w:val="22"/>
          <w:szCs w:val="22"/>
        </w:rPr>
        <w:t xml:space="preserve">The approach of mentoring the new hubs by the existing ones will be also piloted, whereby “mentors” will be officially defined for each of the new hubs. </w:t>
      </w:r>
      <w:r w:rsidR="00CD7A3B" w:rsidRPr="00C508C7">
        <w:rPr>
          <w:rFonts w:ascii="Myriad Pro" w:hAnsi="Myriad Pro"/>
          <w:sz w:val="22"/>
          <w:szCs w:val="22"/>
        </w:rPr>
        <w:t xml:space="preserve">This will allow strengthening the capacities of the CSOs </w:t>
      </w:r>
      <w:r w:rsidR="00C158AD" w:rsidRPr="00C508C7">
        <w:rPr>
          <w:rFonts w:ascii="Myriad Pro" w:hAnsi="Myriad Pro"/>
          <w:sz w:val="22"/>
          <w:szCs w:val="22"/>
        </w:rPr>
        <w:t xml:space="preserve">across Ukraine </w:t>
      </w:r>
      <w:r w:rsidR="00CD7A3B" w:rsidRPr="00C508C7">
        <w:rPr>
          <w:rFonts w:ascii="Myriad Pro" w:hAnsi="Myriad Pro"/>
          <w:sz w:val="22"/>
          <w:szCs w:val="22"/>
        </w:rPr>
        <w:t>to address the important agenda of democracy and human rights.</w:t>
      </w:r>
    </w:p>
    <w:p w14:paraId="0A3271D4" w14:textId="77777777" w:rsidR="009E6256" w:rsidRPr="00DE13D5" w:rsidRDefault="009E6256" w:rsidP="009E6256">
      <w:pPr>
        <w:pStyle w:val="ListParagraph"/>
        <w:contextualSpacing/>
        <w:jc w:val="both"/>
        <w:rPr>
          <w:rFonts w:ascii="Myriad Pro" w:hAnsi="Myriad Pro"/>
          <w:sz w:val="22"/>
          <w:szCs w:val="22"/>
        </w:rPr>
      </w:pPr>
    </w:p>
    <w:p w14:paraId="4C4594C7" w14:textId="190493EE" w:rsidR="00FF305F" w:rsidRPr="00DE13D5" w:rsidRDefault="00FF305F" w:rsidP="00C508C7">
      <w:pPr>
        <w:pStyle w:val="ListParagraph"/>
        <w:ind w:left="426"/>
        <w:contextualSpacing/>
        <w:jc w:val="both"/>
        <w:rPr>
          <w:rFonts w:ascii="Myriad Pro" w:hAnsi="Myriad Pro"/>
          <w:sz w:val="22"/>
          <w:szCs w:val="22"/>
        </w:rPr>
      </w:pPr>
      <w:r w:rsidRPr="00DE13D5">
        <w:rPr>
          <w:rFonts w:ascii="Myriad Pro" w:hAnsi="Myriad Pro"/>
          <w:sz w:val="22"/>
          <w:szCs w:val="22"/>
          <w:u w:val="single"/>
        </w:rPr>
        <w:t>Peer-to peer exchange</w:t>
      </w:r>
      <w:r w:rsidRPr="00DE13D5">
        <w:rPr>
          <w:rFonts w:ascii="Myriad Pro" w:hAnsi="Myriad Pro"/>
          <w:sz w:val="22"/>
          <w:szCs w:val="22"/>
        </w:rPr>
        <w:t xml:space="preserve"> visits</w:t>
      </w:r>
      <w:r w:rsidR="00895F25" w:rsidRPr="00DE13D5">
        <w:rPr>
          <w:rFonts w:ascii="Myriad Pro" w:hAnsi="Myriad Pro"/>
          <w:sz w:val="22"/>
          <w:szCs w:val="22"/>
        </w:rPr>
        <w:t xml:space="preserve"> </w:t>
      </w:r>
      <w:r w:rsidRPr="00DE13D5">
        <w:rPr>
          <w:rFonts w:ascii="Myriad Pro" w:hAnsi="Myriad Pro"/>
          <w:sz w:val="22"/>
          <w:szCs w:val="22"/>
        </w:rPr>
        <w:t xml:space="preserve">of the civic activists will be held between the regions covered by the </w:t>
      </w:r>
      <w:r w:rsidR="006D006E">
        <w:rPr>
          <w:rFonts w:ascii="Myriad Pro" w:hAnsi="Myriad Pro"/>
          <w:sz w:val="22"/>
          <w:szCs w:val="22"/>
        </w:rPr>
        <w:t>project</w:t>
      </w:r>
      <w:r w:rsidRPr="00DE13D5">
        <w:rPr>
          <w:rFonts w:ascii="Myriad Pro" w:hAnsi="Myriad Pro"/>
          <w:sz w:val="22"/>
          <w:szCs w:val="22"/>
        </w:rPr>
        <w:t xml:space="preserve">. </w:t>
      </w:r>
      <w:r w:rsidR="00D71CA2" w:rsidRPr="00DE13D5">
        <w:rPr>
          <w:rFonts w:ascii="Myriad Pro" w:hAnsi="Myriad Pro"/>
          <w:sz w:val="22"/>
          <w:szCs w:val="22"/>
        </w:rPr>
        <w:t xml:space="preserve">Thematically, the CSOs will exchange practices of applying local democracy mechanisms, </w:t>
      </w:r>
      <w:r w:rsidR="00FC6843" w:rsidRPr="00DE13D5">
        <w:rPr>
          <w:rFonts w:ascii="Myriad Pro" w:hAnsi="Myriad Pro"/>
          <w:sz w:val="22"/>
          <w:szCs w:val="22"/>
        </w:rPr>
        <w:t xml:space="preserve">experiences of engaging civil society organisations into the provision of social services, </w:t>
      </w:r>
      <w:r w:rsidR="00FC6843">
        <w:rPr>
          <w:rFonts w:ascii="Myriad Pro" w:hAnsi="Myriad Pro"/>
          <w:sz w:val="22"/>
          <w:szCs w:val="22"/>
        </w:rPr>
        <w:t>and</w:t>
      </w:r>
      <w:r w:rsidR="00FC6843" w:rsidRPr="00DE13D5">
        <w:rPr>
          <w:rFonts w:ascii="Myriad Pro" w:hAnsi="Myriad Pro"/>
          <w:sz w:val="22"/>
          <w:szCs w:val="22"/>
        </w:rPr>
        <w:t xml:space="preserve"> will </w:t>
      </w:r>
      <w:r w:rsidR="00FC6843">
        <w:rPr>
          <w:rFonts w:ascii="Myriad Pro" w:hAnsi="Myriad Pro"/>
          <w:sz w:val="22"/>
          <w:szCs w:val="22"/>
        </w:rPr>
        <w:t xml:space="preserve">also </w:t>
      </w:r>
      <w:r w:rsidR="00FC6843" w:rsidRPr="00DE13D5">
        <w:rPr>
          <w:rFonts w:ascii="Myriad Pro" w:hAnsi="Myriad Pro"/>
          <w:sz w:val="22"/>
          <w:szCs w:val="22"/>
        </w:rPr>
        <w:t>aim at building cohesion, reconciliation and p</w:t>
      </w:r>
      <w:r w:rsidR="00FC6843">
        <w:rPr>
          <w:rFonts w:ascii="Myriad Pro" w:hAnsi="Myriad Pro"/>
          <w:sz w:val="22"/>
          <w:szCs w:val="22"/>
        </w:rPr>
        <w:t>ea</w:t>
      </w:r>
      <w:r w:rsidR="00FC6843" w:rsidRPr="00DE13D5">
        <w:rPr>
          <w:rFonts w:ascii="Myriad Pro" w:hAnsi="Myriad Pro"/>
          <w:sz w:val="22"/>
          <w:szCs w:val="22"/>
        </w:rPr>
        <w:t xml:space="preserve">ce-building. As shown by the active engagement of the DHRP hub CSOs in supporting the decentralisation reform at the subnational level, the exchange visits will primarily focus on the amalgamated communities with best practices worthwhile replicating by civil society in other regions. Additionally, practical </w:t>
      </w:r>
      <w:r w:rsidR="00FC6843" w:rsidRPr="00DE13D5">
        <w:rPr>
          <w:rFonts w:ascii="Myriad Pro" w:hAnsi="Myriad Pro"/>
          <w:sz w:val="22"/>
          <w:szCs w:val="22"/>
          <w:u w:val="single"/>
        </w:rPr>
        <w:t>internships</w:t>
      </w:r>
      <w:r w:rsidR="00FC6843" w:rsidRPr="00DE13D5">
        <w:rPr>
          <w:rFonts w:ascii="Myriad Pro" w:hAnsi="Myriad Pro"/>
          <w:sz w:val="22"/>
          <w:szCs w:val="22"/>
        </w:rPr>
        <w:t xml:space="preserve"> will be supported for the activists of the new hubs with the hubs of the 1</w:t>
      </w:r>
      <w:r w:rsidR="00FC6843" w:rsidRPr="00DE13D5">
        <w:rPr>
          <w:rFonts w:ascii="Myriad Pro" w:hAnsi="Myriad Pro"/>
          <w:sz w:val="22"/>
          <w:szCs w:val="22"/>
          <w:vertAlign w:val="superscript"/>
        </w:rPr>
        <w:t>st</w:t>
      </w:r>
      <w:r w:rsidR="00FC6843" w:rsidRPr="00DE13D5">
        <w:rPr>
          <w:rFonts w:ascii="Myriad Pro" w:hAnsi="Myriad Pro"/>
          <w:sz w:val="22"/>
          <w:szCs w:val="22"/>
        </w:rPr>
        <w:t xml:space="preserve"> wave for more efficient practically-oriented knowledge transfer resulting in drafting internal policy documents, procedures and other management documents for the new hubs</w:t>
      </w:r>
      <w:r w:rsidR="0001191E" w:rsidRPr="00DE13D5">
        <w:rPr>
          <w:rFonts w:ascii="Myriad Pro" w:hAnsi="Myriad Pro"/>
          <w:sz w:val="22"/>
          <w:szCs w:val="22"/>
        </w:rPr>
        <w:t xml:space="preserve">. </w:t>
      </w:r>
    </w:p>
    <w:p w14:paraId="24696A11" w14:textId="77777777" w:rsidR="009E6256" w:rsidRPr="00DE13D5" w:rsidRDefault="009E6256" w:rsidP="009E6256">
      <w:pPr>
        <w:pStyle w:val="ListParagraph"/>
        <w:contextualSpacing/>
        <w:jc w:val="both"/>
        <w:rPr>
          <w:rFonts w:ascii="Myriad Pro" w:hAnsi="Myriad Pro"/>
          <w:sz w:val="22"/>
          <w:szCs w:val="22"/>
        </w:rPr>
      </w:pPr>
    </w:p>
    <w:p w14:paraId="7B16C47F" w14:textId="1702A453" w:rsidR="00CD7A3B" w:rsidRPr="00DE13D5" w:rsidRDefault="00FB4FC9" w:rsidP="00C508C7">
      <w:pPr>
        <w:pStyle w:val="ListParagraph"/>
        <w:ind w:left="426"/>
        <w:contextualSpacing/>
        <w:jc w:val="both"/>
        <w:rPr>
          <w:rFonts w:ascii="Myriad Pro" w:hAnsi="Myriad Pro"/>
          <w:sz w:val="22"/>
          <w:szCs w:val="22"/>
        </w:rPr>
      </w:pPr>
      <w:r w:rsidRPr="00DE13D5">
        <w:rPr>
          <w:rFonts w:ascii="Myriad Pro" w:hAnsi="Myriad Pro"/>
          <w:sz w:val="22"/>
          <w:szCs w:val="22"/>
          <w:u w:val="single"/>
        </w:rPr>
        <w:t>Re-granting scheme</w:t>
      </w:r>
      <w:r w:rsidRPr="00DE13D5">
        <w:rPr>
          <w:rFonts w:ascii="Myriad Pro" w:hAnsi="Myriad Pro"/>
          <w:sz w:val="22"/>
          <w:szCs w:val="22"/>
        </w:rPr>
        <w:t xml:space="preserve">: </w:t>
      </w:r>
      <w:r w:rsidR="007F2140">
        <w:rPr>
          <w:rFonts w:ascii="Myriad Pro" w:hAnsi="Myriad Pro"/>
          <w:sz w:val="22"/>
          <w:szCs w:val="22"/>
        </w:rPr>
        <w:t>After t</w:t>
      </w:r>
      <w:r w:rsidR="007F2140" w:rsidRPr="00DE13D5">
        <w:rPr>
          <w:rFonts w:ascii="Myriad Pro" w:hAnsi="Myriad Pro"/>
          <w:sz w:val="22"/>
          <w:szCs w:val="22"/>
        </w:rPr>
        <w:t xml:space="preserve">he </w:t>
      </w:r>
      <w:r w:rsidR="007F2140">
        <w:rPr>
          <w:rFonts w:ascii="Myriad Pro" w:hAnsi="Myriad Pro"/>
          <w:sz w:val="22"/>
          <w:szCs w:val="22"/>
        </w:rPr>
        <w:t>CSOs</w:t>
      </w:r>
      <w:r w:rsidR="007F2140" w:rsidRPr="00DE13D5">
        <w:rPr>
          <w:rFonts w:ascii="Myriad Pro" w:hAnsi="Myriad Pro"/>
          <w:sz w:val="22"/>
          <w:szCs w:val="22"/>
        </w:rPr>
        <w:t xml:space="preserve"> </w:t>
      </w:r>
      <w:r w:rsidR="007F2140">
        <w:rPr>
          <w:rFonts w:ascii="Myriad Pro" w:hAnsi="Myriad Pro"/>
          <w:sz w:val="22"/>
          <w:szCs w:val="22"/>
        </w:rPr>
        <w:t xml:space="preserve">will </w:t>
      </w:r>
      <w:r w:rsidR="007F2140" w:rsidRPr="00DE13D5">
        <w:rPr>
          <w:rFonts w:ascii="Myriad Pro" w:hAnsi="Myriad Pro"/>
          <w:sz w:val="22"/>
          <w:szCs w:val="22"/>
        </w:rPr>
        <w:t>hav</w:t>
      </w:r>
      <w:r w:rsidR="007F2140">
        <w:rPr>
          <w:rFonts w:ascii="Myriad Pro" w:hAnsi="Myriad Pro"/>
          <w:sz w:val="22"/>
          <w:szCs w:val="22"/>
        </w:rPr>
        <w:t>e</w:t>
      </w:r>
      <w:r w:rsidR="007F2140" w:rsidRPr="00DE13D5">
        <w:rPr>
          <w:rFonts w:ascii="Myriad Pro" w:hAnsi="Myriad Pro"/>
          <w:sz w:val="22"/>
          <w:szCs w:val="22"/>
        </w:rPr>
        <w:t xml:space="preserve"> gone through </w:t>
      </w:r>
      <w:r w:rsidR="007F2140">
        <w:rPr>
          <w:rFonts w:ascii="Myriad Pro" w:hAnsi="Myriad Pro"/>
          <w:sz w:val="22"/>
          <w:szCs w:val="22"/>
        </w:rPr>
        <w:t>a</w:t>
      </w:r>
      <w:r w:rsidR="007F2140" w:rsidRPr="00DE13D5">
        <w:rPr>
          <w:rFonts w:ascii="Myriad Pro" w:hAnsi="Myriad Pro"/>
          <w:sz w:val="22"/>
          <w:szCs w:val="22"/>
        </w:rPr>
        <w:t xml:space="preserve"> learning </w:t>
      </w:r>
      <w:r w:rsidR="007F2140">
        <w:rPr>
          <w:rFonts w:ascii="Myriad Pro" w:hAnsi="Myriad Pro"/>
          <w:sz w:val="22"/>
          <w:szCs w:val="22"/>
        </w:rPr>
        <w:t>p</w:t>
      </w:r>
      <w:r w:rsidR="007F2140" w:rsidRPr="00DE13D5">
        <w:rPr>
          <w:rFonts w:ascii="Myriad Pro" w:hAnsi="Myriad Pro"/>
          <w:sz w:val="22"/>
          <w:szCs w:val="22"/>
        </w:rPr>
        <w:t xml:space="preserve">rogramme </w:t>
      </w:r>
      <w:r w:rsidR="007F2140">
        <w:rPr>
          <w:rFonts w:ascii="Myriad Pro" w:hAnsi="Myriad Pro"/>
          <w:sz w:val="22"/>
          <w:szCs w:val="22"/>
        </w:rPr>
        <w:t xml:space="preserve">they </w:t>
      </w:r>
      <w:r w:rsidR="007F2140" w:rsidRPr="00DE13D5">
        <w:rPr>
          <w:rFonts w:ascii="Myriad Pro" w:hAnsi="Myriad Pro"/>
          <w:sz w:val="22"/>
          <w:szCs w:val="22"/>
        </w:rPr>
        <w:t xml:space="preserve">will be invited to apply to a re-granting scheme facilitated by the </w:t>
      </w:r>
      <w:r w:rsidR="007F2140">
        <w:rPr>
          <w:rFonts w:ascii="Myriad Pro" w:hAnsi="Myriad Pro"/>
          <w:sz w:val="22"/>
          <w:szCs w:val="22"/>
        </w:rPr>
        <w:t>hub</w:t>
      </w:r>
      <w:r w:rsidR="007F2140" w:rsidRPr="00DE13D5">
        <w:rPr>
          <w:rFonts w:ascii="Myriad Pro" w:hAnsi="Myriad Pro"/>
          <w:sz w:val="22"/>
          <w:szCs w:val="22"/>
        </w:rPr>
        <w:t xml:space="preserve"> CSOs focusing on the following development issues: 1) public involvement in local decision- and budget-</w:t>
      </w:r>
      <w:r w:rsidR="007F2140">
        <w:rPr>
          <w:rFonts w:ascii="Myriad Pro" w:hAnsi="Myriad Pro"/>
          <w:sz w:val="22"/>
          <w:szCs w:val="22"/>
        </w:rPr>
        <w:t>allocation</w:t>
      </w:r>
      <w:r w:rsidR="007F2140" w:rsidRPr="00DE13D5">
        <w:rPr>
          <w:rFonts w:ascii="Myriad Pro" w:hAnsi="Myriad Pro"/>
          <w:sz w:val="22"/>
          <w:szCs w:val="22"/>
        </w:rPr>
        <w:t xml:space="preserve"> process; 2) promotion of local initiatives, public oversight and government accountability mechanisms; 3) creation of innovative electronic tools to foster citizen engagement and voice; 4) promoting </w:t>
      </w:r>
      <w:r w:rsidR="007F2140">
        <w:rPr>
          <w:rFonts w:ascii="Myriad Pro" w:hAnsi="Myriad Pro"/>
          <w:sz w:val="22"/>
          <w:szCs w:val="22"/>
        </w:rPr>
        <w:t xml:space="preserve">the </w:t>
      </w:r>
      <w:r w:rsidR="007F2140" w:rsidRPr="00DE13D5">
        <w:rPr>
          <w:rFonts w:ascii="Myriad Pro" w:hAnsi="Myriad Pro"/>
          <w:sz w:val="22"/>
          <w:szCs w:val="22"/>
        </w:rPr>
        <w:t xml:space="preserve">reform agenda at the regional level. UNDP will ensure that the sectoral priorities of the initiatives to be supported through this re-granting scheme will reflect the reform priorities defined by the national Government and subnational authorities in their policy documents (e.g. decentralisation </w:t>
      </w:r>
      <w:r w:rsidR="007F2140">
        <w:rPr>
          <w:rFonts w:ascii="Myriad Pro" w:hAnsi="Myriad Pro"/>
          <w:sz w:val="22"/>
          <w:szCs w:val="22"/>
        </w:rPr>
        <w:t xml:space="preserve">and local governance </w:t>
      </w:r>
      <w:r w:rsidR="00C86ADA">
        <w:rPr>
          <w:rFonts w:ascii="Myriad Pro" w:hAnsi="Myriad Pro"/>
          <w:sz w:val="22"/>
          <w:szCs w:val="22"/>
        </w:rPr>
        <w:t>reforms</w:t>
      </w:r>
      <w:r w:rsidR="007F2140" w:rsidRPr="00DE13D5">
        <w:rPr>
          <w:rFonts w:ascii="Myriad Pro" w:hAnsi="Myriad Pro"/>
          <w:sz w:val="22"/>
          <w:szCs w:val="22"/>
        </w:rPr>
        <w:t>, administrative services, environmental protection, law enforcement bodies</w:t>
      </w:r>
      <w:r w:rsidR="007F2140">
        <w:rPr>
          <w:rFonts w:ascii="Myriad Pro" w:hAnsi="Myriad Pro"/>
          <w:sz w:val="22"/>
          <w:szCs w:val="22"/>
        </w:rPr>
        <w:t>,</w:t>
      </w:r>
      <w:r w:rsidR="007F2140" w:rsidRPr="00DE13D5">
        <w:rPr>
          <w:rFonts w:ascii="Myriad Pro" w:hAnsi="Myriad Pro"/>
          <w:sz w:val="22"/>
          <w:szCs w:val="22"/>
        </w:rPr>
        <w:t xml:space="preserve"> etc</w:t>
      </w:r>
      <w:r w:rsidR="007F2140">
        <w:rPr>
          <w:rFonts w:ascii="Myriad Pro" w:hAnsi="Myriad Pro"/>
          <w:sz w:val="22"/>
          <w:szCs w:val="22"/>
        </w:rPr>
        <w:t>.</w:t>
      </w:r>
      <w:r w:rsidR="007F2140" w:rsidRPr="00DE13D5">
        <w:rPr>
          <w:rFonts w:ascii="Myriad Pro" w:hAnsi="Myriad Pro"/>
          <w:sz w:val="22"/>
          <w:szCs w:val="22"/>
        </w:rPr>
        <w:t xml:space="preserve">). Coaching will be provided to the sub-grantees by </w:t>
      </w:r>
      <w:r w:rsidR="007F2140">
        <w:rPr>
          <w:rFonts w:ascii="Myriad Pro" w:hAnsi="Myriad Pro"/>
          <w:sz w:val="22"/>
          <w:szCs w:val="22"/>
        </w:rPr>
        <w:t xml:space="preserve">the </w:t>
      </w:r>
      <w:r w:rsidR="007F2140" w:rsidRPr="00DE13D5">
        <w:rPr>
          <w:rFonts w:ascii="Myriad Pro" w:hAnsi="Myriad Pro"/>
          <w:sz w:val="22"/>
          <w:szCs w:val="22"/>
        </w:rPr>
        <w:t>8 hub CSOs (1</w:t>
      </w:r>
      <w:r w:rsidR="007F2140" w:rsidRPr="00DE13D5">
        <w:rPr>
          <w:rFonts w:ascii="Myriad Pro" w:hAnsi="Myriad Pro"/>
          <w:sz w:val="22"/>
          <w:szCs w:val="22"/>
          <w:vertAlign w:val="superscript"/>
        </w:rPr>
        <w:t>st</w:t>
      </w:r>
      <w:r w:rsidR="007F2140" w:rsidRPr="00DE13D5">
        <w:rPr>
          <w:rFonts w:ascii="Myriad Pro" w:hAnsi="Myriad Pro"/>
          <w:sz w:val="22"/>
          <w:szCs w:val="22"/>
        </w:rPr>
        <w:t xml:space="preserve"> wave) operating the re-granting schemes</w:t>
      </w:r>
      <w:r w:rsidR="00CD7A3B" w:rsidRPr="00DE13D5">
        <w:rPr>
          <w:rFonts w:ascii="Myriad Pro" w:hAnsi="Myriad Pro"/>
          <w:sz w:val="22"/>
          <w:szCs w:val="22"/>
        </w:rPr>
        <w:t xml:space="preserve">.  </w:t>
      </w:r>
    </w:p>
    <w:p w14:paraId="337D306D" w14:textId="77777777" w:rsidR="00CD7A3B" w:rsidRPr="00DE13D5" w:rsidRDefault="00CD7A3B" w:rsidP="00CD7A3B">
      <w:pPr>
        <w:spacing w:after="0"/>
        <w:rPr>
          <w:rFonts w:ascii="Myriad Pro" w:hAnsi="Myriad Pro"/>
          <w:szCs w:val="22"/>
          <w:lang w:val="en-US"/>
        </w:rPr>
      </w:pPr>
    </w:p>
    <w:p w14:paraId="64B79BD7" w14:textId="47F71E30" w:rsidR="00CD7A3B" w:rsidRPr="00E37814" w:rsidRDefault="00316AA3" w:rsidP="00E37814">
      <w:pPr>
        <w:pStyle w:val="ListParagraph"/>
        <w:numPr>
          <w:ilvl w:val="1"/>
          <w:numId w:val="24"/>
        </w:numPr>
        <w:ind w:left="450" w:hanging="450"/>
        <w:contextualSpacing/>
        <w:jc w:val="both"/>
        <w:rPr>
          <w:rFonts w:ascii="Myriad Pro" w:hAnsi="Myriad Pro"/>
          <w:sz w:val="22"/>
          <w:szCs w:val="22"/>
        </w:rPr>
      </w:pPr>
      <w:r w:rsidRPr="00E37814">
        <w:rPr>
          <w:rFonts w:ascii="Myriad Pro" w:hAnsi="Myriad Pro"/>
          <w:sz w:val="22"/>
          <w:szCs w:val="22"/>
        </w:rPr>
        <w:t xml:space="preserve">Promotion of </w:t>
      </w:r>
      <w:r w:rsidR="00C86ADA" w:rsidRPr="00E37814">
        <w:rPr>
          <w:rFonts w:ascii="Myriad Pro" w:hAnsi="Myriad Pro"/>
          <w:sz w:val="22"/>
          <w:szCs w:val="22"/>
        </w:rPr>
        <w:t xml:space="preserve">the </w:t>
      </w:r>
      <w:r w:rsidRPr="00E37814">
        <w:rPr>
          <w:rFonts w:ascii="Myriad Pro" w:hAnsi="Myriad Pro"/>
          <w:sz w:val="22"/>
          <w:szCs w:val="22"/>
        </w:rPr>
        <w:t xml:space="preserve">stable </w:t>
      </w:r>
      <w:r w:rsidR="00CD7A3B" w:rsidRPr="00E37814">
        <w:rPr>
          <w:rFonts w:ascii="Myriad Pro" w:hAnsi="Myriad Pro"/>
          <w:sz w:val="22"/>
          <w:szCs w:val="22"/>
        </w:rPr>
        <w:t>hubs’ network consisting of regional leaders built during the first and second waves of the organisational capacity assessment programmes</w:t>
      </w:r>
      <w:r w:rsidRPr="00E37814">
        <w:rPr>
          <w:rFonts w:ascii="Myriad Pro" w:hAnsi="Myriad Pro"/>
          <w:sz w:val="22"/>
          <w:szCs w:val="22"/>
        </w:rPr>
        <w:t xml:space="preserve"> (14 hubs)</w:t>
      </w:r>
      <w:r w:rsidR="00CD7A3B" w:rsidRPr="00E37814">
        <w:rPr>
          <w:rFonts w:ascii="Myriad Pro" w:hAnsi="Myriad Pro"/>
          <w:sz w:val="22"/>
          <w:szCs w:val="22"/>
        </w:rPr>
        <w:t xml:space="preserve">. </w:t>
      </w:r>
    </w:p>
    <w:p w14:paraId="72E26390" w14:textId="77777777" w:rsidR="00CD7A3B" w:rsidRPr="00DE13D5" w:rsidRDefault="00CD7A3B" w:rsidP="00CD7A3B">
      <w:pPr>
        <w:spacing w:after="0"/>
        <w:rPr>
          <w:rFonts w:ascii="Myriad Pro" w:hAnsi="Myriad Pro"/>
          <w:szCs w:val="22"/>
          <w:lang w:val="en-US"/>
        </w:rPr>
      </w:pPr>
      <w:r w:rsidRPr="00DE13D5">
        <w:rPr>
          <w:rFonts w:ascii="Myriad Pro" w:hAnsi="Myriad Pro"/>
          <w:szCs w:val="22"/>
          <w:lang w:val="en-US"/>
        </w:rPr>
        <w:t xml:space="preserve"> </w:t>
      </w:r>
    </w:p>
    <w:p w14:paraId="65C1A1B8" w14:textId="174AD6B4" w:rsidR="00496329" w:rsidRPr="00DE13D5" w:rsidRDefault="00496329" w:rsidP="00E37814">
      <w:pPr>
        <w:pStyle w:val="ListParagraph"/>
        <w:ind w:left="426"/>
        <w:contextualSpacing/>
        <w:jc w:val="both"/>
        <w:rPr>
          <w:rFonts w:ascii="Myriad Pro" w:hAnsi="Myriad Pro"/>
          <w:sz w:val="22"/>
          <w:szCs w:val="22"/>
        </w:rPr>
      </w:pPr>
      <w:r w:rsidRPr="00DE13D5">
        <w:rPr>
          <w:rFonts w:ascii="Myriad Pro" w:hAnsi="Myriad Pro"/>
          <w:sz w:val="22"/>
          <w:szCs w:val="22"/>
        </w:rPr>
        <w:t xml:space="preserve">The first year of the </w:t>
      </w:r>
      <w:r>
        <w:rPr>
          <w:rFonts w:ascii="Myriad Pro" w:hAnsi="Myriad Pro"/>
          <w:sz w:val="22"/>
          <w:szCs w:val="22"/>
        </w:rPr>
        <w:t>project</w:t>
      </w:r>
      <w:r w:rsidRPr="00DE13D5">
        <w:rPr>
          <w:rFonts w:ascii="Myriad Pro" w:hAnsi="Myriad Pro"/>
          <w:sz w:val="22"/>
          <w:szCs w:val="22"/>
        </w:rPr>
        <w:t xml:space="preserve"> will be devoted to </w:t>
      </w:r>
      <w:r>
        <w:rPr>
          <w:rFonts w:ascii="Myriad Pro" w:hAnsi="Myriad Pro"/>
          <w:sz w:val="22"/>
          <w:szCs w:val="22"/>
        </w:rPr>
        <w:t xml:space="preserve">the </w:t>
      </w:r>
      <w:r w:rsidRPr="00DE13D5">
        <w:rPr>
          <w:rFonts w:ascii="Myriad Pro" w:hAnsi="Myriad Pro"/>
          <w:sz w:val="22"/>
          <w:szCs w:val="22"/>
        </w:rPr>
        <w:t>selection of the organisation to facilitate the further development of the hubs’ network through institutional grant</w:t>
      </w:r>
      <w:r>
        <w:rPr>
          <w:rFonts w:ascii="Myriad Pro" w:hAnsi="Myriad Pro"/>
          <w:sz w:val="22"/>
          <w:szCs w:val="22"/>
        </w:rPr>
        <w:t>s</w:t>
      </w:r>
      <w:r w:rsidRPr="00DE13D5">
        <w:rPr>
          <w:rFonts w:ascii="Myriad Pro" w:hAnsi="Myriad Pro"/>
          <w:sz w:val="22"/>
          <w:szCs w:val="22"/>
        </w:rPr>
        <w:t xml:space="preserve"> and coaching. Once selected, the operator of the institutional grant will organise a number of capacity development events for the network to provide training on networking, defining and prioritizing the development problems in line with the localized Sustainable Development Goals and national/subnational development priorities, and planning further activities of the network.</w:t>
      </w:r>
      <w:r w:rsidR="00E57990">
        <w:rPr>
          <w:rFonts w:ascii="Myriad Pro" w:hAnsi="Myriad Pro"/>
          <w:sz w:val="22"/>
          <w:szCs w:val="22"/>
        </w:rPr>
        <w:t xml:space="preserve"> The institutional grant to the hubs’ network will cover the period of the end of the 1</w:t>
      </w:r>
      <w:r w:rsidR="00E57990" w:rsidRPr="00E57990">
        <w:rPr>
          <w:rFonts w:ascii="Myriad Pro" w:hAnsi="Myriad Pro"/>
          <w:sz w:val="22"/>
          <w:szCs w:val="22"/>
          <w:vertAlign w:val="superscript"/>
        </w:rPr>
        <w:t>st</w:t>
      </w:r>
      <w:r w:rsidR="00E57990">
        <w:rPr>
          <w:rFonts w:ascii="Myriad Pro" w:hAnsi="Myriad Pro"/>
          <w:sz w:val="22"/>
          <w:szCs w:val="22"/>
        </w:rPr>
        <w:t xml:space="preserve"> year through 2-3</w:t>
      </w:r>
      <w:r w:rsidR="00E57990" w:rsidRPr="00E57990">
        <w:rPr>
          <w:rFonts w:ascii="Myriad Pro" w:hAnsi="Myriad Pro"/>
          <w:sz w:val="22"/>
          <w:szCs w:val="22"/>
          <w:vertAlign w:val="superscript"/>
        </w:rPr>
        <w:t>rd</w:t>
      </w:r>
      <w:r w:rsidR="00E57990">
        <w:rPr>
          <w:rFonts w:ascii="Myriad Pro" w:hAnsi="Myriad Pro"/>
          <w:sz w:val="22"/>
          <w:szCs w:val="22"/>
        </w:rPr>
        <w:t xml:space="preserve"> years of the project. </w:t>
      </w:r>
    </w:p>
    <w:p w14:paraId="5066064E" w14:textId="77777777" w:rsidR="00496329" w:rsidRPr="00DE13D5" w:rsidRDefault="00496329" w:rsidP="00496329">
      <w:pPr>
        <w:pStyle w:val="ListParagraph"/>
        <w:ind w:left="851" w:hanging="425"/>
        <w:contextualSpacing/>
        <w:jc w:val="both"/>
        <w:rPr>
          <w:rFonts w:ascii="Myriad Pro" w:hAnsi="Myriad Pro"/>
          <w:sz w:val="22"/>
          <w:szCs w:val="22"/>
        </w:rPr>
      </w:pPr>
    </w:p>
    <w:p w14:paraId="750CBED7" w14:textId="223E2DAB" w:rsidR="00496329" w:rsidRPr="00DE13D5" w:rsidRDefault="00F23D8B" w:rsidP="00E37814">
      <w:pPr>
        <w:pStyle w:val="ListParagraph"/>
        <w:ind w:left="426"/>
        <w:contextualSpacing/>
        <w:jc w:val="both"/>
        <w:rPr>
          <w:rFonts w:ascii="Myriad Pro" w:hAnsi="Myriad Pro"/>
          <w:sz w:val="22"/>
          <w:szCs w:val="22"/>
        </w:rPr>
      </w:pPr>
      <w:r>
        <w:rPr>
          <w:rFonts w:ascii="Myriad Pro" w:hAnsi="Myriad Pro"/>
          <w:sz w:val="22"/>
          <w:szCs w:val="22"/>
        </w:rPr>
        <w:t xml:space="preserve">Since the </w:t>
      </w:r>
      <w:r w:rsidR="00B205D6">
        <w:rPr>
          <w:rFonts w:ascii="Myriad Pro" w:hAnsi="Myriad Pro"/>
          <w:sz w:val="22"/>
          <w:szCs w:val="22"/>
        </w:rPr>
        <w:t xml:space="preserve">end of </w:t>
      </w:r>
      <w:r w:rsidR="00496329" w:rsidRPr="00DE13D5">
        <w:rPr>
          <w:rFonts w:ascii="Myriad Pro" w:hAnsi="Myriad Pro"/>
          <w:sz w:val="22"/>
          <w:szCs w:val="22"/>
        </w:rPr>
        <w:t>2</w:t>
      </w:r>
      <w:r w:rsidR="00496329" w:rsidRPr="00D7115C">
        <w:rPr>
          <w:rFonts w:ascii="Myriad Pro" w:hAnsi="Myriad Pro"/>
          <w:sz w:val="22"/>
          <w:szCs w:val="22"/>
          <w:vertAlign w:val="superscript"/>
        </w:rPr>
        <w:t>nd</w:t>
      </w:r>
      <w:r w:rsidR="00B205D6">
        <w:rPr>
          <w:rFonts w:ascii="Myriad Pro" w:hAnsi="Myriad Pro"/>
          <w:sz w:val="22"/>
          <w:szCs w:val="22"/>
        </w:rPr>
        <w:t xml:space="preserve"> through the 4</w:t>
      </w:r>
      <w:r w:rsidR="00B205D6" w:rsidRPr="00B205D6">
        <w:rPr>
          <w:rFonts w:ascii="Myriad Pro" w:hAnsi="Myriad Pro"/>
          <w:sz w:val="22"/>
          <w:szCs w:val="22"/>
          <w:vertAlign w:val="superscript"/>
        </w:rPr>
        <w:t>th</w:t>
      </w:r>
      <w:r w:rsidR="00B205D6">
        <w:rPr>
          <w:rFonts w:ascii="Myriad Pro" w:hAnsi="Myriad Pro"/>
          <w:sz w:val="22"/>
          <w:szCs w:val="22"/>
        </w:rPr>
        <w:t xml:space="preserve"> </w:t>
      </w:r>
      <w:r w:rsidR="00496329" w:rsidRPr="00DE13D5">
        <w:rPr>
          <w:rFonts w:ascii="Myriad Pro" w:hAnsi="Myriad Pro"/>
          <w:sz w:val="22"/>
          <w:szCs w:val="22"/>
        </w:rPr>
        <w:t xml:space="preserve">years of the </w:t>
      </w:r>
      <w:r w:rsidR="00D91C72">
        <w:rPr>
          <w:rFonts w:ascii="Myriad Pro" w:hAnsi="Myriad Pro"/>
          <w:sz w:val="22"/>
          <w:szCs w:val="22"/>
        </w:rPr>
        <w:t>project</w:t>
      </w:r>
      <w:r w:rsidR="00496329" w:rsidRPr="00DE13D5">
        <w:rPr>
          <w:rFonts w:ascii="Myriad Pro" w:hAnsi="Myriad Pro"/>
          <w:sz w:val="22"/>
          <w:szCs w:val="22"/>
        </w:rPr>
        <w:t xml:space="preserve"> will be focused on strengthening capacities of the network to implement joint </w:t>
      </w:r>
      <w:r w:rsidR="00160015">
        <w:rPr>
          <w:rFonts w:ascii="Myriad Pro" w:hAnsi="Myriad Pro"/>
          <w:sz w:val="22"/>
          <w:szCs w:val="22"/>
        </w:rPr>
        <w:t xml:space="preserve">thematic </w:t>
      </w:r>
      <w:r w:rsidR="00496329" w:rsidRPr="00DE13D5">
        <w:rPr>
          <w:rFonts w:ascii="Myriad Pro" w:hAnsi="Myriad Pro"/>
          <w:sz w:val="22"/>
          <w:szCs w:val="22"/>
        </w:rPr>
        <w:t xml:space="preserve">projects and initiatives, aimed at monitoring, advocacy or other practical work to engage citizens in </w:t>
      </w:r>
      <w:r w:rsidR="00496329">
        <w:rPr>
          <w:rFonts w:ascii="Myriad Pro" w:hAnsi="Myriad Pro"/>
          <w:sz w:val="22"/>
          <w:szCs w:val="22"/>
        </w:rPr>
        <w:t>public sector</w:t>
      </w:r>
      <w:r w:rsidR="00496329" w:rsidRPr="00DE13D5">
        <w:rPr>
          <w:rFonts w:ascii="Myriad Pro" w:hAnsi="Myriad Pro"/>
          <w:sz w:val="22"/>
          <w:szCs w:val="22"/>
        </w:rPr>
        <w:t xml:space="preserve"> decision-making. These joint projects and initiatives will be closely linked to the activities within the </w:t>
      </w:r>
      <w:r w:rsidR="004D57EB">
        <w:rPr>
          <w:rFonts w:ascii="Myriad Pro" w:hAnsi="Myriad Pro"/>
          <w:sz w:val="22"/>
          <w:szCs w:val="22"/>
        </w:rPr>
        <w:t xml:space="preserve">activity 1.4. </w:t>
      </w:r>
      <w:r w:rsidR="00496329" w:rsidRPr="00DE13D5">
        <w:rPr>
          <w:rFonts w:ascii="Myriad Pro" w:hAnsi="Myriad Pro"/>
          <w:sz w:val="22"/>
          <w:szCs w:val="22"/>
        </w:rPr>
        <w:t xml:space="preserve">aimed at improving policies for CSO-government dialogue to ensure stronger voice of the civil society in process of policy formulation. </w:t>
      </w:r>
    </w:p>
    <w:p w14:paraId="05023C83" w14:textId="77777777" w:rsidR="00496329" w:rsidRPr="00DE13D5" w:rsidRDefault="00496329" w:rsidP="00496329">
      <w:pPr>
        <w:pStyle w:val="ListParagraph"/>
        <w:rPr>
          <w:rFonts w:ascii="Myriad Pro" w:hAnsi="Myriad Pro"/>
          <w:sz w:val="22"/>
          <w:szCs w:val="22"/>
        </w:rPr>
      </w:pPr>
    </w:p>
    <w:p w14:paraId="41D8318D" w14:textId="77777777" w:rsidR="00496329" w:rsidRPr="00DE13D5" w:rsidRDefault="00496329" w:rsidP="00E37814">
      <w:pPr>
        <w:pStyle w:val="ListParagraph"/>
        <w:ind w:left="426"/>
        <w:contextualSpacing/>
        <w:jc w:val="both"/>
        <w:rPr>
          <w:rFonts w:ascii="Myriad Pro" w:hAnsi="Myriad Pro"/>
          <w:szCs w:val="22"/>
        </w:rPr>
      </w:pPr>
      <w:r w:rsidRPr="00DE13D5">
        <w:rPr>
          <w:rFonts w:ascii="Myriad Pro" w:hAnsi="Myriad Pro"/>
          <w:sz w:val="22"/>
          <w:szCs w:val="22"/>
        </w:rPr>
        <w:t xml:space="preserve">The joint work of the hubs’ network could potentially aim at the following: 1) replicating experiences of the 4 subnational pilots on operationalizing the National Strategy for Civil Society Development in Ukraine on a wider scale; 2) promoting participatory budgeting and civic engagement into monitoring of using the budgets at the local/regional levels for </w:t>
      </w:r>
      <w:r>
        <w:rPr>
          <w:rFonts w:ascii="Myriad Pro" w:hAnsi="Myriad Pro"/>
          <w:sz w:val="22"/>
          <w:szCs w:val="22"/>
        </w:rPr>
        <w:t xml:space="preserve">regional and local </w:t>
      </w:r>
      <w:r w:rsidRPr="00DE13D5">
        <w:rPr>
          <w:rFonts w:ascii="Myriad Pro" w:hAnsi="Myriad Pro"/>
          <w:sz w:val="22"/>
          <w:szCs w:val="22"/>
        </w:rPr>
        <w:t>development programmes; 3) civil society oversight over the administrative and social services provision; etc. The themes will be defined by the hub CSOs through a strategic planning process and prioritization facilitated by the project.</w:t>
      </w:r>
      <w:r w:rsidRPr="00DE13D5">
        <w:rPr>
          <w:rFonts w:ascii="Myriad Pro" w:hAnsi="Myriad Pro"/>
          <w:szCs w:val="22"/>
        </w:rPr>
        <w:t xml:space="preserve"> </w:t>
      </w:r>
    </w:p>
    <w:p w14:paraId="1DAD8DF2" w14:textId="2A267C14" w:rsidR="00CD7A3B" w:rsidRPr="00DE13D5" w:rsidRDefault="00CD7A3B" w:rsidP="00CD7A3B">
      <w:pPr>
        <w:spacing w:after="0"/>
        <w:rPr>
          <w:rFonts w:ascii="Myriad Pro" w:hAnsi="Myriad Pro"/>
          <w:szCs w:val="22"/>
          <w:lang w:val="en-US"/>
        </w:rPr>
      </w:pPr>
    </w:p>
    <w:p w14:paraId="2172D7B2" w14:textId="03EBBA41" w:rsidR="007503FA" w:rsidRPr="00E37814" w:rsidRDefault="007503FA" w:rsidP="00E37814">
      <w:pPr>
        <w:pStyle w:val="ListParagraph"/>
        <w:numPr>
          <w:ilvl w:val="1"/>
          <w:numId w:val="24"/>
        </w:numPr>
        <w:ind w:left="450" w:hanging="450"/>
        <w:rPr>
          <w:rFonts w:ascii="Myriad Pro" w:hAnsi="Myriad Pro"/>
          <w:sz w:val="22"/>
          <w:szCs w:val="22"/>
        </w:rPr>
      </w:pPr>
      <w:r w:rsidRPr="00E37814">
        <w:rPr>
          <w:rFonts w:ascii="Myriad Pro" w:hAnsi="Myriad Pro"/>
          <w:sz w:val="22"/>
          <w:szCs w:val="22"/>
        </w:rPr>
        <w:t xml:space="preserve">Developing enabling policies </w:t>
      </w:r>
      <w:r w:rsidR="00BA3B9B" w:rsidRPr="00E37814">
        <w:rPr>
          <w:rFonts w:ascii="Myriad Pro" w:hAnsi="Myriad Pro"/>
          <w:sz w:val="22"/>
          <w:szCs w:val="22"/>
        </w:rPr>
        <w:t xml:space="preserve">for CSO-government dialogue </w:t>
      </w:r>
      <w:r w:rsidRPr="00E37814">
        <w:rPr>
          <w:rFonts w:ascii="Myriad Pro" w:hAnsi="Myriad Pro"/>
          <w:sz w:val="22"/>
          <w:szCs w:val="22"/>
        </w:rPr>
        <w:t>at subnational levels.</w:t>
      </w:r>
    </w:p>
    <w:p w14:paraId="46D9A6BD" w14:textId="77777777" w:rsidR="007503FA" w:rsidRPr="00DE13D5" w:rsidRDefault="007503FA" w:rsidP="00CD7A3B">
      <w:pPr>
        <w:spacing w:after="0"/>
        <w:rPr>
          <w:rFonts w:ascii="Myriad Pro" w:hAnsi="Myriad Pro"/>
          <w:szCs w:val="22"/>
          <w:lang w:val="en-US"/>
        </w:rPr>
      </w:pPr>
    </w:p>
    <w:p w14:paraId="0D4F4965" w14:textId="2C4C4284" w:rsidR="004A6B10" w:rsidRDefault="007B72DF" w:rsidP="0019619B">
      <w:pPr>
        <w:pStyle w:val="ListParagraph"/>
        <w:ind w:left="450"/>
        <w:contextualSpacing/>
        <w:jc w:val="both"/>
        <w:rPr>
          <w:rFonts w:ascii="Myriad Pro" w:hAnsi="Myriad Pro"/>
          <w:sz w:val="22"/>
          <w:szCs w:val="22"/>
        </w:rPr>
      </w:pPr>
      <w:r w:rsidRPr="009B10AC">
        <w:rPr>
          <w:rFonts w:ascii="Myriad Pro" w:hAnsi="Myriad Pro"/>
          <w:sz w:val="22"/>
          <w:szCs w:val="22"/>
        </w:rPr>
        <w:t xml:space="preserve">The work under this activity will build upon the </w:t>
      </w:r>
      <w:r w:rsidR="007C4DD8" w:rsidRPr="009B10AC">
        <w:rPr>
          <w:rFonts w:ascii="Myriad Pro" w:hAnsi="Myriad Pro"/>
          <w:sz w:val="22"/>
          <w:szCs w:val="22"/>
        </w:rPr>
        <w:t>strategic partnerships with the government institutions coordinating civil society development</w:t>
      </w:r>
      <w:r w:rsidRPr="009B10AC">
        <w:rPr>
          <w:rFonts w:ascii="Myriad Pro" w:hAnsi="Myriad Pro"/>
          <w:sz w:val="22"/>
          <w:szCs w:val="22"/>
        </w:rPr>
        <w:t xml:space="preserve"> established by </w:t>
      </w:r>
      <w:r w:rsidR="00376EA9">
        <w:rPr>
          <w:rFonts w:ascii="Myriad Pro" w:hAnsi="Myriad Pro"/>
          <w:sz w:val="22"/>
          <w:szCs w:val="22"/>
        </w:rPr>
        <w:t>DHRP</w:t>
      </w:r>
      <w:r w:rsidRPr="009B10AC">
        <w:rPr>
          <w:rFonts w:ascii="Myriad Pro" w:hAnsi="Myriad Pro"/>
          <w:sz w:val="22"/>
          <w:szCs w:val="22"/>
        </w:rPr>
        <w:t xml:space="preserve"> during 2013-2016</w:t>
      </w:r>
      <w:r w:rsidR="007C4DD8" w:rsidRPr="009B10AC">
        <w:rPr>
          <w:rFonts w:ascii="Myriad Pro" w:hAnsi="Myriad Pro"/>
          <w:sz w:val="22"/>
          <w:szCs w:val="22"/>
        </w:rPr>
        <w:t xml:space="preserve">, including the </w:t>
      </w:r>
      <w:r w:rsidR="00E37814" w:rsidRPr="009B10AC">
        <w:rPr>
          <w:rFonts w:ascii="Myriad Pro" w:hAnsi="Myriad Pro"/>
          <w:sz w:val="22"/>
          <w:szCs w:val="22"/>
        </w:rPr>
        <w:t>President</w:t>
      </w:r>
      <w:r w:rsidR="00E37814">
        <w:rPr>
          <w:rFonts w:ascii="Myriad Pro" w:hAnsi="Myriad Pro"/>
          <w:sz w:val="22"/>
          <w:szCs w:val="22"/>
        </w:rPr>
        <w:t>ial</w:t>
      </w:r>
      <w:r w:rsidR="0012160E">
        <w:rPr>
          <w:rFonts w:ascii="Myriad Pro" w:hAnsi="Myriad Pro"/>
          <w:sz w:val="22"/>
          <w:szCs w:val="22"/>
        </w:rPr>
        <w:t xml:space="preserve"> </w:t>
      </w:r>
      <w:r w:rsidR="007C4DD8" w:rsidRPr="009B10AC">
        <w:rPr>
          <w:rFonts w:ascii="Myriad Pro" w:hAnsi="Myriad Pro"/>
          <w:sz w:val="22"/>
          <w:szCs w:val="22"/>
        </w:rPr>
        <w:t>Administration, and the Secretariat of the C</w:t>
      </w:r>
      <w:r w:rsidRPr="009B10AC">
        <w:rPr>
          <w:rFonts w:ascii="Myriad Pro" w:hAnsi="Myriad Pro"/>
          <w:sz w:val="22"/>
          <w:szCs w:val="22"/>
        </w:rPr>
        <w:t xml:space="preserve">abinet of Ministers of Ukraine, as well as </w:t>
      </w:r>
      <w:r w:rsidR="007C4DD8" w:rsidRPr="009B10AC">
        <w:rPr>
          <w:rFonts w:ascii="Myriad Pro" w:hAnsi="Myriad Pro"/>
          <w:sz w:val="22"/>
          <w:szCs w:val="22"/>
        </w:rPr>
        <w:t>a number of studies on defining the civil society for Ukraine and civic literacy informing possible important directions of civil society development. The accumulated experiences have proven that the subnational focus in the work on developing enabling policies for CSO-government dialogue should be further strengthened</w:t>
      </w:r>
      <w:r w:rsidR="004B22FC" w:rsidRPr="009B10AC">
        <w:rPr>
          <w:rFonts w:ascii="Myriad Pro" w:hAnsi="Myriad Pro"/>
          <w:sz w:val="22"/>
          <w:szCs w:val="22"/>
        </w:rPr>
        <w:t>.</w:t>
      </w:r>
      <w:r w:rsidR="007C4DD8" w:rsidRPr="009B10AC">
        <w:rPr>
          <w:rFonts w:ascii="Myriad Pro" w:hAnsi="Myriad Pro"/>
          <w:sz w:val="22"/>
          <w:szCs w:val="22"/>
        </w:rPr>
        <w:t xml:space="preserve"> </w:t>
      </w:r>
    </w:p>
    <w:p w14:paraId="04A091C1" w14:textId="77777777" w:rsidR="00132393" w:rsidRPr="004A6B10" w:rsidRDefault="00132393" w:rsidP="0019619B">
      <w:pPr>
        <w:pStyle w:val="ListParagraph"/>
        <w:ind w:left="450"/>
        <w:contextualSpacing/>
        <w:jc w:val="both"/>
        <w:rPr>
          <w:rFonts w:ascii="Myriad Pro" w:hAnsi="Myriad Pro" w:cs="Arial"/>
          <w:sz w:val="22"/>
          <w:szCs w:val="22"/>
          <w:lang w:val="en-GB"/>
        </w:rPr>
      </w:pPr>
    </w:p>
    <w:p w14:paraId="45A118EC" w14:textId="719CF21B" w:rsidR="009B10AC" w:rsidRPr="003A1CEF" w:rsidRDefault="00DF5F42" w:rsidP="00132393">
      <w:pPr>
        <w:pStyle w:val="ListParagraph"/>
        <w:ind w:left="450"/>
        <w:contextualSpacing/>
        <w:jc w:val="both"/>
        <w:rPr>
          <w:rFonts w:ascii="Myriad Pro" w:hAnsi="Myriad Pro" w:cs="Arial"/>
          <w:sz w:val="22"/>
          <w:szCs w:val="22"/>
          <w:lang w:val="en-GB"/>
        </w:rPr>
      </w:pPr>
      <w:r w:rsidRPr="003A1CEF">
        <w:rPr>
          <w:rFonts w:ascii="Myriad Pro" w:hAnsi="Myriad Pro"/>
          <w:i/>
          <w:sz w:val="22"/>
          <w:szCs w:val="22"/>
        </w:rPr>
        <w:t>First</w:t>
      </w:r>
      <w:r>
        <w:rPr>
          <w:rFonts w:ascii="Myriad Pro" w:hAnsi="Myriad Pro"/>
          <w:i/>
          <w:sz w:val="22"/>
          <w:szCs w:val="22"/>
        </w:rPr>
        <w:t>ly</w:t>
      </w:r>
      <w:r w:rsidRPr="003A1CEF">
        <w:rPr>
          <w:rFonts w:ascii="Myriad Pro" w:hAnsi="Myriad Pro"/>
          <w:sz w:val="22"/>
          <w:szCs w:val="22"/>
        </w:rPr>
        <w:t xml:space="preserve">, in 2017 a </w:t>
      </w:r>
      <w:r w:rsidRPr="003A1CEF">
        <w:rPr>
          <w:rFonts w:ascii="Myriad Pro" w:hAnsi="Myriad Pro" w:cs="Arial"/>
          <w:sz w:val="22"/>
          <w:szCs w:val="22"/>
          <w:lang w:val="en-GB"/>
        </w:rPr>
        <w:t xml:space="preserve">comprehensive study regarding the development of regional programmes to implement the National Strategy for </w:t>
      </w:r>
      <w:r>
        <w:rPr>
          <w:rFonts w:ascii="Myriad Pro" w:hAnsi="Myriad Pro" w:cs="Arial"/>
          <w:sz w:val="22"/>
          <w:szCs w:val="22"/>
          <w:lang w:val="en-GB"/>
        </w:rPr>
        <w:t>C</w:t>
      </w:r>
      <w:r w:rsidRPr="003A1CEF">
        <w:rPr>
          <w:rFonts w:ascii="Myriad Pro" w:hAnsi="Myriad Pro" w:cs="Arial"/>
          <w:sz w:val="22"/>
          <w:szCs w:val="22"/>
          <w:lang w:val="en-GB"/>
        </w:rPr>
        <w:t xml:space="preserve">ivil </w:t>
      </w:r>
      <w:r>
        <w:rPr>
          <w:rFonts w:ascii="Myriad Pro" w:hAnsi="Myriad Pro" w:cs="Arial"/>
          <w:sz w:val="22"/>
          <w:szCs w:val="22"/>
          <w:lang w:val="en-GB"/>
        </w:rPr>
        <w:t>S</w:t>
      </w:r>
      <w:r w:rsidRPr="003A1CEF">
        <w:rPr>
          <w:rFonts w:ascii="Myriad Pro" w:hAnsi="Myriad Pro" w:cs="Arial"/>
          <w:sz w:val="22"/>
          <w:szCs w:val="22"/>
          <w:lang w:val="en-GB"/>
        </w:rPr>
        <w:t xml:space="preserve">ociety </w:t>
      </w:r>
      <w:r>
        <w:rPr>
          <w:rFonts w:ascii="Myriad Pro" w:hAnsi="Myriad Pro" w:cs="Arial"/>
          <w:sz w:val="22"/>
          <w:szCs w:val="22"/>
          <w:lang w:val="en-GB"/>
        </w:rPr>
        <w:t>D</w:t>
      </w:r>
      <w:r w:rsidRPr="003A1CEF">
        <w:rPr>
          <w:rFonts w:ascii="Myriad Pro" w:hAnsi="Myriad Pro" w:cs="Arial"/>
          <w:sz w:val="22"/>
          <w:szCs w:val="22"/>
          <w:lang w:val="en-GB"/>
        </w:rPr>
        <w:t xml:space="preserve">evelopment </w:t>
      </w:r>
      <w:r w:rsidRPr="00F30657">
        <w:rPr>
          <w:rFonts w:ascii="Myriad Pro" w:hAnsi="Myriad Pro" w:cs="Arial"/>
          <w:sz w:val="22"/>
          <w:szCs w:val="22"/>
          <w:lang w:val="en-GB"/>
        </w:rPr>
        <w:t xml:space="preserve">and state of local democracy in the regions </w:t>
      </w:r>
      <w:r w:rsidRPr="003A1CEF">
        <w:rPr>
          <w:rFonts w:ascii="Myriad Pro" w:hAnsi="Myriad Pro" w:cs="Arial"/>
          <w:sz w:val="22"/>
          <w:szCs w:val="22"/>
          <w:lang w:val="en-GB"/>
        </w:rPr>
        <w:t>will be conducted</w:t>
      </w:r>
      <w:r w:rsidR="00D5090F">
        <w:rPr>
          <w:rFonts w:ascii="Myriad Pro" w:hAnsi="Myriad Pro" w:cs="Arial"/>
          <w:sz w:val="22"/>
          <w:szCs w:val="22"/>
          <w:lang w:val="en-GB"/>
        </w:rPr>
        <w:t xml:space="preserve"> (1</w:t>
      </w:r>
      <w:r w:rsidR="00D5090F" w:rsidRPr="00D5090F">
        <w:rPr>
          <w:rFonts w:ascii="Myriad Pro" w:hAnsi="Myriad Pro" w:cs="Arial"/>
          <w:sz w:val="22"/>
          <w:szCs w:val="22"/>
          <w:vertAlign w:val="superscript"/>
          <w:lang w:val="en-GB"/>
        </w:rPr>
        <w:t>st</w:t>
      </w:r>
      <w:r w:rsidR="00D5090F">
        <w:rPr>
          <w:rFonts w:ascii="Myriad Pro" w:hAnsi="Myriad Pro" w:cs="Arial"/>
          <w:sz w:val="22"/>
          <w:szCs w:val="22"/>
          <w:lang w:val="en-GB"/>
        </w:rPr>
        <w:t xml:space="preserve"> year)</w:t>
      </w:r>
      <w:r w:rsidRPr="003A1CEF">
        <w:rPr>
          <w:rFonts w:ascii="Myriad Pro" w:hAnsi="Myriad Pro" w:cs="Arial"/>
          <w:sz w:val="22"/>
          <w:szCs w:val="22"/>
          <w:lang w:val="en-GB"/>
        </w:rPr>
        <w:t xml:space="preserve">. This study will be </w:t>
      </w:r>
      <w:r>
        <w:rPr>
          <w:rFonts w:ascii="Myriad Pro" w:hAnsi="Myriad Pro" w:cs="Arial"/>
          <w:sz w:val="22"/>
          <w:szCs w:val="22"/>
          <w:lang w:val="en-GB"/>
        </w:rPr>
        <w:t xml:space="preserve">the </w:t>
      </w:r>
      <w:r w:rsidRPr="003A1CEF">
        <w:rPr>
          <w:rFonts w:ascii="Myriad Pro" w:hAnsi="Myriad Pro" w:cs="Arial"/>
          <w:sz w:val="22"/>
          <w:szCs w:val="22"/>
          <w:lang w:val="en-GB"/>
        </w:rPr>
        <w:t xml:space="preserve">source of information for further engagement of CSOs </w:t>
      </w:r>
      <w:r w:rsidRPr="003A1CEF">
        <w:rPr>
          <w:rFonts w:ascii="Myriad Pro" w:hAnsi="Myriad Pro"/>
          <w:sz w:val="22"/>
          <w:szCs w:val="22"/>
        </w:rPr>
        <w:t>in needs assessments applied to citizens in social and other socially important services</w:t>
      </w:r>
      <w:r w:rsidRPr="003A1CEF">
        <w:rPr>
          <w:rFonts w:ascii="Myriad Pro" w:hAnsi="Myriad Pro" w:cs="Arial"/>
          <w:sz w:val="22"/>
          <w:szCs w:val="22"/>
          <w:lang w:val="en-GB"/>
        </w:rPr>
        <w:t xml:space="preserve"> </w:t>
      </w:r>
      <w:r>
        <w:rPr>
          <w:rFonts w:ascii="Myriad Pro" w:hAnsi="Myriad Pro" w:cs="Arial"/>
          <w:sz w:val="22"/>
          <w:szCs w:val="22"/>
          <w:lang w:val="en-GB"/>
        </w:rPr>
        <w:t xml:space="preserve">and </w:t>
      </w:r>
      <w:r w:rsidRPr="003A1CEF">
        <w:rPr>
          <w:rFonts w:ascii="Myriad Pro" w:hAnsi="Myriad Pro" w:cs="Arial"/>
          <w:sz w:val="22"/>
          <w:szCs w:val="22"/>
          <w:lang w:val="en-GB"/>
        </w:rPr>
        <w:t xml:space="preserve">in public monitoring of the implementation </w:t>
      </w:r>
      <w:r>
        <w:rPr>
          <w:rFonts w:ascii="Myriad Pro" w:hAnsi="Myriad Pro" w:cs="Arial"/>
          <w:sz w:val="22"/>
          <w:szCs w:val="22"/>
          <w:lang w:val="en-GB"/>
        </w:rPr>
        <w:t xml:space="preserve">of the regional civil society development programmes </w:t>
      </w:r>
      <w:r w:rsidRPr="003A1CEF">
        <w:rPr>
          <w:rFonts w:ascii="Myriad Pro" w:hAnsi="Myriad Pro" w:cs="Arial"/>
          <w:sz w:val="22"/>
          <w:szCs w:val="22"/>
          <w:lang w:val="en-GB"/>
        </w:rPr>
        <w:t>throughout 2017-202</w:t>
      </w:r>
      <w:r w:rsidR="00232C72">
        <w:rPr>
          <w:rFonts w:ascii="Myriad Pro" w:hAnsi="Myriad Pro" w:cs="Arial"/>
          <w:sz w:val="22"/>
          <w:szCs w:val="22"/>
          <w:lang w:val="en-GB"/>
        </w:rPr>
        <w:t>1</w:t>
      </w:r>
      <w:r w:rsidR="00B5331B" w:rsidRPr="003A1CEF">
        <w:rPr>
          <w:rFonts w:ascii="Myriad Pro" w:hAnsi="Myriad Pro" w:cs="Arial"/>
          <w:sz w:val="22"/>
          <w:szCs w:val="22"/>
          <w:lang w:val="en-GB"/>
        </w:rPr>
        <w:t>.</w:t>
      </w:r>
      <w:r w:rsidR="00B5331B" w:rsidRPr="003A1CEF">
        <w:rPr>
          <w:rFonts w:ascii="Myriad Pro" w:hAnsi="Myriad Pro"/>
          <w:sz w:val="22"/>
          <w:szCs w:val="22"/>
        </w:rPr>
        <w:t xml:space="preserve"> </w:t>
      </w:r>
      <w:r w:rsidR="00B5331B" w:rsidRPr="003A1CEF">
        <w:rPr>
          <w:rFonts w:ascii="Myriad Pro" w:hAnsi="Myriad Pro"/>
          <w:i/>
          <w:sz w:val="22"/>
          <w:szCs w:val="22"/>
        </w:rPr>
        <w:t>Secondly</w:t>
      </w:r>
      <w:r w:rsidR="00B5331B" w:rsidRPr="003A1CEF">
        <w:rPr>
          <w:rFonts w:ascii="Myriad Pro" w:hAnsi="Myriad Pro"/>
          <w:sz w:val="22"/>
          <w:szCs w:val="22"/>
        </w:rPr>
        <w:t xml:space="preserve">, the </w:t>
      </w:r>
      <w:r w:rsidR="00E36F72" w:rsidRPr="003A1CEF">
        <w:rPr>
          <w:rFonts w:ascii="Myriad Pro" w:hAnsi="Myriad Pro"/>
          <w:sz w:val="22"/>
          <w:szCs w:val="22"/>
        </w:rPr>
        <w:t xml:space="preserve">public monitoring, expertise and other CSO </w:t>
      </w:r>
      <w:r w:rsidR="004B22FC" w:rsidRPr="003A1CEF">
        <w:rPr>
          <w:rFonts w:ascii="Myriad Pro" w:hAnsi="Myriad Pro"/>
          <w:sz w:val="22"/>
          <w:szCs w:val="22"/>
        </w:rPr>
        <w:t>initiatives</w:t>
      </w:r>
      <w:r w:rsidR="00E36F72" w:rsidRPr="003A1CEF">
        <w:rPr>
          <w:rFonts w:ascii="Myriad Pro" w:hAnsi="Myriad Pro"/>
          <w:sz w:val="22"/>
          <w:szCs w:val="22"/>
        </w:rPr>
        <w:t xml:space="preserve"> supported under </w:t>
      </w:r>
      <w:r w:rsidR="00E36F72" w:rsidRPr="00DD32D2">
        <w:rPr>
          <w:rFonts w:ascii="Myriad Pro" w:hAnsi="Myriad Pro"/>
          <w:sz w:val="22"/>
          <w:szCs w:val="22"/>
        </w:rPr>
        <w:t xml:space="preserve">activities </w:t>
      </w:r>
      <w:r w:rsidR="00D5090F">
        <w:rPr>
          <w:rFonts w:ascii="Myriad Pro" w:hAnsi="Myriad Pro"/>
          <w:sz w:val="22"/>
          <w:szCs w:val="22"/>
        </w:rPr>
        <w:t xml:space="preserve">1.2 </w:t>
      </w:r>
      <w:r w:rsidR="00E36F72" w:rsidRPr="00DD32D2">
        <w:rPr>
          <w:rFonts w:ascii="Myriad Pro" w:hAnsi="Myriad Pro"/>
          <w:sz w:val="22"/>
          <w:szCs w:val="22"/>
        </w:rPr>
        <w:t xml:space="preserve">and </w:t>
      </w:r>
      <w:r w:rsidR="00D5090F">
        <w:rPr>
          <w:rFonts w:ascii="Myriad Pro" w:hAnsi="Myriad Pro"/>
          <w:sz w:val="22"/>
          <w:szCs w:val="22"/>
        </w:rPr>
        <w:t xml:space="preserve">1.3 </w:t>
      </w:r>
      <w:r w:rsidR="0063064C" w:rsidRPr="003A1CEF">
        <w:rPr>
          <w:rFonts w:ascii="Myriad Pro" w:hAnsi="Myriad Pro"/>
          <w:sz w:val="22"/>
          <w:szCs w:val="22"/>
        </w:rPr>
        <w:t xml:space="preserve">will aim at improving the local/subnational sectoral policies for more democratic governance in the regions contributing to creating an overall favourable environment for civil society. </w:t>
      </w:r>
      <w:r w:rsidR="0063064C" w:rsidRPr="00EC5C4F">
        <w:rPr>
          <w:rFonts w:ascii="Myriad Pro" w:hAnsi="Myriad Pro"/>
          <w:i/>
          <w:sz w:val="22"/>
          <w:szCs w:val="22"/>
        </w:rPr>
        <w:t>Thirdly</w:t>
      </w:r>
      <w:r w:rsidR="0063064C">
        <w:rPr>
          <w:rFonts w:ascii="Myriad Pro" w:hAnsi="Myriad Pro"/>
          <w:sz w:val="22"/>
          <w:szCs w:val="22"/>
        </w:rPr>
        <w:t>, d</w:t>
      </w:r>
      <w:r w:rsidR="0063064C" w:rsidRPr="003A1CEF">
        <w:rPr>
          <w:rFonts w:ascii="Myriad Pro" w:hAnsi="Myriad Pro"/>
          <w:sz w:val="22"/>
          <w:szCs w:val="22"/>
        </w:rPr>
        <w:t xml:space="preserve">ialogue with relevant duty bearers will be held to advocate for </w:t>
      </w:r>
      <w:r w:rsidR="0063064C">
        <w:rPr>
          <w:rFonts w:ascii="Myriad Pro" w:hAnsi="Myriad Pro"/>
          <w:sz w:val="22"/>
          <w:szCs w:val="22"/>
        </w:rPr>
        <w:t>adopting and implementing</w:t>
      </w:r>
      <w:r w:rsidR="0063064C" w:rsidRPr="003A1CEF">
        <w:rPr>
          <w:rFonts w:ascii="Myriad Pro" w:hAnsi="Myriad Pro"/>
          <w:sz w:val="22"/>
          <w:szCs w:val="22"/>
        </w:rPr>
        <w:t xml:space="preserve"> policies enabling CSO-government dialogue</w:t>
      </w:r>
      <w:r w:rsidR="00372EC7">
        <w:rPr>
          <w:rFonts w:ascii="Myriad Pro" w:hAnsi="Myriad Pro"/>
          <w:sz w:val="22"/>
          <w:szCs w:val="22"/>
        </w:rPr>
        <w:t>. Also,</w:t>
      </w:r>
      <w:r w:rsidR="0063064C" w:rsidRPr="00EC5C4F">
        <w:rPr>
          <w:rFonts w:ascii="Myriad Pro" w:hAnsi="Myriad Pro"/>
          <w:sz w:val="22"/>
          <w:szCs w:val="22"/>
        </w:rPr>
        <w:t xml:space="preserve"> </w:t>
      </w:r>
      <w:r w:rsidR="0063064C">
        <w:rPr>
          <w:rFonts w:ascii="Myriad Pro" w:hAnsi="Myriad Pro"/>
          <w:sz w:val="22"/>
          <w:szCs w:val="22"/>
        </w:rPr>
        <w:t>public awareness will be raised on issues related to civil society</w:t>
      </w:r>
      <w:r w:rsidR="00805085">
        <w:rPr>
          <w:rFonts w:ascii="Myriad Pro" w:hAnsi="Myriad Pro"/>
          <w:sz w:val="22"/>
          <w:szCs w:val="22"/>
        </w:rPr>
        <w:t xml:space="preserve"> (2-4</w:t>
      </w:r>
      <w:r w:rsidR="00805085" w:rsidRPr="00805085">
        <w:rPr>
          <w:rFonts w:ascii="Myriad Pro" w:hAnsi="Myriad Pro"/>
          <w:sz w:val="22"/>
          <w:szCs w:val="22"/>
          <w:vertAlign w:val="superscript"/>
        </w:rPr>
        <w:t>th</w:t>
      </w:r>
      <w:r w:rsidR="00805085">
        <w:rPr>
          <w:rFonts w:ascii="Myriad Pro" w:hAnsi="Myriad Pro"/>
          <w:sz w:val="22"/>
          <w:szCs w:val="22"/>
        </w:rPr>
        <w:t xml:space="preserve"> years of the project)</w:t>
      </w:r>
      <w:r w:rsidR="0063064C" w:rsidRPr="003A1CEF">
        <w:rPr>
          <w:rFonts w:ascii="Myriad Pro" w:hAnsi="Myriad Pro"/>
          <w:sz w:val="22"/>
          <w:szCs w:val="22"/>
        </w:rPr>
        <w:t>.</w:t>
      </w:r>
    </w:p>
    <w:p w14:paraId="718DF6CF" w14:textId="5BCFE0BE" w:rsidR="007B72DF" w:rsidRPr="00DE13D5" w:rsidRDefault="007B72DF" w:rsidP="006E66B1">
      <w:pPr>
        <w:spacing w:after="0"/>
        <w:ind w:left="900"/>
        <w:rPr>
          <w:rFonts w:ascii="Myriad Pro" w:hAnsi="Myriad Pro"/>
          <w:lang w:val="en-US"/>
        </w:rPr>
      </w:pPr>
    </w:p>
    <w:p w14:paraId="65C79BE4" w14:textId="74FD8FDB" w:rsidR="004E3EAA" w:rsidRPr="00DE13D5" w:rsidRDefault="004E3EAA" w:rsidP="004E3EAA">
      <w:pPr>
        <w:spacing w:after="0"/>
        <w:rPr>
          <w:rFonts w:ascii="Myriad Pro" w:hAnsi="Myriad Pro"/>
          <w:szCs w:val="22"/>
          <w:lang w:val="en-US"/>
        </w:rPr>
      </w:pPr>
      <w:r w:rsidRPr="00DE13D5">
        <w:rPr>
          <w:rFonts w:ascii="Myriad Pro" w:hAnsi="Myriad Pro"/>
          <w:szCs w:val="22"/>
          <w:lang w:val="en-US"/>
        </w:rPr>
        <w:lastRenderedPageBreak/>
        <w:t xml:space="preserve">During the </w:t>
      </w:r>
      <w:r w:rsidR="009E402B">
        <w:rPr>
          <w:rFonts w:ascii="Myriad Pro" w:hAnsi="Myriad Pro"/>
          <w:szCs w:val="22"/>
          <w:lang w:val="en-US"/>
        </w:rPr>
        <w:t>5</w:t>
      </w:r>
      <w:r w:rsidRPr="00DE13D5">
        <w:rPr>
          <w:rFonts w:ascii="Myriad Pro" w:hAnsi="Myriad Pro"/>
          <w:szCs w:val="22"/>
          <w:vertAlign w:val="superscript"/>
          <w:lang w:val="en-US"/>
        </w:rPr>
        <w:t>th</w:t>
      </w:r>
      <w:r>
        <w:rPr>
          <w:rFonts w:ascii="Myriad Pro" w:hAnsi="Myriad Pro"/>
          <w:szCs w:val="22"/>
          <w:lang w:val="en-US"/>
        </w:rPr>
        <w:t xml:space="preserve"> year, the f</w:t>
      </w:r>
      <w:r w:rsidRPr="00DE13D5">
        <w:rPr>
          <w:rFonts w:ascii="Myriad Pro" w:hAnsi="Myriad Pro"/>
          <w:szCs w:val="22"/>
          <w:lang w:val="en-US"/>
        </w:rPr>
        <w:t xml:space="preserve">inalization of all project initiatives, experience sharing and networking of the CSOs, </w:t>
      </w:r>
      <w:r>
        <w:rPr>
          <w:rFonts w:ascii="Myriad Pro" w:hAnsi="Myriad Pro"/>
          <w:szCs w:val="22"/>
          <w:lang w:val="en-US"/>
        </w:rPr>
        <w:t xml:space="preserve">including the </w:t>
      </w:r>
      <w:r w:rsidRPr="00DE13D5">
        <w:rPr>
          <w:rFonts w:ascii="Myriad Pro" w:hAnsi="Myriad Pro"/>
          <w:szCs w:val="22"/>
          <w:lang w:val="en-US"/>
        </w:rPr>
        <w:t>hubs and their network</w:t>
      </w:r>
      <w:r>
        <w:rPr>
          <w:rFonts w:ascii="Myriad Pro" w:hAnsi="Myriad Pro"/>
          <w:szCs w:val="22"/>
          <w:lang w:val="en-US"/>
        </w:rPr>
        <w:t>,</w:t>
      </w:r>
      <w:r w:rsidRPr="00DE13D5">
        <w:rPr>
          <w:rFonts w:ascii="Myriad Pro" w:hAnsi="Myriad Pro"/>
          <w:szCs w:val="22"/>
          <w:lang w:val="en-US"/>
        </w:rPr>
        <w:t xml:space="preserve"> will be supported by the </w:t>
      </w:r>
      <w:r>
        <w:rPr>
          <w:rFonts w:ascii="Myriad Pro" w:hAnsi="Myriad Pro"/>
          <w:szCs w:val="22"/>
          <w:lang w:val="en-US"/>
        </w:rPr>
        <w:t>project. This will serve</w:t>
      </w:r>
      <w:r w:rsidRPr="00DE13D5">
        <w:rPr>
          <w:rFonts w:ascii="Myriad Pro" w:hAnsi="Myriad Pro"/>
          <w:szCs w:val="22"/>
          <w:lang w:val="en-US"/>
        </w:rPr>
        <w:t xml:space="preserve"> to document lessons learnt and use them for policy formulation at the subnational and national levels. </w:t>
      </w:r>
    </w:p>
    <w:p w14:paraId="281B8F79" w14:textId="77777777" w:rsidR="00D6624D" w:rsidRPr="00DE13D5" w:rsidRDefault="00D6624D" w:rsidP="00CD7A3B">
      <w:pPr>
        <w:spacing w:after="0"/>
        <w:rPr>
          <w:rFonts w:ascii="Myriad Pro" w:hAnsi="Myriad Pro"/>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6006"/>
      </w:tblGrid>
      <w:tr w:rsidR="005C20DB" w:rsidRPr="00DE13D5" w14:paraId="4274A5E5" w14:textId="77777777" w:rsidTr="00776839">
        <w:tc>
          <w:tcPr>
            <w:tcW w:w="4416" w:type="dxa"/>
            <w:vMerge w:val="restart"/>
          </w:tcPr>
          <w:p w14:paraId="3C396EA0" w14:textId="77777777" w:rsidR="004E3EAA" w:rsidRPr="00DE13D5" w:rsidRDefault="004E3EAA" w:rsidP="004E3EAA">
            <w:pPr>
              <w:spacing w:after="0"/>
              <w:rPr>
                <w:rFonts w:ascii="Myriad Pro" w:hAnsi="Myriad Pro"/>
                <w:sz w:val="22"/>
                <w:szCs w:val="22"/>
                <w:lang w:val="en-US"/>
              </w:rPr>
            </w:pPr>
            <w:r w:rsidRPr="00DE13D5">
              <w:rPr>
                <w:rFonts w:ascii="Myriad Pro" w:hAnsi="Myriad Pro"/>
                <w:sz w:val="22"/>
                <w:szCs w:val="22"/>
                <w:lang w:val="en-US"/>
              </w:rPr>
              <w:t>Eventually, in its new phase, the hubs’ network will consist of at least 14 hub CSO</w:t>
            </w:r>
            <w:r>
              <w:rPr>
                <w:rFonts w:ascii="Myriad Pro" w:hAnsi="Myriad Pro"/>
                <w:sz w:val="22"/>
                <w:szCs w:val="22"/>
                <w:lang w:val="en-US"/>
              </w:rPr>
              <w:t>s</w:t>
            </w:r>
            <w:r w:rsidRPr="00DE13D5">
              <w:rPr>
                <w:rFonts w:ascii="Myriad Pro" w:hAnsi="Myriad Pro"/>
                <w:sz w:val="22"/>
                <w:szCs w:val="22"/>
                <w:lang w:val="en-US"/>
              </w:rPr>
              <w:t xml:space="preserve">, evenly distributed across the country and covering the whole territory of Ukraine </w:t>
            </w:r>
            <w:r>
              <w:rPr>
                <w:rFonts w:ascii="Myriad Pro" w:hAnsi="Myriad Pro"/>
                <w:sz w:val="22"/>
                <w:szCs w:val="22"/>
                <w:lang w:val="en-US"/>
              </w:rPr>
              <w:t>(</w:t>
            </w:r>
            <w:r w:rsidRPr="00DE13D5">
              <w:rPr>
                <w:rFonts w:ascii="Myriad Pro" w:hAnsi="Myriad Pro"/>
                <w:sz w:val="22"/>
                <w:szCs w:val="22"/>
                <w:lang w:val="en-US"/>
              </w:rPr>
              <w:t xml:space="preserve">except for </w:t>
            </w:r>
            <w:r>
              <w:rPr>
                <w:rFonts w:ascii="Myriad Pro" w:hAnsi="Myriad Pro"/>
                <w:sz w:val="22"/>
                <w:szCs w:val="22"/>
                <w:lang w:val="en-US"/>
              </w:rPr>
              <w:t xml:space="preserve">temporarily occupied territories and </w:t>
            </w:r>
            <w:r w:rsidRPr="00DE13D5">
              <w:rPr>
                <w:rFonts w:ascii="Myriad Pro" w:hAnsi="Myriad Pro"/>
                <w:sz w:val="22"/>
                <w:szCs w:val="22"/>
                <w:lang w:val="en-US"/>
              </w:rPr>
              <w:t>the NGCA</w:t>
            </w:r>
            <w:r>
              <w:rPr>
                <w:rFonts w:ascii="Myriad Pro" w:hAnsi="Myriad Pro"/>
                <w:sz w:val="22"/>
                <w:szCs w:val="22"/>
                <w:lang w:val="en-US"/>
              </w:rPr>
              <w:t xml:space="preserve"> in Donetsk and Luhansk)</w:t>
            </w:r>
            <w:r w:rsidRPr="00DE13D5">
              <w:rPr>
                <w:rFonts w:ascii="Myriad Pro" w:hAnsi="Myriad Pro"/>
                <w:sz w:val="22"/>
                <w:szCs w:val="22"/>
                <w:lang w:val="en-US"/>
              </w:rPr>
              <w:t xml:space="preserve"> with activities aimed at developing capacities of civil society in the area of democratisation and human rights. </w:t>
            </w:r>
          </w:p>
          <w:p w14:paraId="0255D475" w14:textId="77777777" w:rsidR="004E3EAA" w:rsidRPr="00DE13D5" w:rsidRDefault="004E3EAA" w:rsidP="004E3EAA">
            <w:pPr>
              <w:spacing w:after="0"/>
              <w:rPr>
                <w:rFonts w:ascii="Myriad Pro" w:hAnsi="Myriad Pro"/>
                <w:sz w:val="22"/>
                <w:szCs w:val="22"/>
                <w:lang w:val="en-US"/>
              </w:rPr>
            </w:pPr>
          </w:p>
          <w:p w14:paraId="2C8E91D5" w14:textId="31C4484C" w:rsidR="005C20DB" w:rsidRPr="00DE13D5" w:rsidRDefault="004E3EAA" w:rsidP="004E3EAA">
            <w:pPr>
              <w:spacing w:after="0"/>
              <w:rPr>
                <w:rFonts w:ascii="Myriad Pro" w:hAnsi="Myriad Pro"/>
                <w:sz w:val="22"/>
                <w:szCs w:val="22"/>
                <w:lang w:val="en-US"/>
              </w:rPr>
            </w:pPr>
            <w:r w:rsidRPr="00DE13D5">
              <w:rPr>
                <w:rFonts w:ascii="Myriad Pro" w:hAnsi="Myriad Pro"/>
                <w:sz w:val="22"/>
                <w:szCs w:val="22"/>
                <w:lang w:val="en-US"/>
              </w:rPr>
              <w:t>The potential network is reflected on Map I, where the hubs of the 1</w:t>
            </w:r>
            <w:r w:rsidRPr="00DE13D5">
              <w:rPr>
                <w:rFonts w:ascii="Myriad Pro" w:hAnsi="Myriad Pro"/>
                <w:sz w:val="22"/>
                <w:szCs w:val="22"/>
                <w:vertAlign w:val="superscript"/>
                <w:lang w:val="en-US"/>
              </w:rPr>
              <w:t>st</w:t>
            </w:r>
            <w:r w:rsidRPr="00DE13D5">
              <w:rPr>
                <w:rFonts w:ascii="Myriad Pro" w:hAnsi="Myriad Pro"/>
                <w:sz w:val="22"/>
                <w:szCs w:val="22"/>
                <w:lang w:val="en-US"/>
              </w:rPr>
              <w:t xml:space="preserve"> wave are marked blue, and the new hubs to be created during the second phase are marked yellow. The new hubs are </w:t>
            </w:r>
            <w:r>
              <w:rPr>
                <w:rFonts w:ascii="Myriad Pro" w:hAnsi="Myriad Pro"/>
                <w:sz w:val="22"/>
                <w:szCs w:val="22"/>
                <w:lang w:val="en-US"/>
              </w:rPr>
              <w:t xml:space="preserve">shown as </w:t>
            </w:r>
            <w:r w:rsidRPr="00DE13D5">
              <w:rPr>
                <w:rFonts w:ascii="Myriad Pro" w:hAnsi="Myriad Pro"/>
                <w:sz w:val="22"/>
                <w:szCs w:val="22"/>
                <w:lang w:val="en-US"/>
              </w:rPr>
              <w:t xml:space="preserve">located on the borders of potential regions where they </w:t>
            </w:r>
            <w:r>
              <w:rPr>
                <w:rFonts w:ascii="Myriad Pro" w:hAnsi="Myriad Pro"/>
                <w:sz w:val="22"/>
                <w:szCs w:val="22"/>
                <w:lang w:val="en-US"/>
              </w:rPr>
              <w:t>may</w:t>
            </w:r>
            <w:r w:rsidRPr="00DE13D5">
              <w:rPr>
                <w:rFonts w:ascii="Myriad Pro" w:hAnsi="Myriad Pro"/>
                <w:sz w:val="22"/>
                <w:szCs w:val="22"/>
                <w:lang w:val="en-US"/>
              </w:rPr>
              <w:t xml:space="preserve"> be created, because the regions are not defined yet</w:t>
            </w:r>
            <w:r w:rsidR="005C20DB" w:rsidRPr="00DE13D5">
              <w:rPr>
                <w:rFonts w:ascii="Myriad Pro" w:hAnsi="Myriad Pro"/>
                <w:sz w:val="22"/>
                <w:szCs w:val="22"/>
                <w:lang w:val="en-US"/>
              </w:rPr>
              <w:t xml:space="preserve">. </w:t>
            </w:r>
          </w:p>
          <w:p w14:paraId="69DA5909" w14:textId="77777777" w:rsidR="005C20DB" w:rsidRPr="00DE13D5" w:rsidRDefault="005C20DB" w:rsidP="00CD7A3B">
            <w:pPr>
              <w:spacing w:after="0"/>
              <w:rPr>
                <w:rFonts w:ascii="Myriad Pro" w:hAnsi="Myriad Pro"/>
                <w:szCs w:val="22"/>
                <w:lang w:val="en-US"/>
              </w:rPr>
            </w:pPr>
          </w:p>
        </w:tc>
        <w:tc>
          <w:tcPr>
            <w:tcW w:w="6006" w:type="dxa"/>
          </w:tcPr>
          <w:p w14:paraId="78968B8D" w14:textId="75A75243" w:rsidR="005C20DB" w:rsidRPr="00DE13D5" w:rsidRDefault="005C20DB" w:rsidP="00CD7A3B">
            <w:pPr>
              <w:spacing w:after="0"/>
              <w:rPr>
                <w:rFonts w:ascii="Myriad Pro" w:hAnsi="Myriad Pro"/>
                <w:szCs w:val="22"/>
                <w:lang w:val="en-US"/>
              </w:rPr>
            </w:pPr>
            <w:r w:rsidRPr="00DE13D5">
              <w:rPr>
                <w:noProof/>
                <w:lang w:val="en-US"/>
              </w:rPr>
              <w:drawing>
                <wp:inline distT="0" distB="0" distL="0" distR="0" wp14:anchorId="2F0BC4E3" wp14:editId="72822C7F">
                  <wp:extent cx="3676650" cy="2486025"/>
                  <wp:effectExtent l="0" t="0" r="0" b="9525"/>
                  <wp:docPr id="1" name="Picture 1" descr="C:\Users\Olena Ursu\AppData\Local\Microsoft\Windows\Temporary Internet Files\Content.Word\Map_regional hu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na Ursu\AppData\Local\Microsoft\Windows\Temporary Internet Files\Content.Word\Map_regional hubs.jp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3678639" cy="248737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C20DB" w:rsidRPr="00DE13D5" w14:paraId="1236C34A" w14:textId="77777777" w:rsidTr="00776839">
        <w:tc>
          <w:tcPr>
            <w:tcW w:w="4416" w:type="dxa"/>
            <w:vMerge/>
          </w:tcPr>
          <w:p w14:paraId="2559A6D9" w14:textId="77777777" w:rsidR="005C20DB" w:rsidRPr="00DE13D5" w:rsidRDefault="005C20DB" w:rsidP="005C20DB">
            <w:pPr>
              <w:spacing w:after="0"/>
              <w:rPr>
                <w:rFonts w:ascii="Myriad Pro" w:hAnsi="Myriad Pro"/>
                <w:szCs w:val="22"/>
                <w:lang w:val="en-US"/>
              </w:rPr>
            </w:pPr>
          </w:p>
        </w:tc>
        <w:tc>
          <w:tcPr>
            <w:tcW w:w="6006" w:type="dxa"/>
          </w:tcPr>
          <w:p w14:paraId="7B62A3E7" w14:textId="3EE038FD" w:rsidR="005C20DB" w:rsidRPr="00DE13D5" w:rsidRDefault="005C20DB" w:rsidP="00DD32D2">
            <w:pPr>
              <w:spacing w:after="0"/>
              <w:jc w:val="center"/>
              <w:rPr>
                <w:rFonts w:ascii="Myriad Pro" w:hAnsi="Myriad Pro"/>
                <w:b/>
                <w:lang w:val="en-US"/>
              </w:rPr>
            </w:pPr>
            <w:r w:rsidRPr="00DE13D5">
              <w:rPr>
                <w:rFonts w:ascii="Myriad Pro" w:hAnsi="Myriad Pro"/>
                <w:b/>
                <w:lang w:val="en-US"/>
              </w:rPr>
              <w:t xml:space="preserve">Map – I: The </w:t>
            </w:r>
            <w:r w:rsidR="00DD32D2">
              <w:rPr>
                <w:rFonts w:ascii="Myriad Pro" w:hAnsi="Myriad Pro"/>
                <w:b/>
                <w:lang w:val="en-US"/>
              </w:rPr>
              <w:t>C</w:t>
            </w:r>
            <w:r w:rsidRPr="00DD32D2">
              <w:rPr>
                <w:rFonts w:ascii="Myriad Pro" w:hAnsi="Myriad Pro"/>
                <w:b/>
                <w:lang w:val="en-US"/>
              </w:rPr>
              <w:t xml:space="preserve">SDR </w:t>
            </w:r>
            <w:r w:rsidRPr="00DE13D5">
              <w:rPr>
                <w:rFonts w:ascii="Myriad Pro" w:hAnsi="Myriad Pro"/>
                <w:b/>
                <w:lang w:val="en-US"/>
              </w:rPr>
              <w:t>hubs’</w:t>
            </w:r>
            <w:r w:rsidR="002128AE">
              <w:rPr>
                <w:rFonts w:ascii="Myriad Pro" w:hAnsi="Myriad Pro"/>
                <w:b/>
                <w:lang w:val="en-US"/>
              </w:rPr>
              <w:t xml:space="preserve"> </w:t>
            </w:r>
            <w:r w:rsidRPr="00DE13D5">
              <w:rPr>
                <w:rFonts w:ascii="Myriad Pro" w:hAnsi="Myriad Pro"/>
                <w:b/>
                <w:lang w:val="en-US"/>
              </w:rPr>
              <w:t>network</w:t>
            </w:r>
            <w:r w:rsidR="00A12FE1">
              <w:rPr>
                <w:rFonts w:ascii="Myriad Pro" w:hAnsi="Myriad Pro"/>
                <w:b/>
                <w:lang w:val="en-US"/>
              </w:rPr>
              <w:t xml:space="preserve"> (indicative new locations)</w:t>
            </w:r>
          </w:p>
        </w:tc>
      </w:tr>
    </w:tbl>
    <w:p w14:paraId="1F4EBC8F" w14:textId="77777777" w:rsidR="00CD7A3B" w:rsidRPr="00DE13D5" w:rsidRDefault="00CD7A3B" w:rsidP="00CD7A3B">
      <w:pPr>
        <w:spacing w:after="0"/>
        <w:rPr>
          <w:rFonts w:ascii="Myriad Pro" w:hAnsi="Myriad Pro"/>
          <w:b/>
          <w:szCs w:val="22"/>
          <w:lang w:val="en-US"/>
        </w:rPr>
      </w:pPr>
      <w:r w:rsidRPr="00DE13D5">
        <w:rPr>
          <w:rFonts w:ascii="Myriad Pro" w:hAnsi="Myriad Pro"/>
          <w:b/>
          <w:szCs w:val="22"/>
          <w:lang w:val="en-US"/>
        </w:rPr>
        <w:t xml:space="preserve">Component 2 - Supporting human rights actors to promote and defend human rights in Ukraine. </w:t>
      </w:r>
    </w:p>
    <w:p w14:paraId="2AA48208" w14:textId="77777777" w:rsidR="00CD7A3B" w:rsidRPr="00DE13D5" w:rsidRDefault="00CD7A3B" w:rsidP="00CD7A3B">
      <w:pPr>
        <w:spacing w:after="0"/>
        <w:rPr>
          <w:rFonts w:ascii="Myriad Pro" w:hAnsi="Myriad Pro"/>
          <w:szCs w:val="22"/>
          <w:lang w:val="en-US"/>
        </w:rPr>
      </w:pPr>
    </w:p>
    <w:p w14:paraId="041D3CB5" w14:textId="73C773D5" w:rsidR="00CD7A3B" w:rsidRPr="00DE13D5" w:rsidRDefault="00BC685F" w:rsidP="002A677B">
      <w:pPr>
        <w:spacing w:after="0"/>
        <w:rPr>
          <w:rFonts w:ascii="Myriad Pro" w:hAnsi="Myriad Pro"/>
          <w:szCs w:val="22"/>
          <w:lang w:val="en-US"/>
        </w:rPr>
      </w:pPr>
      <w:r w:rsidRPr="00DE13D5">
        <w:rPr>
          <w:rFonts w:ascii="Myriad Pro" w:hAnsi="Myriad Pro"/>
          <w:szCs w:val="22"/>
          <w:lang w:val="en-US"/>
        </w:rPr>
        <w:t xml:space="preserve">In the framework of this component, two types of </w:t>
      </w:r>
      <w:r>
        <w:rPr>
          <w:rFonts w:ascii="Myriad Pro" w:hAnsi="Myriad Pro"/>
          <w:szCs w:val="22"/>
          <w:lang w:val="en-US"/>
        </w:rPr>
        <w:t xml:space="preserve">civil society </w:t>
      </w:r>
      <w:r w:rsidRPr="00DE13D5">
        <w:rPr>
          <w:rFonts w:ascii="Myriad Pro" w:hAnsi="Myriad Pro"/>
          <w:szCs w:val="22"/>
          <w:lang w:val="en-US"/>
        </w:rPr>
        <w:t xml:space="preserve">actors will be supported. On </w:t>
      </w:r>
      <w:r>
        <w:rPr>
          <w:rFonts w:ascii="Myriad Pro" w:hAnsi="Myriad Pro"/>
          <w:szCs w:val="22"/>
          <w:lang w:val="en-US"/>
        </w:rPr>
        <w:t xml:space="preserve">the </w:t>
      </w:r>
      <w:r w:rsidRPr="00DE13D5">
        <w:rPr>
          <w:rFonts w:ascii="Myriad Pro" w:hAnsi="Myriad Pro"/>
          <w:szCs w:val="22"/>
          <w:lang w:val="en-US"/>
        </w:rPr>
        <w:t xml:space="preserve">one hand, the </w:t>
      </w:r>
      <w:r>
        <w:rPr>
          <w:rFonts w:ascii="Myriad Pro" w:hAnsi="Myriad Pro"/>
          <w:szCs w:val="22"/>
          <w:lang w:val="en-US"/>
        </w:rPr>
        <w:t xml:space="preserve">organizational </w:t>
      </w:r>
      <w:r w:rsidRPr="00DE13D5">
        <w:rPr>
          <w:rFonts w:ascii="Myriad Pro" w:hAnsi="Myriad Pro"/>
          <w:szCs w:val="22"/>
          <w:lang w:val="en-US"/>
        </w:rPr>
        <w:t xml:space="preserve">capacities </w:t>
      </w:r>
      <w:r>
        <w:rPr>
          <w:rFonts w:ascii="Myriad Pro" w:hAnsi="Myriad Pro"/>
          <w:szCs w:val="22"/>
          <w:lang w:val="en-US"/>
        </w:rPr>
        <w:t xml:space="preserve">of </w:t>
      </w:r>
      <w:r w:rsidRPr="00DE13D5">
        <w:rPr>
          <w:rFonts w:ascii="Myriad Pro" w:hAnsi="Myriad Pro"/>
          <w:szCs w:val="22"/>
          <w:lang w:val="en-US"/>
        </w:rPr>
        <w:t>human rights CSOs will be developed along the line</w:t>
      </w:r>
      <w:r>
        <w:rPr>
          <w:rFonts w:ascii="Myriad Pro" w:hAnsi="Myriad Pro"/>
          <w:szCs w:val="22"/>
          <w:lang w:val="en-US"/>
        </w:rPr>
        <w:t>s</w:t>
      </w:r>
      <w:r w:rsidRPr="00DE13D5">
        <w:rPr>
          <w:rFonts w:ascii="Myriad Pro" w:hAnsi="Myriad Pro"/>
          <w:szCs w:val="22"/>
          <w:lang w:val="en-US"/>
        </w:rPr>
        <w:t xml:space="preserve"> described in Component 1</w:t>
      </w:r>
      <w:r>
        <w:rPr>
          <w:rFonts w:ascii="Myriad Pro" w:hAnsi="Myriad Pro"/>
          <w:szCs w:val="22"/>
          <w:lang w:val="en-US"/>
        </w:rPr>
        <w:t xml:space="preserve"> to become new hubs specialized on human rights (Activity 2.1 proposed below is therefore in line with the same activity proposed in the Component 1 for the democratization-focused hub CSOs)</w:t>
      </w:r>
      <w:r w:rsidRPr="00DE13D5">
        <w:rPr>
          <w:rFonts w:ascii="Myriad Pro" w:hAnsi="Myriad Pro"/>
          <w:szCs w:val="22"/>
          <w:lang w:val="en-US"/>
        </w:rPr>
        <w:t xml:space="preserve">. On the other hand, a separate capacity development exercise will be pursued with </w:t>
      </w:r>
      <w:r>
        <w:rPr>
          <w:rFonts w:ascii="Myriad Pro" w:hAnsi="Myriad Pro"/>
          <w:szCs w:val="22"/>
          <w:lang w:val="en-US"/>
        </w:rPr>
        <w:t xml:space="preserve">civil society </w:t>
      </w:r>
      <w:r w:rsidRPr="00DE13D5">
        <w:rPr>
          <w:rFonts w:ascii="Myriad Pro" w:hAnsi="Myriad Pro"/>
          <w:szCs w:val="22"/>
          <w:lang w:val="en-US"/>
        </w:rPr>
        <w:t>human rights coalitions and networks built within the previous phase prior</w:t>
      </w:r>
      <w:r>
        <w:rPr>
          <w:rFonts w:ascii="Myriad Pro" w:hAnsi="Myriad Pro"/>
          <w:szCs w:val="22"/>
          <w:lang w:val="en-US"/>
        </w:rPr>
        <w:t>itizing the humanitarian focus, monitoring of Ukraine’s international human rights obligations and commitments</w:t>
      </w:r>
      <w:r w:rsidRPr="002A677B">
        <w:rPr>
          <w:rFonts w:ascii="Myriad Pro" w:hAnsi="Myriad Pro"/>
          <w:szCs w:val="22"/>
          <w:lang w:val="en-US"/>
        </w:rPr>
        <w:t>, and building capacities of human rights actors at the subnational level</w:t>
      </w:r>
      <w:r w:rsidR="00CC0B2A" w:rsidRPr="002A677B">
        <w:rPr>
          <w:rFonts w:ascii="Myriad Pro" w:hAnsi="Myriad Pro"/>
          <w:szCs w:val="22"/>
          <w:lang w:val="en-US"/>
        </w:rPr>
        <w:t>.</w:t>
      </w:r>
      <w:r w:rsidR="00CC0B2A">
        <w:rPr>
          <w:rFonts w:ascii="Myriad Pro" w:hAnsi="Myriad Pro"/>
          <w:szCs w:val="22"/>
          <w:shd w:val="clear" w:color="auto" w:fill="FFFF00"/>
          <w:lang w:val="en-US"/>
        </w:rPr>
        <w:t xml:space="preserve"> </w:t>
      </w:r>
      <w:r w:rsidR="0040716B">
        <w:rPr>
          <w:rFonts w:ascii="Myriad Pro" w:hAnsi="Myriad Pro"/>
          <w:szCs w:val="22"/>
          <w:shd w:val="clear" w:color="auto" w:fill="FFFF00"/>
          <w:lang w:val="en-US"/>
        </w:rPr>
        <w:t xml:space="preserve"> </w:t>
      </w:r>
    </w:p>
    <w:p w14:paraId="70AEB063" w14:textId="77777777" w:rsidR="00CD7A3B" w:rsidRPr="00DE13D5" w:rsidRDefault="00CD7A3B" w:rsidP="00CD7A3B">
      <w:pPr>
        <w:spacing w:after="0"/>
        <w:rPr>
          <w:rFonts w:ascii="Myriad Pro" w:hAnsi="Myriad Pro"/>
          <w:szCs w:val="22"/>
          <w:lang w:val="en-US"/>
        </w:rPr>
      </w:pPr>
    </w:p>
    <w:p w14:paraId="773A711B" w14:textId="658F968F" w:rsidR="00987516" w:rsidRPr="003F0732" w:rsidRDefault="00720FD7" w:rsidP="003F0732">
      <w:pPr>
        <w:pStyle w:val="ListParagraph"/>
        <w:numPr>
          <w:ilvl w:val="1"/>
          <w:numId w:val="25"/>
        </w:numPr>
        <w:tabs>
          <w:tab w:val="left" w:pos="360"/>
        </w:tabs>
        <w:ind w:left="360"/>
        <w:contextualSpacing/>
        <w:jc w:val="both"/>
        <w:rPr>
          <w:rFonts w:ascii="Myriad Pro" w:hAnsi="Myriad Pro"/>
          <w:sz w:val="22"/>
          <w:szCs w:val="22"/>
        </w:rPr>
      </w:pPr>
      <w:r w:rsidRPr="003F0732">
        <w:rPr>
          <w:rFonts w:ascii="Myriad Pro" w:hAnsi="Myriad Pro"/>
          <w:sz w:val="22"/>
          <w:szCs w:val="22"/>
        </w:rPr>
        <w:t>Institutional support to 6 newly selected mid-sized CSOs in new regions through individually tailored capacity development programmes with consideration of the lessons learnt during the previous phase of DHRP, three of which will be specializing on human rights</w:t>
      </w:r>
      <w:r w:rsidR="00987516" w:rsidRPr="003F0732">
        <w:rPr>
          <w:rFonts w:ascii="Myriad Pro" w:hAnsi="Myriad Pro"/>
          <w:sz w:val="22"/>
          <w:szCs w:val="22"/>
        </w:rPr>
        <w:t>.</w:t>
      </w:r>
    </w:p>
    <w:p w14:paraId="24435AD9" w14:textId="77777777" w:rsidR="006C2011" w:rsidRPr="006C2011" w:rsidRDefault="006C2011" w:rsidP="006C2011">
      <w:pPr>
        <w:tabs>
          <w:tab w:val="left" w:pos="360"/>
        </w:tabs>
        <w:contextualSpacing/>
        <w:rPr>
          <w:rFonts w:ascii="Myriad Pro" w:hAnsi="Myriad Pro"/>
          <w:szCs w:val="22"/>
        </w:rPr>
      </w:pPr>
    </w:p>
    <w:p w14:paraId="68E6A7AD" w14:textId="3ADE3E01" w:rsidR="00CC0B2A" w:rsidRPr="00DE13D5" w:rsidRDefault="00CC0B2A" w:rsidP="00CC0B2A">
      <w:pPr>
        <w:ind w:left="360"/>
        <w:contextualSpacing/>
        <w:rPr>
          <w:rFonts w:ascii="Myriad Pro" w:hAnsi="Myriad Pro"/>
          <w:szCs w:val="22"/>
          <w:lang w:val="en-US"/>
        </w:rPr>
      </w:pPr>
      <w:r w:rsidRPr="00DE13D5">
        <w:rPr>
          <w:rFonts w:ascii="Myriad Pro" w:hAnsi="Myriad Pro"/>
          <w:szCs w:val="22"/>
          <w:lang w:val="en-US"/>
        </w:rPr>
        <w:t xml:space="preserve">In order to ensure a consistent logic of mutually </w:t>
      </w:r>
      <w:r w:rsidR="00353C14">
        <w:rPr>
          <w:rFonts w:ascii="Myriad Pro" w:hAnsi="Myriad Pro"/>
          <w:szCs w:val="22"/>
          <w:lang w:val="en-US"/>
        </w:rPr>
        <w:t>complementary and consistent</w:t>
      </w:r>
      <w:r w:rsidR="00353C14" w:rsidRPr="00DE13D5">
        <w:rPr>
          <w:rFonts w:ascii="Myriad Pro" w:hAnsi="Myriad Pro"/>
          <w:szCs w:val="22"/>
          <w:lang w:val="en-US"/>
        </w:rPr>
        <w:t xml:space="preserve"> </w:t>
      </w:r>
      <w:r w:rsidRPr="00DE13D5">
        <w:rPr>
          <w:rFonts w:ascii="Myriad Pro" w:hAnsi="Myriad Pro"/>
          <w:szCs w:val="22"/>
          <w:lang w:val="en-US"/>
        </w:rPr>
        <w:t xml:space="preserve">components, the project shall replicate the modus operandi </w:t>
      </w:r>
      <w:r>
        <w:rPr>
          <w:rFonts w:ascii="Myriad Pro" w:hAnsi="Myriad Pro"/>
          <w:szCs w:val="22"/>
          <w:lang w:val="en-US"/>
        </w:rPr>
        <w:t>of</w:t>
      </w:r>
      <w:r w:rsidRPr="00DE13D5">
        <w:rPr>
          <w:rFonts w:ascii="Myriad Pro" w:hAnsi="Myriad Pro"/>
          <w:szCs w:val="22"/>
          <w:lang w:val="en-US"/>
        </w:rPr>
        <w:t xml:space="preserve"> Component 1 in Component 2 </w:t>
      </w:r>
      <w:r w:rsidR="00353C14" w:rsidRPr="00DE13D5">
        <w:rPr>
          <w:rFonts w:ascii="Myriad Pro" w:hAnsi="Myriad Pro"/>
          <w:szCs w:val="22"/>
          <w:lang w:val="en-US"/>
        </w:rPr>
        <w:t xml:space="preserve">vis-à-vis capacity development of the regional </w:t>
      </w:r>
      <w:r w:rsidR="00353C14">
        <w:rPr>
          <w:rFonts w:ascii="Myriad Pro" w:hAnsi="Myriad Pro"/>
          <w:szCs w:val="22"/>
          <w:lang w:val="en-US"/>
        </w:rPr>
        <w:t xml:space="preserve">hub </w:t>
      </w:r>
      <w:r w:rsidR="00353C14" w:rsidRPr="00DE13D5">
        <w:rPr>
          <w:rFonts w:ascii="Myriad Pro" w:hAnsi="Myriad Pro"/>
          <w:szCs w:val="22"/>
          <w:lang w:val="en-US"/>
        </w:rPr>
        <w:t>CSO</w:t>
      </w:r>
      <w:r w:rsidR="00353C14">
        <w:rPr>
          <w:rFonts w:ascii="Myriad Pro" w:hAnsi="Myriad Pro"/>
          <w:szCs w:val="22"/>
          <w:lang w:val="en-US"/>
        </w:rPr>
        <w:t>s</w:t>
      </w:r>
      <w:r w:rsidR="00353C14" w:rsidRPr="00DE13D5">
        <w:rPr>
          <w:rFonts w:ascii="Myriad Pro" w:hAnsi="Myriad Pro"/>
          <w:szCs w:val="22"/>
          <w:lang w:val="en-US"/>
        </w:rPr>
        <w:t xml:space="preserve"> specializing </w:t>
      </w:r>
      <w:r w:rsidR="00353C14">
        <w:rPr>
          <w:rFonts w:ascii="Myriad Pro" w:hAnsi="Myriad Pro"/>
          <w:szCs w:val="22"/>
          <w:lang w:val="en-US"/>
        </w:rPr>
        <w:t>on</w:t>
      </w:r>
      <w:r w:rsidR="00353C14" w:rsidRPr="00DE13D5">
        <w:rPr>
          <w:rFonts w:ascii="Myriad Pro" w:hAnsi="Myriad Pro"/>
          <w:szCs w:val="22"/>
          <w:lang w:val="en-US"/>
        </w:rPr>
        <w:t xml:space="preserve"> human rights </w:t>
      </w:r>
      <w:r w:rsidR="00353C14">
        <w:rPr>
          <w:rFonts w:ascii="Myriad Pro" w:hAnsi="Myriad Pro"/>
          <w:szCs w:val="22"/>
          <w:lang w:val="en-US"/>
        </w:rPr>
        <w:t>and enabling</w:t>
      </w:r>
      <w:r w:rsidR="00353C14" w:rsidRPr="00DE13D5">
        <w:rPr>
          <w:rFonts w:ascii="Myriad Pro" w:hAnsi="Myriad Pro"/>
          <w:szCs w:val="22"/>
          <w:lang w:val="en-US"/>
        </w:rPr>
        <w:t xml:space="preserve"> them to become regional coalition-builders and re-granters.</w:t>
      </w:r>
      <w:r w:rsidR="00353C14">
        <w:rPr>
          <w:rFonts w:ascii="Myriad Pro" w:hAnsi="Myriad Pro"/>
          <w:szCs w:val="22"/>
          <w:lang w:val="en-US"/>
        </w:rPr>
        <w:t xml:space="preserve"> In practical terms,</w:t>
      </w:r>
      <w:r>
        <w:rPr>
          <w:rFonts w:ascii="Myriad Pro" w:hAnsi="Myriad Pro"/>
          <w:szCs w:val="22"/>
          <w:lang w:val="en-US"/>
        </w:rPr>
        <w:t xml:space="preserve"> this activity will be the same as under the activity 1.1. in </w:t>
      </w:r>
      <w:r w:rsidRPr="00DE13D5">
        <w:rPr>
          <w:rFonts w:ascii="Myriad Pro" w:hAnsi="Myriad Pro"/>
          <w:szCs w:val="22"/>
          <w:lang w:val="en-US"/>
        </w:rPr>
        <w:t xml:space="preserve">the Component </w:t>
      </w:r>
      <w:r>
        <w:rPr>
          <w:rFonts w:ascii="Myriad Pro" w:hAnsi="Myriad Pro"/>
          <w:szCs w:val="22"/>
          <w:lang w:val="en-US"/>
        </w:rPr>
        <w:t xml:space="preserve">1 above, but with a stronger on the hubs specialized on human rights. </w:t>
      </w:r>
      <w:r w:rsidR="00372E17">
        <w:rPr>
          <w:rFonts w:ascii="Myriad Pro" w:hAnsi="Myriad Pro"/>
          <w:szCs w:val="22"/>
          <w:lang w:val="en-US"/>
        </w:rPr>
        <w:t xml:space="preserve">The project will ensure establishment of </w:t>
      </w:r>
      <w:r w:rsidR="00372E17" w:rsidRPr="00372E17">
        <w:rPr>
          <w:rFonts w:ascii="Myriad Pro" w:hAnsi="Myriad Pro"/>
          <w:szCs w:val="22"/>
          <w:lang w:val="en-US"/>
        </w:rPr>
        <w:t xml:space="preserve">sustainable professional cooperation </w:t>
      </w:r>
      <w:r w:rsidR="00372E17">
        <w:rPr>
          <w:rFonts w:ascii="Myriad Pro" w:hAnsi="Myriad Pro"/>
          <w:szCs w:val="22"/>
          <w:lang w:val="en-US"/>
        </w:rPr>
        <w:t xml:space="preserve">of the hubs </w:t>
      </w:r>
      <w:r w:rsidR="00372E17" w:rsidRPr="00372E17">
        <w:rPr>
          <w:rFonts w:ascii="Myriad Pro" w:hAnsi="Myriad Pro"/>
          <w:szCs w:val="22"/>
          <w:lang w:val="en-US"/>
        </w:rPr>
        <w:t xml:space="preserve">with </w:t>
      </w:r>
      <w:r w:rsidR="00372E17">
        <w:rPr>
          <w:rFonts w:ascii="Myriad Pro" w:hAnsi="Myriad Pro"/>
          <w:szCs w:val="22"/>
          <w:lang w:val="en-US"/>
        </w:rPr>
        <w:t xml:space="preserve">the </w:t>
      </w:r>
      <w:r w:rsidR="00372E17" w:rsidRPr="00372E17">
        <w:rPr>
          <w:rFonts w:ascii="Myriad Pro" w:hAnsi="Myriad Pro"/>
          <w:szCs w:val="22"/>
          <w:lang w:val="en-US"/>
        </w:rPr>
        <w:t>local human rights community</w:t>
      </w:r>
      <w:r w:rsidR="00372E17">
        <w:rPr>
          <w:rFonts w:ascii="Myriad Pro" w:hAnsi="Myriad Pro"/>
          <w:szCs w:val="22"/>
          <w:lang w:val="en-US"/>
        </w:rPr>
        <w:t xml:space="preserve">, and the </w:t>
      </w:r>
      <w:r w:rsidR="00372E17" w:rsidRPr="00372E17">
        <w:rPr>
          <w:rFonts w:ascii="Myriad Pro" w:hAnsi="Myriad Pro"/>
          <w:szCs w:val="22"/>
          <w:lang w:val="en-US"/>
        </w:rPr>
        <w:t>regional coordinators of the Ombudsperson</w:t>
      </w:r>
      <w:r w:rsidR="00372E17">
        <w:rPr>
          <w:rFonts w:ascii="Myriad Pro" w:hAnsi="Myriad Pro"/>
          <w:szCs w:val="22"/>
          <w:lang w:val="en-US"/>
        </w:rPr>
        <w:t xml:space="preserve">. </w:t>
      </w:r>
    </w:p>
    <w:p w14:paraId="37B15666" w14:textId="77777777" w:rsidR="006C2011" w:rsidRDefault="006C2011" w:rsidP="006C2011">
      <w:pPr>
        <w:pStyle w:val="ListParagraph"/>
        <w:tabs>
          <w:tab w:val="left" w:pos="360"/>
        </w:tabs>
        <w:ind w:left="360"/>
        <w:contextualSpacing/>
        <w:jc w:val="both"/>
        <w:rPr>
          <w:rFonts w:ascii="Myriad Pro" w:hAnsi="Myriad Pro"/>
          <w:sz w:val="22"/>
          <w:szCs w:val="22"/>
        </w:rPr>
      </w:pPr>
    </w:p>
    <w:p w14:paraId="78B1AE7D" w14:textId="37AAB996" w:rsidR="00CD7A3B" w:rsidRPr="002628F6" w:rsidRDefault="006C2011" w:rsidP="002628F6">
      <w:pPr>
        <w:pStyle w:val="ListParagraph"/>
        <w:numPr>
          <w:ilvl w:val="1"/>
          <w:numId w:val="25"/>
        </w:numPr>
        <w:tabs>
          <w:tab w:val="left" w:pos="360"/>
        </w:tabs>
        <w:ind w:left="360"/>
        <w:contextualSpacing/>
        <w:jc w:val="both"/>
        <w:rPr>
          <w:rFonts w:ascii="Myriad Pro" w:hAnsi="Myriad Pro"/>
          <w:sz w:val="22"/>
          <w:szCs w:val="22"/>
        </w:rPr>
      </w:pPr>
      <w:r w:rsidRPr="002628F6">
        <w:rPr>
          <w:rFonts w:ascii="Myriad Pro" w:hAnsi="Myriad Pro"/>
          <w:sz w:val="22"/>
          <w:szCs w:val="22"/>
        </w:rPr>
        <w:t>D</w:t>
      </w:r>
      <w:r w:rsidR="00CD7A3B" w:rsidRPr="002628F6">
        <w:rPr>
          <w:rFonts w:ascii="Myriad Pro" w:hAnsi="Myriad Pro"/>
          <w:sz w:val="22"/>
          <w:szCs w:val="22"/>
        </w:rPr>
        <w:t xml:space="preserve">eveloping capacities of human rights CSOs to monitor Ukraine’s international human rights’ </w:t>
      </w:r>
      <w:r w:rsidR="007014D6" w:rsidRPr="002628F6">
        <w:rPr>
          <w:rFonts w:ascii="Myriad Pro" w:hAnsi="Myriad Pro"/>
          <w:sz w:val="22"/>
          <w:szCs w:val="22"/>
        </w:rPr>
        <w:t xml:space="preserve">obligations and </w:t>
      </w:r>
      <w:r w:rsidR="00CD7A3B" w:rsidRPr="002628F6">
        <w:rPr>
          <w:rFonts w:ascii="Myriad Pro" w:hAnsi="Myriad Pro"/>
          <w:sz w:val="22"/>
          <w:szCs w:val="22"/>
        </w:rPr>
        <w:t>commitments</w:t>
      </w:r>
      <w:r w:rsidR="006C4184" w:rsidRPr="002628F6">
        <w:rPr>
          <w:rFonts w:ascii="Myriad Pro" w:hAnsi="Myriad Pro"/>
          <w:sz w:val="22"/>
          <w:szCs w:val="22"/>
        </w:rPr>
        <w:t xml:space="preserve"> and relevant national </w:t>
      </w:r>
      <w:r w:rsidR="006E3660" w:rsidRPr="002628F6">
        <w:rPr>
          <w:rFonts w:ascii="Myriad Pro" w:hAnsi="Myriad Pro"/>
          <w:sz w:val="22"/>
          <w:szCs w:val="22"/>
        </w:rPr>
        <w:t>strategies and policies</w:t>
      </w:r>
      <w:r w:rsidR="00CD7A3B" w:rsidRPr="002628F6">
        <w:rPr>
          <w:rFonts w:ascii="Myriad Pro" w:hAnsi="Myriad Pro"/>
          <w:sz w:val="22"/>
          <w:szCs w:val="22"/>
        </w:rPr>
        <w:t xml:space="preserve">. </w:t>
      </w:r>
    </w:p>
    <w:p w14:paraId="70C8C7F5" w14:textId="77777777" w:rsidR="00C746AC" w:rsidRDefault="00C746AC" w:rsidP="00CD7A3B">
      <w:pPr>
        <w:spacing w:after="0"/>
        <w:rPr>
          <w:rFonts w:ascii="Myriad Pro" w:hAnsi="Myriad Pro"/>
          <w:szCs w:val="22"/>
          <w:lang w:val="en-US"/>
        </w:rPr>
      </w:pPr>
    </w:p>
    <w:p w14:paraId="7B655F54" w14:textId="77777777" w:rsidR="009B206C" w:rsidRDefault="009B206C" w:rsidP="009B206C">
      <w:pPr>
        <w:spacing w:after="0"/>
        <w:ind w:left="360"/>
        <w:rPr>
          <w:rFonts w:ascii="Myriad Pro" w:hAnsi="Myriad Pro"/>
          <w:szCs w:val="22"/>
          <w:lang w:val="en-US"/>
        </w:rPr>
      </w:pPr>
      <w:r w:rsidRPr="00DE13D5">
        <w:rPr>
          <w:rFonts w:ascii="Myriad Pro" w:hAnsi="Myriad Pro"/>
          <w:szCs w:val="22"/>
          <w:lang w:val="en-US"/>
        </w:rPr>
        <w:t xml:space="preserve">During 2013-2016, </w:t>
      </w:r>
      <w:r>
        <w:rPr>
          <w:rFonts w:ascii="Myriad Pro" w:hAnsi="Myriad Pro"/>
          <w:szCs w:val="22"/>
          <w:lang w:val="en-US"/>
        </w:rPr>
        <w:t>UNDP (through DHRP)</w:t>
      </w:r>
      <w:r w:rsidRPr="00DE13D5">
        <w:rPr>
          <w:rFonts w:ascii="Myriad Pro" w:hAnsi="Myriad Pro"/>
          <w:szCs w:val="22"/>
          <w:lang w:val="en-US"/>
        </w:rPr>
        <w:t xml:space="preserve"> was the first international technical assistance actor to establish a mechanism of human rights CSOs’ coalition and networks’ building to monitor Ukraine’s </w:t>
      </w:r>
      <w:r>
        <w:rPr>
          <w:rFonts w:ascii="Myriad Pro" w:hAnsi="Myriad Pro"/>
          <w:szCs w:val="22"/>
          <w:lang w:val="en-US"/>
        </w:rPr>
        <w:t xml:space="preserve">international legal obligations and political </w:t>
      </w:r>
      <w:r w:rsidRPr="00DE13D5">
        <w:rPr>
          <w:rFonts w:ascii="Myriad Pro" w:hAnsi="Myriad Pro"/>
          <w:szCs w:val="22"/>
          <w:lang w:val="en-US"/>
        </w:rPr>
        <w:t xml:space="preserve">commitments </w:t>
      </w:r>
      <w:r>
        <w:rPr>
          <w:rFonts w:ascii="Myriad Pro" w:hAnsi="Myriad Pro"/>
          <w:szCs w:val="22"/>
          <w:lang w:val="en-US"/>
        </w:rPr>
        <w:t>on human rights</w:t>
      </w:r>
      <w:r w:rsidRPr="00DE13D5">
        <w:rPr>
          <w:rFonts w:ascii="Myriad Pro" w:hAnsi="Myriad Pro"/>
          <w:szCs w:val="22"/>
          <w:lang w:val="en-US"/>
        </w:rPr>
        <w:t xml:space="preserve">. There is a track record of successful reports of Ukrainian civil society </w:t>
      </w:r>
      <w:r>
        <w:rPr>
          <w:rFonts w:ascii="Myriad Pro" w:hAnsi="Myriad Pro"/>
          <w:szCs w:val="22"/>
          <w:lang w:val="en-US"/>
        </w:rPr>
        <w:t xml:space="preserve">organizations and coalitions </w:t>
      </w:r>
      <w:r w:rsidRPr="00DE13D5">
        <w:rPr>
          <w:rFonts w:ascii="Myriad Pro" w:hAnsi="Myriad Pro"/>
          <w:szCs w:val="22"/>
          <w:lang w:val="en-US"/>
        </w:rPr>
        <w:t xml:space="preserve">to </w:t>
      </w:r>
      <w:r>
        <w:rPr>
          <w:rFonts w:ascii="Myriad Pro" w:hAnsi="Myriad Pro"/>
          <w:szCs w:val="22"/>
          <w:lang w:val="en-US"/>
        </w:rPr>
        <w:t xml:space="preserve">various treaty bodies, such as the </w:t>
      </w:r>
      <w:r w:rsidRPr="00DE13D5">
        <w:rPr>
          <w:rFonts w:ascii="Myriad Pro" w:hAnsi="Myriad Pro"/>
          <w:szCs w:val="22"/>
          <w:lang w:val="en-US"/>
        </w:rPr>
        <w:t xml:space="preserve">Committee on Elimination of the Racial Discrimination (CERD), </w:t>
      </w:r>
      <w:r>
        <w:rPr>
          <w:rFonts w:ascii="Myriad Pro" w:hAnsi="Myriad Pro"/>
          <w:szCs w:val="22"/>
          <w:lang w:val="en-US"/>
        </w:rPr>
        <w:t>the Committee</w:t>
      </w:r>
      <w:r w:rsidRPr="00DE13D5">
        <w:rPr>
          <w:rFonts w:ascii="Myriad Pro" w:hAnsi="Myriad Pro"/>
          <w:szCs w:val="22"/>
          <w:lang w:val="en-US"/>
        </w:rPr>
        <w:t xml:space="preserve"> on the Elimination of Discrimination against Women (CEDAW), </w:t>
      </w:r>
      <w:r>
        <w:rPr>
          <w:rFonts w:ascii="Myriad Pro" w:hAnsi="Myriad Pro"/>
          <w:szCs w:val="22"/>
          <w:lang w:val="en-US"/>
        </w:rPr>
        <w:t>the Committee</w:t>
      </w:r>
      <w:r w:rsidRPr="00DE13D5">
        <w:rPr>
          <w:rFonts w:ascii="Myriad Pro" w:hAnsi="Myriad Pro"/>
          <w:szCs w:val="22"/>
          <w:lang w:val="en-US"/>
        </w:rPr>
        <w:t xml:space="preserve"> against Torture (CAT), </w:t>
      </w:r>
      <w:r>
        <w:rPr>
          <w:rFonts w:ascii="Myriad Pro" w:hAnsi="Myriad Pro"/>
          <w:szCs w:val="22"/>
          <w:lang w:val="en-US"/>
        </w:rPr>
        <w:t xml:space="preserve">the </w:t>
      </w:r>
      <w:r w:rsidRPr="00DE13D5">
        <w:rPr>
          <w:rFonts w:ascii="Myriad Pro" w:hAnsi="Myriad Pro"/>
          <w:szCs w:val="22"/>
          <w:lang w:val="en-US"/>
        </w:rPr>
        <w:t>Committee on the Rights of the Child (CRC), and other committees.</w:t>
      </w:r>
    </w:p>
    <w:p w14:paraId="4D664191" w14:textId="77777777" w:rsidR="00C746AC" w:rsidRPr="00DE13D5" w:rsidRDefault="00C746AC" w:rsidP="00CD7A3B">
      <w:pPr>
        <w:spacing w:after="0"/>
        <w:rPr>
          <w:rFonts w:ascii="Myriad Pro" w:hAnsi="Myriad Pro"/>
          <w:szCs w:val="22"/>
          <w:lang w:val="en-US"/>
        </w:rPr>
      </w:pPr>
    </w:p>
    <w:p w14:paraId="561B4671" w14:textId="74F60067" w:rsidR="00CD7A3B" w:rsidRDefault="00394C2F" w:rsidP="00AC0F39">
      <w:pPr>
        <w:spacing w:after="0"/>
        <w:ind w:left="360"/>
        <w:rPr>
          <w:rFonts w:ascii="Myriad Pro" w:hAnsi="Myriad Pro"/>
          <w:szCs w:val="22"/>
          <w:lang w:val="en-US"/>
        </w:rPr>
      </w:pPr>
      <w:r>
        <w:rPr>
          <w:rFonts w:ascii="Myriad Pro" w:hAnsi="Myriad Pro"/>
          <w:szCs w:val="22"/>
          <w:u w:val="single"/>
          <w:lang w:val="en-US"/>
        </w:rPr>
        <w:lastRenderedPageBreak/>
        <w:t>Alternative/shadow reports</w:t>
      </w:r>
      <w:r w:rsidR="00960BA0">
        <w:rPr>
          <w:rFonts w:ascii="Myriad Pro" w:hAnsi="Myriad Pro"/>
          <w:szCs w:val="22"/>
          <w:lang w:val="en-US"/>
        </w:rPr>
        <w:t xml:space="preserve">: </w:t>
      </w:r>
      <w:r w:rsidR="00CD7A3B" w:rsidRPr="00DE13D5">
        <w:rPr>
          <w:rFonts w:ascii="Myriad Pro" w:hAnsi="Myriad Pro"/>
          <w:szCs w:val="22"/>
          <w:lang w:val="en-US"/>
        </w:rPr>
        <w:t xml:space="preserve">Building upon these successful experiences, the </w:t>
      </w:r>
      <w:r w:rsidR="00521313">
        <w:rPr>
          <w:rFonts w:ascii="Myriad Pro" w:hAnsi="Myriad Pro"/>
          <w:szCs w:val="22"/>
          <w:lang w:val="en-US"/>
        </w:rPr>
        <w:t>project</w:t>
      </w:r>
      <w:r w:rsidR="00CD7A3B" w:rsidRPr="00DE13D5">
        <w:rPr>
          <w:rFonts w:ascii="Myriad Pro" w:hAnsi="Myriad Pro"/>
          <w:szCs w:val="22"/>
          <w:lang w:val="en-US"/>
        </w:rPr>
        <w:t xml:space="preserve"> will provide further grant support to the CSOs capable of creating informal networks and coalitions for the purpose of joint monitoring of implementation of the </w:t>
      </w:r>
      <w:r w:rsidR="00C53C61">
        <w:rPr>
          <w:rFonts w:ascii="Myriad Pro" w:hAnsi="Myriad Pro"/>
          <w:szCs w:val="22"/>
          <w:lang w:val="en-US"/>
        </w:rPr>
        <w:t xml:space="preserve">obligations and </w:t>
      </w:r>
      <w:r w:rsidR="00C53C61" w:rsidRPr="00DE13D5">
        <w:rPr>
          <w:rFonts w:ascii="Myriad Pro" w:hAnsi="Myriad Pro"/>
          <w:szCs w:val="22"/>
          <w:lang w:val="en-US"/>
        </w:rPr>
        <w:t xml:space="preserve">commitments taken </w:t>
      </w:r>
      <w:r w:rsidR="00C53C61">
        <w:rPr>
          <w:rFonts w:ascii="Myriad Pro" w:hAnsi="Myriad Pro"/>
          <w:szCs w:val="22"/>
          <w:lang w:val="en-US"/>
        </w:rPr>
        <w:t xml:space="preserve">on </w:t>
      </w:r>
      <w:r w:rsidR="00C53C61" w:rsidRPr="00DE13D5">
        <w:rPr>
          <w:rFonts w:ascii="Myriad Pro" w:hAnsi="Myriad Pro"/>
          <w:szCs w:val="22"/>
          <w:lang w:val="en-US"/>
        </w:rPr>
        <w:t xml:space="preserve">by the Government of Ukraine including </w:t>
      </w:r>
      <w:r w:rsidR="00C53C61">
        <w:rPr>
          <w:rFonts w:ascii="Myriad Pro" w:hAnsi="Myriad Pro"/>
          <w:szCs w:val="22"/>
          <w:lang w:val="en-US"/>
        </w:rPr>
        <w:t xml:space="preserve">in the context of the Universal Period Review (with the next review scheduled for 2017) as well as to the relevant treaty bodies under the International HR Covenants as well as </w:t>
      </w:r>
      <w:r w:rsidR="00CD7A3B" w:rsidRPr="00DE13D5">
        <w:rPr>
          <w:rFonts w:ascii="Myriad Pro" w:hAnsi="Myriad Pro"/>
          <w:szCs w:val="22"/>
          <w:lang w:val="en-US"/>
        </w:rPr>
        <w:t>CED</w:t>
      </w:r>
      <w:r w:rsidR="00AD31FD">
        <w:rPr>
          <w:rFonts w:ascii="Myriad Pro" w:hAnsi="Myriad Pro"/>
          <w:szCs w:val="22"/>
          <w:lang w:val="en-US"/>
        </w:rPr>
        <w:t xml:space="preserve">AW, CERD, CRC, CAT, ICESCR, </w:t>
      </w:r>
      <w:r w:rsidR="00CD7A3B" w:rsidRPr="00DE13D5">
        <w:rPr>
          <w:rFonts w:ascii="Myriad Pro" w:hAnsi="Myriad Pro"/>
          <w:szCs w:val="22"/>
          <w:lang w:val="en-US"/>
        </w:rPr>
        <w:t>CRP</w:t>
      </w:r>
      <w:r w:rsidR="00AD31FD">
        <w:rPr>
          <w:rFonts w:ascii="Myriad Pro" w:hAnsi="Myriad Pro"/>
          <w:szCs w:val="22"/>
          <w:lang w:val="en-US"/>
        </w:rPr>
        <w:t>D, ICCPR</w:t>
      </w:r>
      <w:r w:rsidR="00CD7A3B" w:rsidRPr="00DE13D5">
        <w:rPr>
          <w:rFonts w:ascii="Myriad Pro" w:hAnsi="Myriad Pro"/>
          <w:szCs w:val="22"/>
          <w:lang w:val="en-US"/>
        </w:rPr>
        <w:t xml:space="preserve">, </w:t>
      </w:r>
      <w:r w:rsidR="00AD31FD">
        <w:rPr>
          <w:rFonts w:ascii="Myriad Pro" w:hAnsi="Myriad Pro"/>
          <w:szCs w:val="22"/>
          <w:lang w:val="en-US"/>
        </w:rPr>
        <w:t>ICRMW</w:t>
      </w:r>
      <w:r w:rsidR="00CD7A3B" w:rsidRPr="00DE13D5">
        <w:rPr>
          <w:rFonts w:ascii="Myriad Pro" w:hAnsi="Myriad Pro"/>
          <w:szCs w:val="22"/>
          <w:lang w:val="en-US"/>
        </w:rPr>
        <w:t xml:space="preserve">. </w:t>
      </w:r>
      <w:r w:rsidR="00AD31FD">
        <w:rPr>
          <w:rFonts w:ascii="Myriad Pro" w:hAnsi="Myriad Pro"/>
          <w:szCs w:val="22"/>
          <w:lang w:val="en-US"/>
        </w:rPr>
        <w:t>This effort will be carried out in close cooperation and coordination with OHCHR and the Council of Europe.</w:t>
      </w:r>
    </w:p>
    <w:p w14:paraId="4C334203" w14:textId="23753044" w:rsidR="00FA1680" w:rsidRDefault="00FA1680" w:rsidP="00AC0F39">
      <w:pPr>
        <w:spacing w:after="0"/>
        <w:ind w:left="360"/>
        <w:rPr>
          <w:rFonts w:ascii="Myriad Pro" w:hAnsi="Myriad Pro"/>
          <w:szCs w:val="22"/>
          <w:lang w:val="en-US"/>
        </w:rPr>
      </w:pPr>
    </w:p>
    <w:p w14:paraId="3D2DCD26" w14:textId="77777777" w:rsidR="005142BC" w:rsidRDefault="005142BC" w:rsidP="005142BC">
      <w:pPr>
        <w:spacing w:after="0"/>
        <w:ind w:left="360"/>
        <w:rPr>
          <w:rFonts w:ascii="Myriad Pro" w:hAnsi="Myriad Pro"/>
        </w:rPr>
      </w:pPr>
      <w:r>
        <w:rPr>
          <w:rFonts w:ascii="Myriad Pro" w:hAnsi="Myriad Pro"/>
        </w:rPr>
        <w:t xml:space="preserve">Specific attention will be given to CSO networks and coalitions to monitor implementation of Government’s obligations and commitments on gender equality and women’s rights under international human rights law, in particular CEDAW, as well as UNSC Resolution 1325 on Women, Peace and Security, the Beijing Declaration and Platform for Action and relevant national legislative and policy frameworks on gender equality, including the State Programme on ensuring Equal Rights and Opportunities for Women and Men and the National Action Plan “Women, Peace and Security” to implement UN Security Resolution 1325. </w:t>
      </w:r>
    </w:p>
    <w:p w14:paraId="570AE4BC" w14:textId="75A78A1B" w:rsidR="006E3660" w:rsidRDefault="006E3660" w:rsidP="00FA1680">
      <w:pPr>
        <w:spacing w:after="0"/>
        <w:ind w:left="360"/>
        <w:rPr>
          <w:rFonts w:ascii="Myriad Pro" w:hAnsi="Myriad Pro"/>
        </w:rPr>
      </w:pPr>
    </w:p>
    <w:p w14:paraId="22DF69A7" w14:textId="564F0CB3" w:rsidR="00146395" w:rsidRDefault="006E3660" w:rsidP="0010432B">
      <w:pPr>
        <w:spacing w:after="0"/>
        <w:ind w:left="360"/>
        <w:rPr>
          <w:rFonts w:ascii="Myriad Pro" w:hAnsi="Myriad Pro"/>
        </w:rPr>
      </w:pPr>
      <w:r>
        <w:rPr>
          <w:rFonts w:ascii="Myriad Pro" w:hAnsi="Myriad Pro"/>
        </w:rPr>
        <w:t xml:space="preserve">Monitoring of the relevant national strategic human rights’ strategies and programmes will also be supported under this activity, including the National Human Rights Strategy 2016-2020 and progress of implementation of the annual National Human Rights Action plans. </w:t>
      </w:r>
      <w:r w:rsidR="009F23FD">
        <w:rPr>
          <w:rFonts w:ascii="Myriad Pro" w:hAnsi="Myriad Pro"/>
        </w:rPr>
        <w:t xml:space="preserve">Information collected through these monitoring efforts will </w:t>
      </w:r>
      <w:r w:rsidR="0010432B">
        <w:rPr>
          <w:rFonts w:ascii="Myriad Pro" w:hAnsi="Myriad Pro"/>
        </w:rPr>
        <w:t xml:space="preserve">collect inputs from the field into the national </w:t>
      </w:r>
      <w:r w:rsidR="009F23FD" w:rsidRPr="009F23FD">
        <w:rPr>
          <w:rFonts w:ascii="Myriad Pro" w:hAnsi="Myriad Pro"/>
        </w:rPr>
        <w:t>alternative report</w:t>
      </w:r>
      <w:r w:rsidR="0010432B">
        <w:rPr>
          <w:rFonts w:ascii="Myriad Pro" w:hAnsi="Myriad Pro"/>
        </w:rPr>
        <w:t xml:space="preserve"> </w:t>
      </w:r>
      <w:r w:rsidR="0010432B" w:rsidRPr="009F23FD">
        <w:rPr>
          <w:rFonts w:ascii="Myriad Pro" w:hAnsi="Myriad Pro"/>
        </w:rPr>
        <w:t>of the Ombudsperson-CSOs co</w:t>
      </w:r>
      <w:r w:rsidR="0010432B">
        <w:rPr>
          <w:rFonts w:ascii="Myriad Pro" w:hAnsi="Myriad Pro"/>
        </w:rPr>
        <w:t xml:space="preserve">alition on the NHRS and NHRAP implementation.  </w:t>
      </w:r>
      <w:r w:rsidR="005142BC">
        <w:rPr>
          <w:rFonts w:ascii="Myriad Pro" w:hAnsi="Myriad Pro"/>
        </w:rPr>
        <w:t>This activity will be closely coordinated with the related efforts of the Council of Europe, OHCHR, as well as the Human Rights Ombudsperson of Ukraine.</w:t>
      </w:r>
    </w:p>
    <w:p w14:paraId="5DC02111" w14:textId="77777777" w:rsidR="00146395" w:rsidRDefault="00146395" w:rsidP="00146395">
      <w:pPr>
        <w:spacing w:after="0"/>
        <w:ind w:left="360"/>
        <w:rPr>
          <w:rFonts w:ascii="Myriad Pro" w:hAnsi="Myriad Pro"/>
        </w:rPr>
      </w:pPr>
    </w:p>
    <w:p w14:paraId="044117DB" w14:textId="317A31DC" w:rsidR="00146395" w:rsidRPr="00146395" w:rsidRDefault="00146395" w:rsidP="00146395">
      <w:pPr>
        <w:spacing w:after="0"/>
        <w:ind w:left="360"/>
        <w:rPr>
          <w:rFonts w:ascii="Myriad Pro" w:hAnsi="Myriad Pro"/>
        </w:rPr>
      </w:pPr>
      <w:r>
        <w:rPr>
          <w:rFonts w:ascii="Myriad Pro" w:hAnsi="Myriad Pro"/>
        </w:rPr>
        <w:t xml:space="preserve">To enable </w:t>
      </w:r>
      <w:r w:rsidRPr="00146395">
        <w:rPr>
          <w:rFonts w:ascii="Myriad Pro" w:hAnsi="Myriad Pro"/>
        </w:rPr>
        <w:t xml:space="preserve">professional and substantial monitoring of international obligations and relevant national policies by the CSOs, the </w:t>
      </w:r>
      <w:r>
        <w:rPr>
          <w:rFonts w:ascii="Myriad Pro" w:hAnsi="Myriad Pro"/>
        </w:rPr>
        <w:t>CSOs and networks</w:t>
      </w:r>
      <w:r w:rsidRPr="00146395">
        <w:rPr>
          <w:rFonts w:ascii="Myriad Pro" w:hAnsi="Myriad Pro"/>
        </w:rPr>
        <w:t xml:space="preserve"> </w:t>
      </w:r>
      <w:r>
        <w:rPr>
          <w:rFonts w:ascii="Myriad Pro" w:hAnsi="Myriad Pro"/>
        </w:rPr>
        <w:t xml:space="preserve">selected for support </w:t>
      </w:r>
      <w:r w:rsidRPr="00146395">
        <w:rPr>
          <w:rFonts w:ascii="Myriad Pro" w:hAnsi="Myriad Pro"/>
        </w:rPr>
        <w:t xml:space="preserve">will be capacitated on effective monitoring and evaluation frameworks’ development, definition of the relevant approaches and indicators. Moreover, relevant knowledge on access to public information as a universal tool to get data for the M&amp;E purposes will be supported. </w:t>
      </w:r>
    </w:p>
    <w:p w14:paraId="6F6A4FB0" w14:textId="563AD863" w:rsidR="00CD7A3B" w:rsidRPr="00DE13D5" w:rsidRDefault="00CD7A3B" w:rsidP="00AC0F39">
      <w:pPr>
        <w:spacing w:after="0"/>
        <w:ind w:left="360"/>
        <w:rPr>
          <w:rFonts w:ascii="Myriad Pro" w:hAnsi="Myriad Pro"/>
          <w:szCs w:val="22"/>
          <w:lang w:val="en-US"/>
        </w:rPr>
      </w:pPr>
    </w:p>
    <w:p w14:paraId="0A546567" w14:textId="33CACDC1" w:rsidR="005D7182" w:rsidRPr="00DE13D5" w:rsidRDefault="00960BA0" w:rsidP="005D7182">
      <w:pPr>
        <w:spacing w:after="0"/>
        <w:ind w:left="360"/>
        <w:rPr>
          <w:rFonts w:ascii="Myriad Pro" w:hAnsi="Myriad Pro"/>
          <w:szCs w:val="22"/>
          <w:lang w:val="en-US"/>
        </w:rPr>
      </w:pPr>
      <w:r w:rsidRPr="00960BA0">
        <w:rPr>
          <w:rFonts w:ascii="Myriad Pro" w:hAnsi="Myriad Pro"/>
          <w:szCs w:val="22"/>
          <w:u w:val="single"/>
          <w:lang w:val="en-US"/>
        </w:rPr>
        <w:t>Advocating for polic</w:t>
      </w:r>
      <w:r>
        <w:rPr>
          <w:rFonts w:ascii="Myriad Pro" w:hAnsi="Myriad Pro"/>
          <w:szCs w:val="22"/>
          <w:u w:val="single"/>
          <w:lang w:val="en-US"/>
        </w:rPr>
        <w:t>y changes</w:t>
      </w:r>
      <w:r>
        <w:rPr>
          <w:rFonts w:ascii="Myriad Pro" w:hAnsi="Myriad Pro"/>
          <w:szCs w:val="22"/>
          <w:lang w:val="en-US"/>
        </w:rPr>
        <w:t xml:space="preserve">: </w:t>
      </w:r>
      <w:r w:rsidR="005D7182">
        <w:rPr>
          <w:rFonts w:ascii="Myriad Pro" w:hAnsi="Myriad Pro"/>
          <w:szCs w:val="22"/>
          <w:lang w:val="en-US"/>
        </w:rPr>
        <w:t>Additionally</w:t>
      </w:r>
      <w:r w:rsidR="005D7182" w:rsidRPr="00DE13D5">
        <w:rPr>
          <w:rFonts w:ascii="Myriad Pro" w:hAnsi="Myriad Pro"/>
          <w:szCs w:val="22"/>
          <w:lang w:val="en-US"/>
        </w:rPr>
        <w:t xml:space="preserve">, these CSOs and networks will be supported and </w:t>
      </w:r>
      <w:r w:rsidR="005D7182">
        <w:rPr>
          <w:rFonts w:ascii="Myriad Pro" w:hAnsi="Myriad Pro"/>
          <w:szCs w:val="22"/>
          <w:lang w:val="en-US"/>
        </w:rPr>
        <w:t>capacitated</w:t>
      </w:r>
      <w:r w:rsidR="005D7182" w:rsidRPr="00DE13D5">
        <w:rPr>
          <w:rFonts w:ascii="Myriad Pro" w:hAnsi="Myriad Pro"/>
          <w:szCs w:val="22"/>
          <w:lang w:val="en-US"/>
        </w:rPr>
        <w:t xml:space="preserve"> by the project to engage in </w:t>
      </w:r>
      <w:r w:rsidR="005D7182">
        <w:rPr>
          <w:rFonts w:ascii="Myriad Pro" w:hAnsi="Myriad Pro"/>
          <w:szCs w:val="22"/>
          <w:lang w:val="en-US"/>
        </w:rPr>
        <w:t>advocating</w:t>
      </w:r>
      <w:r w:rsidR="005D7182" w:rsidRPr="00DE13D5">
        <w:rPr>
          <w:rFonts w:ascii="Myriad Pro" w:hAnsi="Myriad Pro"/>
          <w:szCs w:val="22"/>
          <w:lang w:val="en-US"/>
        </w:rPr>
        <w:t xml:space="preserve"> for and monitoring the implementation of the recommendations made to the Government of Ukraine by the above mentioned treaty bodies, advocating </w:t>
      </w:r>
      <w:r w:rsidR="005D7182">
        <w:rPr>
          <w:rFonts w:ascii="Myriad Pro" w:hAnsi="Myriad Pro"/>
          <w:szCs w:val="22"/>
          <w:lang w:val="en-US"/>
        </w:rPr>
        <w:t>with the duty bearers</w:t>
      </w:r>
      <w:r w:rsidR="005D7182" w:rsidRPr="004D08A1">
        <w:rPr>
          <w:rFonts w:ascii="Myriad Pro" w:hAnsi="Myriad Pro"/>
          <w:szCs w:val="22"/>
          <w:lang w:val="en-US"/>
        </w:rPr>
        <w:t xml:space="preserve"> </w:t>
      </w:r>
      <w:r w:rsidR="005D7182" w:rsidRPr="00DE13D5">
        <w:rPr>
          <w:rFonts w:ascii="Myriad Pro" w:hAnsi="Myriad Pro"/>
          <w:szCs w:val="22"/>
          <w:lang w:val="en-US"/>
        </w:rPr>
        <w:t xml:space="preserve">for policies </w:t>
      </w:r>
      <w:r w:rsidR="005D7182">
        <w:rPr>
          <w:rFonts w:ascii="Myriad Pro" w:hAnsi="Myriad Pro"/>
          <w:szCs w:val="22"/>
          <w:lang w:val="en-US"/>
        </w:rPr>
        <w:t>that better protect and promote</w:t>
      </w:r>
      <w:r w:rsidR="005D7182" w:rsidRPr="00DE13D5">
        <w:rPr>
          <w:rFonts w:ascii="Myriad Pro" w:hAnsi="Myriad Pro"/>
          <w:szCs w:val="22"/>
          <w:lang w:val="en-US"/>
        </w:rPr>
        <w:t xml:space="preserve"> human rights, </w:t>
      </w:r>
      <w:r w:rsidR="005D7182">
        <w:rPr>
          <w:rFonts w:ascii="Myriad Pro" w:hAnsi="Myriad Pro"/>
          <w:szCs w:val="22"/>
          <w:lang w:val="en-US"/>
        </w:rPr>
        <w:t xml:space="preserve">including combating domestic and gender based violence,  </w:t>
      </w:r>
      <w:r w:rsidR="005D7182" w:rsidRPr="00DE13D5">
        <w:rPr>
          <w:rFonts w:ascii="Myriad Pro" w:hAnsi="Myriad Pro"/>
          <w:szCs w:val="22"/>
          <w:lang w:val="en-US"/>
        </w:rPr>
        <w:t>providing capacity development opportunities for the respective Government officials and ensuring awareness campaigns for the wide</w:t>
      </w:r>
      <w:r w:rsidR="005D7182">
        <w:rPr>
          <w:rFonts w:ascii="Myriad Pro" w:hAnsi="Myriad Pro"/>
          <w:szCs w:val="22"/>
          <w:lang w:val="en-US"/>
        </w:rPr>
        <w:t>r</w:t>
      </w:r>
      <w:r w:rsidR="005D7182" w:rsidRPr="00DE13D5">
        <w:rPr>
          <w:rFonts w:ascii="Myriad Pro" w:hAnsi="Myriad Pro"/>
          <w:szCs w:val="22"/>
          <w:lang w:val="en-US"/>
        </w:rPr>
        <w:t xml:space="preserve"> </w:t>
      </w:r>
      <w:r w:rsidR="005D7182">
        <w:rPr>
          <w:rFonts w:ascii="Myriad Pro" w:hAnsi="Myriad Pro"/>
          <w:szCs w:val="22"/>
          <w:lang w:val="en-US"/>
        </w:rPr>
        <w:t>public</w:t>
      </w:r>
      <w:r w:rsidR="005D7182" w:rsidRPr="00DE13D5">
        <w:rPr>
          <w:rFonts w:ascii="Myriad Pro" w:hAnsi="Myriad Pro"/>
          <w:szCs w:val="22"/>
          <w:lang w:val="en-US"/>
        </w:rPr>
        <w:t xml:space="preserve"> on the values </w:t>
      </w:r>
      <w:r w:rsidR="005D7182">
        <w:rPr>
          <w:rFonts w:ascii="Myriad Pro" w:hAnsi="Myriad Pro"/>
          <w:szCs w:val="22"/>
          <w:lang w:val="en-US"/>
        </w:rPr>
        <w:t xml:space="preserve">and principles enshrined </w:t>
      </w:r>
      <w:r w:rsidR="005D7182" w:rsidRPr="00DE13D5">
        <w:rPr>
          <w:rFonts w:ascii="Myriad Pro" w:hAnsi="Myriad Pro"/>
          <w:szCs w:val="22"/>
          <w:lang w:val="en-US"/>
        </w:rPr>
        <w:t xml:space="preserve">in the respective human rights commitments. </w:t>
      </w:r>
      <w:r w:rsidR="005D7182">
        <w:rPr>
          <w:rFonts w:ascii="Myriad Pro" w:hAnsi="Myriad Pro"/>
          <w:szCs w:val="22"/>
          <w:lang w:val="en-US"/>
        </w:rPr>
        <w:t xml:space="preserve">This will also be related to the civic monitoring of the National Human Rights Action Plan implemented in Ukraine developed with DHRP support in its previous phase.  </w:t>
      </w:r>
    </w:p>
    <w:p w14:paraId="38B4EF02" w14:textId="77777777" w:rsidR="00CD7A3B" w:rsidRPr="002F6F64" w:rsidRDefault="00CD7A3B" w:rsidP="00CD7A3B">
      <w:pPr>
        <w:spacing w:after="0"/>
        <w:rPr>
          <w:rFonts w:ascii="Myriad Pro" w:hAnsi="Myriad Pro"/>
          <w:szCs w:val="22"/>
          <w:lang w:val="en-US"/>
        </w:rPr>
      </w:pPr>
    </w:p>
    <w:p w14:paraId="258428ED" w14:textId="098FA36A" w:rsidR="00250FC5" w:rsidRPr="00E16E74" w:rsidRDefault="00250FC5" w:rsidP="00374D58">
      <w:pPr>
        <w:pStyle w:val="ListParagraph"/>
        <w:numPr>
          <w:ilvl w:val="1"/>
          <w:numId w:val="25"/>
        </w:numPr>
        <w:tabs>
          <w:tab w:val="left" w:pos="360"/>
        </w:tabs>
        <w:ind w:left="360"/>
        <w:contextualSpacing/>
        <w:jc w:val="both"/>
        <w:rPr>
          <w:rFonts w:ascii="Myriad Pro" w:hAnsi="Myriad Pro"/>
          <w:sz w:val="22"/>
          <w:szCs w:val="22"/>
        </w:rPr>
      </w:pPr>
      <w:r w:rsidRPr="00E16E74">
        <w:rPr>
          <w:rFonts w:ascii="Myriad Pro" w:hAnsi="Myriad Pro"/>
          <w:sz w:val="22"/>
          <w:szCs w:val="22"/>
        </w:rPr>
        <w:t xml:space="preserve">Developing capacities of human rights CSO coalitions and networks with a special focus on humanitarian issues. </w:t>
      </w:r>
    </w:p>
    <w:p w14:paraId="304E0DC5" w14:textId="77777777" w:rsidR="00852516" w:rsidRPr="00E16E74" w:rsidRDefault="00852516" w:rsidP="00CD7A3B">
      <w:pPr>
        <w:spacing w:after="0"/>
        <w:rPr>
          <w:rFonts w:ascii="Myriad Pro" w:hAnsi="Myriad Pro"/>
          <w:szCs w:val="22"/>
          <w:lang w:val="en-US"/>
        </w:rPr>
      </w:pPr>
    </w:p>
    <w:p w14:paraId="629DB856" w14:textId="77777777" w:rsidR="00250FC5" w:rsidRPr="00702DDA" w:rsidRDefault="00250FC5" w:rsidP="00250FC5">
      <w:pPr>
        <w:spacing w:after="0"/>
        <w:ind w:left="360"/>
        <w:rPr>
          <w:rFonts w:ascii="Myriad Pro" w:hAnsi="Myriad Pro"/>
          <w:szCs w:val="22"/>
          <w:lang w:val="en-US"/>
        </w:rPr>
      </w:pPr>
      <w:r w:rsidRPr="002F6F64">
        <w:rPr>
          <w:rFonts w:ascii="Myriad Pro" w:hAnsi="Myriad Pro"/>
          <w:szCs w:val="22"/>
          <w:lang w:val="en-US"/>
        </w:rPr>
        <w:t>Since 2014, DHRP has widely promoted coalition building and networking to respond to the human rights challenges in Crimea and the east of Ukraine</w:t>
      </w:r>
      <w:r>
        <w:rPr>
          <w:rFonts w:ascii="Myriad Pro" w:hAnsi="Myriad Pro"/>
          <w:szCs w:val="22"/>
          <w:lang w:val="en-US"/>
        </w:rPr>
        <w:t xml:space="preserve">. It co-initiated </w:t>
      </w:r>
      <w:r w:rsidRPr="002F6F64">
        <w:rPr>
          <w:rFonts w:ascii="Myriad Pro" w:hAnsi="Myriad Pro"/>
          <w:szCs w:val="22"/>
          <w:lang w:val="en-US"/>
        </w:rPr>
        <w:t>and supporte</w:t>
      </w:r>
      <w:r>
        <w:rPr>
          <w:rFonts w:ascii="Myriad Pro" w:hAnsi="Myriad Pro"/>
          <w:szCs w:val="22"/>
          <w:lang w:val="en-US"/>
        </w:rPr>
        <w:t>d</w:t>
      </w:r>
      <w:r w:rsidRPr="002F6F64">
        <w:rPr>
          <w:rFonts w:ascii="Myriad Pro" w:hAnsi="Myriad Pro"/>
          <w:szCs w:val="22"/>
          <w:lang w:val="en-US"/>
        </w:rPr>
        <w:t xml:space="preserve"> the </w:t>
      </w:r>
      <w:r w:rsidRPr="002F6F64">
        <w:rPr>
          <w:rFonts w:ascii="Myriad Pro" w:hAnsi="Myriad Pro"/>
          <w:i/>
          <w:szCs w:val="22"/>
          <w:lang w:val="en-US"/>
        </w:rPr>
        <w:t xml:space="preserve">Crimea Field Monitoring Mission, </w:t>
      </w:r>
      <w:r w:rsidRPr="004D08A1">
        <w:rPr>
          <w:rFonts w:ascii="Myriad Pro" w:hAnsi="Myriad Pro"/>
          <w:szCs w:val="22"/>
          <w:lang w:val="en-US"/>
        </w:rPr>
        <w:t>the</w:t>
      </w:r>
      <w:r>
        <w:rPr>
          <w:rFonts w:ascii="Myriad Pro" w:hAnsi="Myriad Pro"/>
          <w:i/>
          <w:szCs w:val="22"/>
          <w:lang w:val="en-US"/>
        </w:rPr>
        <w:t xml:space="preserve"> </w:t>
      </w:r>
      <w:r w:rsidRPr="002F6F64">
        <w:rPr>
          <w:rFonts w:ascii="Myriad Pro" w:hAnsi="Myriad Pro"/>
          <w:i/>
          <w:szCs w:val="22"/>
          <w:lang w:val="en-US"/>
        </w:rPr>
        <w:t xml:space="preserve">Resource Centre for Internally Displaced Persons </w:t>
      </w:r>
      <w:r w:rsidRPr="002F6F64">
        <w:rPr>
          <w:rFonts w:ascii="Myriad Pro" w:hAnsi="Myriad Pro"/>
          <w:szCs w:val="22"/>
          <w:lang w:val="en-US"/>
        </w:rPr>
        <w:t xml:space="preserve">and the </w:t>
      </w:r>
      <w:r w:rsidRPr="002F6F64">
        <w:rPr>
          <w:rFonts w:ascii="Myriad Pro" w:hAnsi="Myriad Pro"/>
          <w:i/>
          <w:szCs w:val="22"/>
          <w:lang w:val="en-US"/>
        </w:rPr>
        <w:t>Justice for Peace in Donbas Coalition</w:t>
      </w:r>
      <w:r w:rsidRPr="002F6F64">
        <w:rPr>
          <w:rFonts w:ascii="Myriad Pro" w:hAnsi="Myriad Pro"/>
          <w:szCs w:val="22"/>
          <w:lang w:val="en-US"/>
        </w:rPr>
        <w:t xml:space="preserve">. </w:t>
      </w:r>
      <w:r>
        <w:rPr>
          <w:rFonts w:ascii="Myriad Pro" w:hAnsi="Myriad Pro"/>
          <w:szCs w:val="22"/>
          <w:lang w:val="en-US"/>
        </w:rPr>
        <w:t>DHRP</w:t>
      </w:r>
      <w:r w:rsidRPr="002F6F64">
        <w:rPr>
          <w:rFonts w:ascii="Myriad Pro" w:hAnsi="Myriad Pro"/>
          <w:szCs w:val="22"/>
          <w:lang w:val="en-US"/>
        </w:rPr>
        <w:t xml:space="preserve"> supported </w:t>
      </w:r>
      <w:r>
        <w:rPr>
          <w:rFonts w:ascii="Myriad Pro" w:hAnsi="Myriad Pro"/>
          <w:szCs w:val="22"/>
          <w:lang w:val="en-US"/>
        </w:rPr>
        <w:t xml:space="preserve">the </w:t>
      </w:r>
      <w:r w:rsidRPr="002F6F64">
        <w:rPr>
          <w:rFonts w:ascii="Myriad Pro" w:hAnsi="Myriad Pro"/>
          <w:szCs w:val="22"/>
          <w:lang w:val="en-US"/>
        </w:rPr>
        <w:t xml:space="preserve">consolidation of the </w:t>
      </w:r>
      <w:r>
        <w:rPr>
          <w:rFonts w:ascii="Myriad Pro" w:hAnsi="Myriad Pro"/>
          <w:szCs w:val="22"/>
          <w:lang w:val="en-US"/>
        </w:rPr>
        <w:t xml:space="preserve">relevant </w:t>
      </w:r>
      <w:r w:rsidRPr="002F6F64">
        <w:rPr>
          <w:rFonts w:ascii="Myriad Pro" w:hAnsi="Myriad Pro"/>
          <w:szCs w:val="22"/>
          <w:lang w:val="en-US"/>
        </w:rPr>
        <w:t xml:space="preserve">efforts of human rights organisations, opinion leaders and the society </w:t>
      </w:r>
      <w:r>
        <w:rPr>
          <w:rFonts w:ascii="Myriad Pro" w:hAnsi="Myriad Pro"/>
          <w:szCs w:val="22"/>
          <w:lang w:val="en-US"/>
        </w:rPr>
        <w:t xml:space="preserve">at-large </w:t>
      </w:r>
      <w:r w:rsidRPr="002F6F64">
        <w:rPr>
          <w:rFonts w:ascii="Myriad Pro" w:hAnsi="Myriad Pro"/>
          <w:szCs w:val="22"/>
          <w:lang w:val="en-US"/>
        </w:rPr>
        <w:t xml:space="preserve">by promoting human rights values in Ukraine through a </w:t>
      </w:r>
      <w:r w:rsidRPr="002F6F64">
        <w:rPr>
          <w:rFonts w:ascii="Myriad Pro" w:hAnsi="Myriad Pro"/>
          <w:i/>
          <w:szCs w:val="22"/>
          <w:lang w:val="en-US"/>
        </w:rPr>
        <w:t>Human Rights Agenda</w:t>
      </w:r>
      <w:r>
        <w:rPr>
          <w:rFonts w:ascii="Myriad Pro" w:hAnsi="Myriad Pro"/>
          <w:szCs w:val="22"/>
          <w:lang w:val="en-US"/>
        </w:rPr>
        <w:t xml:space="preserve"> platform, and contributed to the initial development of the specifically conflict-related human rights capacities of CSOs through its hubs. </w:t>
      </w:r>
    </w:p>
    <w:p w14:paraId="151FD2BF" w14:textId="77777777" w:rsidR="00250FC5" w:rsidRPr="00702DDA" w:rsidRDefault="00250FC5" w:rsidP="00852516">
      <w:pPr>
        <w:spacing w:after="0"/>
        <w:ind w:left="360"/>
        <w:rPr>
          <w:rFonts w:ascii="Myriad Pro" w:hAnsi="Myriad Pro"/>
          <w:szCs w:val="22"/>
          <w:lang w:val="en-US"/>
        </w:rPr>
      </w:pPr>
    </w:p>
    <w:p w14:paraId="3B7B0EC3" w14:textId="3C9AE962" w:rsidR="00ED5728" w:rsidRPr="00DE13D5" w:rsidRDefault="00ED5728" w:rsidP="00ED5728">
      <w:pPr>
        <w:spacing w:after="0"/>
        <w:ind w:left="360"/>
        <w:rPr>
          <w:rFonts w:ascii="Myriad Pro" w:hAnsi="Myriad Pro"/>
          <w:szCs w:val="22"/>
          <w:lang w:val="en-US"/>
        </w:rPr>
      </w:pPr>
      <w:r w:rsidRPr="00DE13D5">
        <w:rPr>
          <w:rFonts w:ascii="Myriad Pro" w:hAnsi="Myriad Pro"/>
          <w:szCs w:val="22"/>
          <w:lang w:val="en-US"/>
        </w:rPr>
        <w:t xml:space="preserve">Within its new phase, the </w:t>
      </w:r>
      <w:r>
        <w:rPr>
          <w:rFonts w:ascii="Myriad Pro" w:hAnsi="Myriad Pro"/>
          <w:szCs w:val="22"/>
          <w:lang w:val="en-US"/>
        </w:rPr>
        <w:t>project</w:t>
      </w:r>
      <w:r w:rsidRPr="00DE13D5">
        <w:rPr>
          <w:rFonts w:ascii="Myriad Pro" w:hAnsi="Myriad Pro"/>
          <w:szCs w:val="22"/>
          <w:lang w:val="en-US"/>
        </w:rPr>
        <w:t xml:space="preserve"> will provide further support through grants and training to national and regional human rights CSOs for conducting educational and awareness campaigns on human rights to </w:t>
      </w:r>
      <w:r>
        <w:rPr>
          <w:rFonts w:ascii="Myriad Pro" w:hAnsi="Myriad Pro"/>
          <w:szCs w:val="22"/>
          <w:lang w:val="en-US"/>
        </w:rPr>
        <w:t xml:space="preserve">a </w:t>
      </w:r>
      <w:r w:rsidRPr="00DE13D5">
        <w:rPr>
          <w:rFonts w:ascii="Myriad Pro" w:hAnsi="Myriad Pro"/>
          <w:szCs w:val="22"/>
          <w:lang w:val="en-US"/>
        </w:rPr>
        <w:t xml:space="preserve">target audience </w:t>
      </w:r>
      <w:r>
        <w:rPr>
          <w:rFonts w:ascii="Myriad Pro" w:hAnsi="Myriad Pro"/>
          <w:szCs w:val="22"/>
          <w:lang w:val="en-US"/>
        </w:rPr>
        <w:t xml:space="preserve">of </w:t>
      </w:r>
      <w:r w:rsidRPr="00DE13D5">
        <w:rPr>
          <w:rFonts w:ascii="Myriad Pro" w:hAnsi="Myriad Pro"/>
          <w:szCs w:val="22"/>
          <w:lang w:val="en-US"/>
        </w:rPr>
        <w:t xml:space="preserve">both rights holders and duty bearers, as well as in strategic litigation, building and promoting nation-wide awareness-raising and advocacy campaigns to resolve and eliminate systemic issues or impediments in rights enjoyment by the citizenry in the east of Ukraine and other territories affected by conflict, e.g. those with high shares of </w:t>
      </w:r>
      <w:r>
        <w:rPr>
          <w:rFonts w:ascii="Myriad Pro" w:hAnsi="Myriad Pro"/>
          <w:szCs w:val="22"/>
          <w:lang w:val="en-US"/>
        </w:rPr>
        <w:t xml:space="preserve">vulnerable groups of population like </w:t>
      </w:r>
      <w:r w:rsidRPr="00DE13D5">
        <w:rPr>
          <w:rFonts w:ascii="Myriad Pro" w:hAnsi="Myriad Pro"/>
          <w:szCs w:val="22"/>
          <w:lang w:val="en-US"/>
        </w:rPr>
        <w:t xml:space="preserve">IDPs, ex-combatants, victims of </w:t>
      </w:r>
      <w:r>
        <w:rPr>
          <w:rFonts w:ascii="Myriad Pro" w:hAnsi="Myriad Pro"/>
          <w:szCs w:val="22"/>
          <w:lang w:val="en-US"/>
        </w:rPr>
        <w:t xml:space="preserve">the domestic and </w:t>
      </w:r>
      <w:r w:rsidRPr="00DE13D5">
        <w:rPr>
          <w:rFonts w:ascii="Myriad Pro" w:hAnsi="Myriad Pro"/>
          <w:szCs w:val="22"/>
          <w:lang w:val="en-US"/>
        </w:rPr>
        <w:t xml:space="preserve">gender-based violence etc. It will also provide a flexible framework for advocating for </w:t>
      </w:r>
      <w:r>
        <w:rPr>
          <w:rFonts w:ascii="Myriad Pro" w:hAnsi="Myriad Pro"/>
          <w:szCs w:val="22"/>
          <w:lang w:val="en-US"/>
        </w:rPr>
        <w:t xml:space="preserve">other </w:t>
      </w:r>
      <w:r w:rsidRPr="00DE13D5">
        <w:rPr>
          <w:rFonts w:ascii="Myriad Pro" w:hAnsi="Myriad Pro"/>
          <w:szCs w:val="22"/>
          <w:lang w:val="en-US"/>
        </w:rPr>
        <w:t>important human rights issues through various methods (public events, awareness raising campaigns, etc.).</w:t>
      </w:r>
    </w:p>
    <w:p w14:paraId="41C04827" w14:textId="77777777" w:rsidR="00CD7A3B" w:rsidRPr="00DE13D5" w:rsidRDefault="00CD7A3B" w:rsidP="00CD7A3B">
      <w:pPr>
        <w:spacing w:after="0"/>
        <w:rPr>
          <w:rFonts w:ascii="Myriad Pro" w:hAnsi="Myriad Pro"/>
          <w:szCs w:val="22"/>
          <w:lang w:val="en-US"/>
        </w:rPr>
      </w:pPr>
    </w:p>
    <w:p w14:paraId="54D5B455" w14:textId="7A235A10" w:rsidR="003428C2" w:rsidRPr="00DE13D5" w:rsidRDefault="003428C2" w:rsidP="003428C2">
      <w:pPr>
        <w:spacing w:after="0"/>
        <w:ind w:left="360"/>
        <w:rPr>
          <w:rFonts w:ascii="Myriad Pro" w:hAnsi="Myriad Pro"/>
          <w:szCs w:val="22"/>
          <w:lang w:val="en-US"/>
        </w:rPr>
      </w:pPr>
      <w:r>
        <w:rPr>
          <w:rFonts w:ascii="Myriad Pro" w:hAnsi="Myriad Pro"/>
          <w:szCs w:val="22"/>
          <w:lang w:val="en-US"/>
        </w:rPr>
        <w:t>S</w:t>
      </w:r>
      <w:r w:rsidRPr="00DE13D5">
        <w:rPr>
          <w:rFonts w:ascii="Myriad Pro" w:hAnsi="Myriad Pro"/>
          <w:szCs w:val="22"/>
          <w:lang w:val="en-US"/>
        </w:rPr>
        <w:t xml:space="preserve">trategic support will be provided through capacity development, coaching and grants to the </w:t>
      </w:r>
      <w:r w:rsidRPr="00EA15EA">
        <w:rPr>
          <w:rFonts w:ascii="Myriad Pro" w:hAnsi="Myriad Pro"/>
          <w:i/>
          <w:szCs w:val="22"/>
          <w:lang w:val="en-US"/>
        </w:rPr>
        <w:t>Justice for Peace in Donbas Coalition</w:t>
      </w:r>
      <w:r w:rsidRPr="00DE13D5">
        <w:rPr>
          <w:rFonts w:ascii="Myriad Pro" w:hAnsi="Myriad Pro"/>
          <w:szCs w:val="22"/>
          <w:lang w:val="en-US"/>
        </w:rPr>
        <w:t xml:space="preserve"> and its members for further documenting the violations of human rights and</w:t>
      </w:r>
      <w:r>
        <w:rPr>
          <w:rFonts w:ascii="Myriad Pro" w:hAnsi="Myriad Pro"/>
          <w:szCs w:val="22"/>
          <w:lang w:val="en-US"/>
        </w:rPr>
        <w:t xml:space="preserve"> of</w:t>
      </w:r>
      <w:r w:rsidRPr="00DE13D5">
        <w:rPr>
          <w:rFonts w:ascii="Myriad Pro" w:hAnsi="Myriad Pro"/>
          <w:szCs w:val="22"/>
          <w:lang w:val="en-US"/>
        </w:rPr>
        <w:t xml:space="preserve"> international humanitarian law in Donbas during the armed confrontation and consequent support to victims, many of whom are IDPs and other vulnerable members of communities in Donbas, </w:t>
      </w:r>
      <w:r>
        <w:rPr>
          <w:rFonts w:ascii="Myriad Pro" w:hAnsi="Myriad Pro"/>
          <w:szCs w:val="22"/>
          <w:lang w:val="en-US"/>
        </w:rPr>
        <w:t>and for</w:t>
      </w:r>
      <w:r w:rsidRPr="00DE13D5">
        <w:rPr>
          <w:rFonts w:ascii="Myriad Pro" w:hAnsi="Myriad Pro"/>
          <w:szCs w:val="22"/>
          <w:lang w:val="en-US"/>
        </w:rPr>
        <w:t xml:space="preserve"> improving access to justice and facilitating their reintegration into Ukrainian society. </w:t>
      </w:r>
      <w:r w:rsidR="00F65AC7">
        <w:rPr>
          <w:rFonts w:ascii="Myriad Pro" w:hAnsi="Myriad Pro"/>
          <w:szCs w:val="22"/>
          <w:lang w:val="en-US"/>
        </w:rPr>
        <w:t xml:space="preserve">This work will be closely coordinated with the relevant components of UNDP’s Recovery and Peacebuilding programme which focuses on Donetsk and Luhansk Oblasts, as well as with other related international efforts. </w:t>
      </w:r>
      <w:r w:rsidR="00F65AC7" w:rsidRPr="00DE13D5">
        <w:rPr>
          <w:rFonts w:ascii="Myriad Pro" w:hAnsi="Myriad Pro"/>
          <w:szCs w:val="22"/>
          <w:lang w:val="en-US"/>
        </w:rPr>
        <w:t xml:space="preserve">Building upon the prior experience of the </w:t>
      </w:r>
      <w:r w:rsidR="00F65AC7" w:rsidRPr="004E5364">
        <w:rPr>
          <w:rFonts w:ascii="Myriad Pro" w:hAnsi="Myriad Pro"/>
          <w:i/>
          <w:szCs w:val="22"/>
          <w:lang w:val="en-US"/>
        </w:rPr>
        <w:t>Coalition</w:t>
      </w:r>
      <w:r w:rsidR="00F65AC7" w:rsidRPr="00DE13D5">
        <w:rPr>
          <w:rFonts w:ascii="Myriad Pro" w:hAnsi="Myriad Pro"/>
          <w:szCs w:val="22"/>
          <w:lang w:val="en-US"/>
        </w:rPr>
        <w:t xml:space="preserve"> in creation of a joint database of documented cases of human rights violations, the </w:t>
      </w:r>
      <w:r w:rsidR="00F65AC7" w:rsidRPr="004E5364">
        <w:rPr>
          <w:rFonts w:ascii="Myriad Pro" w:hAnsi="Myriad Pro"/>
          <w:i/>
          <w:szCs w:val="22"/>
          <w:lang w:val="en-US"/>
        </w:rPr>
        <w:t>Coalition</w:t>
      </w:r>
      <w:r w:rsidR="00F65AC7" w:rsidRPr="00DE13D5">
        <w:rPr>
          <w:rFonts w:ascii="Myriad Pro" w:hAnsi="Myriad Pro"/>
          <w:szCs w:val="22"/>
          <w:lang w:val="en-US"/>
        </w:rPr>
        <w:t xml:space="preserve"> will be supported </w:t>
      </w:r>
      <w:r w:rsidR="00F65AC7">
        <w:rPr>
          <w:rFonts w:ascii="Myriad Pro" w:hAnsi="Myriad Pro"/>
          <w:szCs w:val="22"/>
          <w:lang w:val="en-US"/>
        </w:rPr>
        <w:t xml:space="preserve">to </w:t>
      </w:r>
      <w:r w:rsidR="00F65AC7" w:rsidRPr="00DE13D5">
        <w:rPr>
          <w:rFonts w:ascii="Myriad Pro" w:hAnsi="Myriad Pro"/>
          <w:szCs w:val="22"/>
          <w:lang w:val="en-US"/>
        </w:rPr>
        <w:t>produc</w:t>
      </w:r>
      <w:r w:rsidR="00F65AC7">
        <w:rPr>
          <w:rFonts w:ascii="Myriad Pro" w:hAnsi="Myriad Pro"/>
          <w:szCs w:val="22"/>
          <w:lang w:val="en-US"/>
        </w:rPr>
        <w:t>e</w:t>
      </w:r>
      <w:r w:rsidR="00F65AC7" w:rsidRPr="00DE13D5">
        <w:rPr>
          <w:rFonts w:ascii="Myriad Pro" w:hAnsi="Myriad Pro"/>
          <w:szCs w:val="22"/>
          <w:lang w:val="en-US"/>
        </w:rPr>
        <w:t xml:space="preserve"> thematic reports for further natio</w:t>
      </w:r>
      <w:r w:rsidR="00F65AC7">
        <w:rPr>
          <w:rFonts w:ascii="Myriad Pro" w:hAnsi="Myriad Pro"/>
          <w:szCs w:val="22"/>
          <w:lang w:val="en-US"/>
        </w:rPr>
        <w:t xml:space="preserve">nal and international advocacy, enhancing capacities of the Secretariat of the Coalition to coordinate its work, and developing the capacities of regional CSOs-coalition members. </w:t>
      </w:r>
      <w:r w:rsidR="00F65AC7" w:rsidRPr="00DE13D5">
        <w:rPr>
          <w:rFonts w:ascii="Myriad Pro" w:hAnsi="Myriad Pro"/>
          <w:szCs w:val="22"/>
          <w:lang w:val="en-US"/>
        </w:rPr>
        <w:t>Other directions of the Coalition’s work will be explored during its strategic planning exercises.</w:t>
      </w:r>
    </w:p>
    <w:p w14:paraId="04A7DD67" w14:textId="7ED56545" w:rsidR="00CD7A3B" w:rsidRDefault="00CD7A3B" w:rsidP="00FE05AD">
      <w:pPr>
        <w:spacing w:after="0"/>
        <w:contextualSpacing/>
        <w:rPr>
          <w:rFonts w:ascii="Myriad Pro" w:hAnsi="Myriad Pro"/>
          <w:szCs w:val="22"/>
          <w:lang w:val="en-US"/>
        </w:rPr>
      </w:pPr>
    </w:p>
    <w:p w14:paraId="26947D62" w14:textId="77777777" w:rsidR="00374D58" w:rsidRPr="00374D58" w:rsidRDefault="00374D58" w:rsidP="00374D58">
      <w:pPr>
        <w:pStyle w:val="ListParagraph"/>
        <w:numPr>
          <w:ilvl w:val="1"/>
          <w:numId w:val="25"/>
        </w:numPr>
        <w:tabs>
          <w:tab w:val="left" w:pos="720"/>
        </w:tabs>
        <w:ind w:left="720"/>
        <w:contextualSpacing/>
        <w:jc w:val="both"/>
        <w:rPr>
          <w:rFonts w:ascii="Myriad Pro" w:hAnsi="Myriad Pro"/>
          <w:sz w:val="22"/>
          <w:szCs w:val="22"/>
        </w:rPr>
      </w:pPr>
      <w:r w:rsidRPr="00374D58">
        <w:rPr>
          <w:rFonts w:ascii="Myriad Pro" w:hAnsi="Myriad Pro"/>
          <w:sz w:val="22"/>
          <w:szCs w:val="22"/>
        </w:rPr>
        <w:t>Support to further application of the human-rights based approach by the regional CSOs and their engagement in monitoring the progress of implementation of reforms at the subnational level from the human rights perspective</w:t>
      </w:r>
    </w:p>
    <w:p w14:paraId="5F2FA93A" w14:textId="77777777" w:rsidR="00374D58" w:rsidRPr="00374D58" w:rsidRDefault="00374D58" w:rsidP="00374D58">
      <w:pPr>
        <w:tabs>
          <w:tab w:val="left" w:pos="720"/>
        </w:tabs>
        <w:ind w:left="710"/>
        <w:contextualSpacing/>
        <w:rPr>
          <w:rFonts w:ascii="Myriad Pro" w:hAnsi="Myriad Pro"/>
          <w:szCs w:val="22"/>
        </w:rPr>
      </w:pPr>
    </w:p>
    <w:p w14:paraId="7C990C22" w14:textId="24046CAD" w:rsidR="00671015" w:rsidRPr="00374D58" w:rsidRDefault="00671015" w:rsidP="00374D58">
      <w:pPr>
        <w:spacing w:after="0"/>
        <w:ind w:left="360"/>
        <w:rPr>
          <w:rFonts w:ascii="Myriad Pro" w:hAnsi="Myriad Pro"/>
          <w:szCs w:val="22"/>
          <w:lang w:val="en-US"/>
        </w:rPr>
      </w:pPr>
      <w:r w:rsidRPr="00374D58">
        <w:rPr>
          <w:rFonts w:ascii="Myriad Pro" w:hAnsi="Myriad Pro"/>
          <w:szCs w:val="22"/>
          <w:lang w:val="en-US"/>
        </w:rPr>
        <w:t xml:space="preserve">One of the lessons learned form DHRP is that the approach of de-monopolization of civil society niches and sectors advocated by the project needs to be intensified. Therefore, within this component human rights initiatives will be implemented through the CSOs at the subnational level with engagement of local communities and active youth through civic education, awareness raising and practical work in the regions.  </w:t>
      </w:r>
    </w:p>
    <w:p w14:paraId="16736C04" w14:textId="77777777" w:rsidR="00671015" w:rsidRDefault="00671015" w:rsidP="00671015">
      <w:pPr>
        <w:spacing w:after="0"/>
        <w:rPr>
          <w:rFonts w:ascii="Myriad Pro" w:hAnsi="Myriad Pro"/>
          <w:b/>
          <w:szCs w:val="22"/>
          <w:highlight w:val="yellow"/>
          <w:lang w:val="en-US"/>
        </w:rPr>
      </w:pPr>
    </w:p>
    <w:p w14:paraId="65038C13" w14:textId="77777777" w:rsidR="00671015" w:rsidRPr="00DE13D5" w:rsidRDefault="00671015" w:rsidP="00671015">
      <w:pPr>
        <w:spacing w:after="0"/>
        <w:ind w:left="360"/>
        <w:rPr>
          <w:rFonts w:ascii="Myriad Pro" w:hAnsi="Myriad Pro"/>
          <w:szCs w:val="22"/>
          <w:lang w:val="en-US"/>
        </w:rPr>
      </w:pPr>
      <w:r>
        <w:rPr>
          <w:rFonts w:ascii="Myriad Pro" w:hAnsi="Myriad Pro"/>
          <w:szCs w:val="22"/>
          <w:lang w:val="en-US"/>
        </w:rPr>
        <w:t>Also, f</w:t>
      </w:r>
      <w:r w:rsidRPr="00DE13D5">
        <w:rPr>
          <w:rFonts w:ascii="Myriad Pro" w:hAnsi="Myriad Pro"/>
          <w:szCs w:val="22"/>
          <w:lang w:val="en-US"/>
        </w:rPr>
        <w:t xml:space="preserve">ollowing the recommendation of the mid-term review of the current phase of the </w:t>
      </w:r>
      <w:r>
        <w:rPr>
          <w:rFonts w:ascii="Myriad Pro" w:hAnsi="Myriad Pro"/>
          <w:szCs w:val="22"/>
          <w:lang w:val="en-US"/>
        </w:rPr>
        <w:t>p</w:t>
      </w:r>
      <w:r w:rsidRPr="00DE13D5">
        <w:rPr>
          <w:rFonts w:ascii="Myriad Pro" w:hAnsi="Myriad Pro"/>
          <w:szCs w:val="22"/>
          <w:lang w:val="en-US"/>
        </w:rPr>
        <w:t xml:space="preserve">rogramme, DHRP has made an effort to develop capacities of civil society at the regional level through its hubs on applying the human rights based approach in their work. </w:t>
      </w:r>
      <w:r>
        <w:rPr>
          <w:rFonts w:ascii="Myriad Pro" w:hAnsi="Myriad Pro"/>
          <w:szCs w:val="22"/>
          <w:lang w:val="en-US"/>
        </w:rPr>
        <w:t xml:space="preserve">Trainers on HRBA were trained in each of the hub CSOs, equipped with trainers’ guides and training materials, and had an opportunity to engage up to 200 representatives of smaller CSOs in their respective regions. In its new phase, the project will provide targeted support to these CSOs thus sensitized on HRBA, for improving their policies and practices and aligning them with the requirements of the </w:t>
      </w:r>
      <w:r w:rsidRPr="00DE13D5">
        <w:rPr>
          <w:rFonts w:ascii="Myriad Pro" w:hAnsi="Myriad Pro"/>
          <w:szCs w:val="22"/>
          <w:lang w:val="en-US"/>
        </w:rPr>
        <w:t xml:space="preserve">HRBA and gender equality principles. </w:t>
      </w:r>
    </w:p>
    <w:p w14:paraId="2853B99D" w14:textId="0B920A12" w:rsidR="00AC0F39" w:rsidRDefault="00AC0F39" w:rsidP="00671015">
      <w:pPr>
        <w:pStyle w:val="ListParagraph"/>
        <w:tabs>
          <w:tab w:val="left" w:pos="720"/>
        </w:tabs>
        <w:ind w:left="360"/>
        <w:contextualSpacing/>
        <w:jc w:val="both"/>
        <w:rPr>
          <w:rFonts w:ascii="Myriad Pro" w:hAnsi="Myriad Pro"/>
          <w:b/>
          <w:szCs w:val="22"/>
          <w:highlight w:val="yellow"/>
        </w:rPr>
      </w:pPr>
    </w:p>
    <w:p w14:paraId="17D99F5A" w14:textId="614BF5FE" w:rsidR="00CD7A3B" w:rsidRPr="00DE13D5" w:rsidRDefault="00CD7A3B" w:rsidP="00CD7A3B">
      <w:pPr>
        <w:spacing w:after="0"/>
        <w:rPr>
          <w:rFonts w:ascii="Myriad Pro" w:hAnsi="Myriad Pro"/>
          <w:b/>
          <w:szCs w:val="22"/>
          <w:lang w:val="en-US"/>
        </w:rPr>
      </w:pPr>
      <w:r w:rsidRPr="00DE13D5">
        <w:rPr>
          <w:rFonts w:ascii="Myriad Pro" w:hAnsi="Myriad Pro"/>
          <w:b/>
          <w:szCs w:val="22"/>
          <w:lang w:val="en-US"/>
        </w:rPr>
        <w:t xml:space="preserve">Component 3 - </w:t>
      </w:r>
      <w:r w:rsidR="00073BA7" w:rsidRPr="00073BA7">
        <w:rPr>
          <w:rFonts w:ascii="Myriad Pro" w:hAnsi="Myriad Pro"/>
          <w:b/>
          <w:szCs w:val="22"/>
          <w:lang w:val="en-US"/>
        </w:rPr>
        <w:t>Enhanced civic</w:t>
      </w:r>
      <w:r w:rsidR="00C618F9">
        <w:rPr>
          <w:rFonts w:ascii="Myriad Pro" w:hAnsi="Myriad Pro"/>
          <w:b/>
          <w:szCs w:val="22"/>
          <w:lang w:val="en-US"/>
        </w:rPr>
        <w:t xml:space="preserve"> youth</w:t>
      </w:r>
      <w:r w:rsidR="00073BA7" w:rsidRPr="00073BA7">
        <w:rPr>
          <w:rFonts w:ascii="Myriad Pro" w:hAnsi="Myriad Pro"/>
          <w:b/>
          <w:szCs w:val="22"/>
          <w:lang w:val="en-US"/>
        </w:rPr>
        <w:t xml:space="preserve"> engagement and </w:t>
      </w:r>
      <w:r w:rsidR="008A74EA">
        <w:rPr>
          <w:rFonts w:ascii="Myriad Pro" w:hAnsi="Myriad Pro"/>
          <w:b/>
          <w:szCs w:val="22"/>
          <w:lang w:val="en-US"/>
        </w:rPr>
        <w:t xml:space="preserve">youth </w:t>
      </w:r>
      <w:r w:rsidR="00073BA7" w:rsidRPr="00073BA7">
        <w:rPr>
          <w:rFonts w:ascii="Myriad Pro" w:hAnsi="Myriad Pro"/>
          <w:b/>
          <w:szCs w:val="22"/>
          <w:lang w:val="en-US"/>
        </w:rPr>
        <w:t>participation in decision-making</w:t>
      </w:r>
      <w:r w:rsidRPr="00DE13D5">
        <w:rPr>
          <w:rFonts w:ascii="Myriad Pro" w:hAnsi="Myriad Pro"/>
          <w:b/>
          <w:szCs w:val="22"/>
          <w:lang w:val="en-US"/>
        </w:rPr>
        <w:t xml:space="preserve">. </w:t>
      </w:r>
    </w:p>
    <w:p w14:paraId="12C3059B" w14:textId="77777777" w:rsidR="00CD7A3B" w:rsidRPr="00DE13D5" w:rsidRDefault="00CD7A3B" w:rsidP="00CD7A3B">
      <w:pPr>
        <w:spacing w:after="0"/>
        <w:rPr>
          <w:rFonts w:ascii="Myriad Pro" w:hAnsi="Myriad Pro"/>
          <w:b/>
          <w:szCs w:val="22"/>
          <w:highlight w:val="yellow"/>
          <w:lang w:val="en-US"/>
        </w:rPr>
      </w:pPr>
    </w:p>
    <w:p w14:paraId="3F2225A6" w14:textId="5BA1C337" w:rsidR="00271FE7" w:rsidRDefault="00271FE7" w:rsidP="00271FE7">
      <w:pPr>
        <w:spacing w:after="0"/>
        <w:ind w:left="360"/>
        <w:rPr>
          <w:rFonts w:ascii="Myriad Pro" w:hAnsi="Myriad Pro"/>
          <w:szCs w:val="22"/>
        </w:rPr>
      </w:pPr>
      <w:r>
        <w:rPr>
          <w:rFonts w:ascii="Myriad Pro" w:hAnsi="Myriad Pro"/>
          <w:szCs w:val="22"/>
          <w:lang w:val="en-US"/>
        </w:rPr>
        <w:t>Previous interventions of UNDP created grounds for addressing the critical problem of low youth civic engagement and participation in decision-making. In particular, the hubs’ network across the country makes it possible to make youth engagement oriented at the real practical problems of the respective communities; the established network of partner universities (</w:t>
      </w:r>
      <w:r w:rsidRPr="00E17AC3">
        <w:rPr>
          <w:rFonts w:ascii="Myriad Pro" w:hAnsi="Myriad Pro"/>
          <w:szCs w:val="22"/>
        </w:rPr>
        <w:t xml:space="preserve">totally 40 </w:t>
      </w:r>
      <w:r>
        <w:rPr>
          <w:rFonts w:ascii="Myriad Pro" w:hAnsi="Myriad Pro"/>
          <w:szCs w:val="22"/>
        </w:rPr>
        <w:t>u</w:t>
      </w:r>
      <w:r w:rsidRPr="00E17AC3">
        <w:rPr>
          <w:rFonts w:ascii="Myriad Pro" w:hAnsi="Myriad Pro"/>
          <w:szCs w:val="22"/>
        </w:rPr>
        <w:t xml:space="preserve">niversities from </w:t>
      </w:r>
      <w:r>
        <w:rPr>
          <w:rFonts w:ascii="Myriad Pro" w:hAnsi="Myriad Pro"/>
          <w:szCs w:val="22"/>
        </w:rPr>
        <w:t xml:space="preserve">across all </w:t>
      </w:r>
      <w:r w:rsidRPr="00E17AC3">
        <w:rPr>
          <w:rFonts w:ascii="Myriad Pro" w:hAnsi="Myriad Pro"/>
          <w:szCs w:val="22"/>
        </w:rPr>
        <w:t>24 oblasts of Ukraine</w:t>
      </w:r>
      <w:r>
        <w:rPr>
          <w:rFonts w:ascii="Myriad Pro" w:hAnsi="Myriad Pro"/>
          <w:szCs w:val="22"/>
          <w:lang w:val="en-US"/>
        </w:rPr>
        <w:t xml:space="preserve">) allowed providing basic knowledge on sustainable development and civic engagement to students from across the country. </w:t>
      </w:r>
    </w:p>
    <w:p w14:paraId="1C8B16B9" w14:textId="7FB74418" w:rsidR="004E2739" w:rsidRDefault="004E2739" w:rsidP="004E2739">
      <w:pPr>
        <w:spacing w:after="0"/>
        <w:rPr>
          <w:rFonts w:ascii="Myriad Pro" w:hAnsi="Myriad Pro"/>
          <w:szCs w:val="22"/>
          <w:lang w:val="en-US"/>
        </w:rPr>
      </w:pPr>
    </w:p>
    <w:tbl>
      <w:tblPr>
        <w:tblStyle w:val="TableGrid"/>
        <w:tblW w:w="1050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5458"/>
      </w:tblGrid>
      <w:tr w:rsidR="004E2739" w14:paraId="32AE7720" w14:textId="77777777" w:rsidTr="004A6B10">
        <w:trPr>
          <w:trHeight w:val="2806"/>
        </w:trPr>
        <w:tc>
          <w:tcPr>
            <w:tcW w:w="5050" w:type="dxa"/>
          </w:tcPr>
          <w:p w14:paraId="5F4B4AE0" w14:textId="3C53B162" w:rsidR="00145F70" w:rsidRDefault="00352749" w:rsidP="006D3193">
            <w:pPr>
              <w:adjustRightInd w:val="0"/>
              <w:ind w:left="-105"/>
              <w:rPr>
                <w:rFonts w:ascii="Myriad Pro" w:hAnsi="Myriad Pro"/>
                <w:sz w:val="22"/>
                <w:szCs w:val="22"/>
                <w:lang w:val="en-US"/>
              </w:rPr>
            </w:pPr>
            <w:r w:rsidRPr="004E2739">
              <w:rPr>
                <w:rFonts w:ascii="Myriad Pro" w:hAnsi="Myriad Pro"/>
                <w:sz w:val="22"/>
                <w:szCs w:val="22"/>
                <w:lang w:val="en-US"/>
              </w:rPr>
              <w:t>Also, the Youth Workers programme of non-formal education</w:t>
            </w:r>
            <w:r>
              <w:rPr>
                <w:rFonts w:ascii="Myriad Pro" w:hAnsi="Myriad Pro"/>
                <w:sz w:val="22"/>
                <w:szCs w:val="22"/>
                <w:lang w:val="en-US"/>
              </w:rPr>
              <w:t>, initiated by UNDP and taken on board by the Ministry of Youth and Sports as a national programme, has</w:t>
            </w:r>
            <w:r w:rsidRPr="004E2739">
              <w:rPr>
                <w:rFonts w:ascii="Myriad Pro" w:hAnsi="Myriad Pro"/>
                <w:sz w:val="22"/>
                <w:szCs w:val="22"/>
                <w:lang w:val="en-US"/>
              </w:rPr>
              <w:t xml:space="preserve"> trained 240 certified youth workers</w:t>
            </w:r>
            <w:r>
              <w:rPr>
                <w:rStyle w:val="FootnoteReference"/>
                <w:szCs w:val="22"/>
                <w:lang w:val="en-US"/>
              </w:rPr>
              <w:footnoteReference w:id="27"/>
            </w:r>
            <w:r w:rsidRPr="004E2739">
              <w:rPr>
                <w:rFonts w:ascii="Myriad Pro" w:hAnsi="Myriad Pro"/>
                <w:sz w:val="22"/>
                <w:szCs w:val="22"/>
                <w:lang w:val="en-US"/>
              </w:rPr>
              <w:t xml:space="preserve"> across the country (55 % civic servants, 45 % civil society representatives).</w:t>
            </w:r>
            <w:r>
              <w:rPr>
                <w:rFonts w:ascii="Myriad Pro" w:hAnsi="Myriad Pro"/>
                <w:sz w:val="22"/>
                <w:szCs w:val="22"/>
                <w:lang w:val="en-US"/>
              </w:rPr>
              <w:t xml:space="preserve"> </w:t>
            </w:r>
            <w:r w:rsidR="006D3193">
              <w:rPr>
                <w:rFonts w:ascii="Myriad Pro" w:hAnsi="Myriad Pro"/>
                <w:sz w:val="22"/>
                <w:szCs w:val="22"/>
                <w:lang w:val="en-US"/>
              </w:rPr>
              <w:t xml:space="preserve">These youth workers were trained on youth policy and working with youth, basic project management, and tools for cooperation between governmental agencies and NGOs. They </w:t>
            </w:r>
            <w:r w:rsidR="00F91612" w:rsidRPr="00F91612">
              <w:rPr>
                <w:rFonts w:ascii="Myriad Pro" w:hAnsi="Myriad Pro"/>
                <w:sz w:val="22"/>
                <w:szCs w:val="22"/>
                <w:lang w:val="en-US"/>
              </w:rPr>
              <w:t>have engaged more then 50 000 young people into meaningful non-formal education activities across the country.</w:t>
            </w:r>
          </w:p>
          <w:p w14:paraId="511D82DA" w14:textId="3A0D0FE4" w:rsidR="004E2739" w:rsidRPr="006D3193" w:rsidRDefault="004E2739" w:rsidP="004A6B10">
            <w:pPr>
              <w:adjustRightInd w:val="0"/>
              <w:ind w:left="-105"/>
              <w:rPr>
                <w:rFonts w:ascii="Myriad Pro" w:hAnsi="Myriad Pro"/>
                <w:sz w:val="16"/>
                <w:szCs w:val="16"/>
                <w:lang w:eastAsia="lt-LT"/>
              </w:rPr>
            </w:pPr>
          </w:p>
        </w:tc>
        <w:tc>
          <w:tcPr>
            <w:tcW w:w="5458" w:type="dxa"/>
          </w:tcPr>
          <w:p w14:paraId="7431B9B6" w14:textId="69D4CA85" w:rsidR="004E2739" w:rsidRDefault="004E2739" w:rsidP="00EA393D">
            <w:pPr>
              <w:spacing w:after="0"/>
              <w:rPr>
                <w:rFonts w:ascii="Myriad Pro" w:hAnsi="Myriad Pro"/>
                <w:szCs w:val="22"/>
                <w:lang w:val="en-US"/>
              </w:rPr>
            </w:pPr>
            <w:r>
              <w:rPr>
                <w:rFonts w:ascii="Myriad Pro" w:hAnsi="Myriad Pro"/>
                <w:noProof/>
                <w:szCs w:val="22"/>
                <w:lang w:val="en-US"/>
              </w:rPr>
              <mc:AlternateContent>
                <mc:Choice Requires="wpg">
                  <w:drawing>
                    <wp:anchor distT="0" distB="0" distL="114300" distR="114300" simplePos="0" relativeHeight="251647488" behindDoc="0" locked="0" layoutInCell="1" allowOverlap="1" wp14:anchorId="236A383E" wp14:editId="06F1FBCD">
                      <wp:simplePos x="0" y="0"/>
                      <wp:positionH relativeFrom="column">
                        <wp:posOffset>48260</wp:posOffset>
                      </wp:positionH>
                      <wp:positionV relativeFrom="paragraph">
                        <wp:posOffset>-91440</wp:posOffset>
                      </wp:positionV>
                      <wp:extent cx="2771775" cy="1657350"/>
                      <wp:effectExtent l="0" t="0" r="9525" b="0"/>
                      <wp:wrapNone/>
                      <wp:docPr id="8" name="Group 8"/>
                      <wp:cNvGraphicFramePr/>
                      <a:graphic xmlns:a="http://schemas.openxmlformats.org/drawingml/2006/main">
                        <a:graphicData uri="http://schemas.microsoft.com/office/word/2010/wordprocessingGroup">
                          <wpg:wgp>
                            <wpg:cNvGrpSpPr/>
                            <wpg:grpSpPr>
                              <a:xfrm>
                                <a:off x="0" y="0"/>
                                <a:ext cx="2771775" cy="1657350"/>
                                <a:chOff x="0" y="0"/>
                                <a:chExt cx="3534410" cy="2409825"/>
                              </a:xfrm>
                            </wpg:grpSpPr>
                            <pic:pic xmlns:pic="http://schemas.openxmlformats.org/drawingml/2006/picture">
                              <pic:nvPicPr>
                                <pic:cNvPr id="3" name="Рисунок 1"/>
                                <pic:cNvPicPr>
                                  <a:picLocks noChangeAspect="1"/>
                                </pic:cNvPicPr>
                              </pic:nvPicPr>
                              <pic:blipFill rotWithShape="1">
                                <a:blip r:embed="rId14" cstate="screen">
                                  <a:extLst>
                                    <a:ext uri="{28A0092B-C50C-407E-A947-70E740481C1C}">
                                      <a14:useLocalDpi xmlns:a14="http://schemas.microsoft.com/office/drawing/2010/main"/>
                                    </a:ext>
                                  </a:extLst>
                                </a:blip>
                                <a:srcRect/>
                                <a:stretch/>
                              </pic:blipFill>
                              <pic:spPr bwMode="auto">
                                <a:xfrm>
                                  <a:off x="47625" y="0"/>
                                  <a:ext cx="3486785" cy="2409825"/>
                                </a:xfrm>
                                <a:prstGeom prst="rect">
                                  <a:avLst/>
                                </a:prstGeom>
                                <a:ln>
                                  <a:noFill/>
                                </a:ln>
                                <a:extLst>
                                  <a:ext uri="{53640926-AAD7-44D8-BBD7-CCE9431645EC}">
                                    <a14:shadowObscured xmlns:a14="http://schemas.microsoft.com/office/drawing/2010/main"/>
                                  </a:ext>
                                </a:extLst>
                              </pic:spPr>
                            </pic:pic>
                            <wpg:grpSp>
                              <wpg:cNvPr id="7" name="Group 7"/>
                              <wpg:cNvGrpSpPr/>
                              <wpg:grpSpPr>
                                <a:xfrm>
                                  <a:off x="0" y="1428750"/>
                                  <a:ext cx="1409700" cy="495300"/>
                                  <a:chOff x="0" y="0"/>
                                  <a:chExt cx="1409700" cy="495300"/>
                                </a:xfrm>
                              </wpg:grpSpPr>
                              <wps:wsp>
                                <wps:cNvPr id="5" name="Rectangle 5"/>
                                <wps:cNvSpPr/>
                                <wps:spPr>
                                  <a:xfrm>
                                    <a:off x="19050" y="0"/>
                                    <a:ext cx="139065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B611C7" w14:textId="77777777" w:rsidR="0019619B" w:rsidRPr="004E2739" w:rsidRDefault="0019619B" w:rsidP="004E2739">
                                      <w:pPr>
                                        <w:shd w:val="clear" w:color="auto" w:fill="FFFFFF" w:themeFill="background1"/>
                                        <w:jc w:val="center"/>
                                        <w:rPr>
                                          <w:b/>
                                          <w:color w:val="000000" w:themeColor="text1"/>
                                          <w:sz w:val="12"/>
                                          <w:szCs w:val="12"/>
                                          <w:lang w:val="en-US"/>
                                        </w:rPr>
                                      </w:pPr>
                                      <w:r w:rsidRPr="004E2739">
                                        <w:rPr>
                                          <w:b/>
                                          <w:color w:val="000000" w:themeColor="text1"/>
                                          <w:sz w:val="12"/>
                                          <w:szCs w:val="12"/>
                                          <w:lang w:val="en-US"/>
                                        </w:rPr>
                                        <w:t>Number of graduates of basic training per regions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0" y="276225"/>
                                    <a:ext cx="209550" cy="21907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w14:anchorId="05A59D3A">
                    <v:group w14:anchorId="236A383E" id="Group 8" o:spid="_x0000_s1029" style="position:absolute;left:0;text-align:left;margin-left:3.8pt;margin-top:-7.2pt;width:218.25pt;height:130.5pt;z-index:251647488;mso-width-relative:margin;mso-height-relative:margin" coordsize="35344,24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&#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0" type="#_x0000_t75" style="position:absolute;left:476;width:34868;height:24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">
                        <v:imagedata r:id="rId15" o:title=""/>
                        <v:path arrowok="t"/>
                      </v:shape>
                      <v:group id="Group 7" o:spid="_x0000_s1031" style="position:absolute;top:14287;width:14097;height:4953" coordsize="14097,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5" o:spid="_x0000_s1032" style="position:absolute;left:190;width:1390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v:textbox>
                            <w:txbxContent>
                              <w:p w14:paraId="1CAC8954" w14:textId="77777777" w:rsidR="0019619B" w:rsidRPr="004E2739" w:rsidRDefault="0019619B" w:rsidP="004E2739">
                                <w:pPr>
                                  <w:shd w:val="clear" w:color="auto" w:fill="FFFFFF" w:themeFill="background1"/>
                                  <w:jc w:val="center"/>
                                  <w:rPr>
                                    <w:b/>
                                    <w:color w:val="000000" w:themeColor="text1"/>
                                    <w:sz w:val="12"/>
                                    <w:szCs w:val="12"/>
                                    <w:lang w:val="en-US"/>
                                  </w:rPr>
                                </w:pPr>
                                <w:r w:rsidRPr="004E2739">
                                  <w:rPr>
                                    <w:b/>
                                    <w:color w:val="000000" w:themeColor="text1"/>
                                    <w:sz w:val="12"/>
                                    <w:szCs w:val="12"/>
                                    <w:lang w:val="en-US"/>
                                  </w:rPr>
                                  <w:t>Number of graduates of basic training per regions</w:t>
                                </w:r>
                              </w:p>
                            </w:txbxContent>
                          </v:textbox>
                        </v:rect>
                        <v:oval id="Oval 6" o:spid="_x0000_s1033" style="position:absolute;top:2762;width:2095;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" fillcolor="yellow" stroked="f" strokeweight="1pt">
                          <v:stroke joinstyle="miter"/>
                        </v:oval>
                      </v:group>
                    </v:group>
                  </w:pict>
                </mc:Fallback>
              </mc:AlternateContent>
            </w:r>
          </w:p>
        </w:tc>
      </w:tr>
    </w:tbl>
    <w:p w14:paraId="1FE4B53A" w14:textId="619F2231" w:rsidR="00623FF1" w:rsidRDefault="00B5773D" w:rsidP="00EA393D">
      <w:pPr>
        <w:spacing w:after="0"/>
        <w:ind w:left="360"/>
        <w:rPr>
          <w:rFonts w:ascii="Myriad Pro" w:hAnsi="Myriad Pro"/>
          <w:szCs w:val="22"/>
          <w:lang w:val="en-US"/>
        </w:rPr>
      </w:pPr>
      <w:r>
        <w:rPr>
          <w:rFonts w:ascii="Myriad Pro" w:hAnsi="Myriad Pro"/>
          <w:szCs w:val="22"/>
          <w:lang w:val="en-US"/>
        </w:rPr>
        <w:lastRenderedPageBreak/>
        <w:t>T</w:t>
      </w:r>
      <w:r w:rsidR="00623FF1">
        <w:rPr>
          <w:rFonts w:ascii="Myriad Pro" w:hAnsi="Myriad Pro"/>
          <w:szCs w:val="22"/>
          <w:lang w:val="en-US"/>
        </w:rPr>
        <w:t xml:space="preserve">he Recovery and Peacebuilding Programme in Donbas contains a component with a particular focus on youth engagement for social cohesion and reconciliation, as well as youth participation in peacebuilding activities and socio-economic recovery (implemented in close cooperation with UN Volunteers). This component will align with and build on these activities and networks thus established, and contribute to connecting youth activities from the Donbas with those of other regions around Ukraine.  </w:t>
      </w:r>
    </w:p>
    <w:p w14:paraId="06F7CFD1" w14:textId="77777777" w:rsidR="00623FF1" w:rsidRDefault="00623FF1" w:rsidP="00EA393D">
      <w:pPr>
        <w:spacing w:after="0"/>
        <w:ind w:left="360"/>
        <w:rPr>
          <w:rFonts w:ascii="Myriad Pro" w:hAnsi="Myriad Pro"/>
          <w:szCs w:val="22"/>
          <w:lang w:val="en-US"/>
        </w:rPr>
      </w:pPr>
    </w:p>
    <w:p w14:paraId="4B9B576A" w14:textId="77777777" w:rsidR="00DC2339" w:rsidRDefault="00DC2339" w:rsidP="00DC2339">
      <w:pPr>
        <w:spacing w:after="0"/>
        <w:ind w:left="360"/>
        <w:rPr>
          <w:rFonts w:ascii="Myriad Pro" w:hAnsi="Myriad Pro"/>
          <w:szCs w:val="22"/>
          <w:lang w:val="en-US"/>
        </w:rPr>
      </w:pPr>
      <w:r>
        <w:rPr>
          <w:rFonts w:ascii="Myriad Pro" w:hAnsi="Myriad Pro"/>
          <w:szCs w:val="22"/>
          <w:lang w:val="en-US"/>
        </w:rPr>
        <w:t xml:space="preserve">It is envisaged that, if aligned with the hubs’ activities and other related UNDP activities in the respective regions, the youth workers will facilitate the process of better youth engagement in decision-making and policy formulation at the regional level. In turn, it will help the hubs to improve their work with the volunteers, as recommended during the final organizational assessment of DHRP-supported hubs in 2016. </w:t>
      </w:r>
    </w:p>
    <w:p w14:paraId="35A301E2" w14:textId="32E4F92E" w:rsidR="004E2739" w:rsidRDefault="004E2739" w:rsidP="00EA393D">
      <w:pPr>
        <w:spacing w:after="0"/>
        <w:ind w:left="360"/>
        <w:rPr>
          <w:rFonts w:ascii="Myriad Pro" w:hAnsi="Myriad Pro"/>
          <w:szCs w:val="22"/>
          <w:lang w:val="en-US"/>
        </w:rPr>
      </w:pPr>
    </w:p>
    <w:p w14:paraId="62BCBBAC" w14:textId="54A4C674" w:rsidR="00CF3CEA" w:rsidRPr="00B5773D" w:rsidRDefault="00CF3CEA" w:rsidP="00B5773D">
      <w:pPr>
        <w:pStyle w:val="ListParagraph"/>
        <w:numPr>
          <w:ilvl w:val="1"/>
          <w:numId w:val="20"/>
        </w:numPr>
        <w:adjustRightInd w:val="0"/>
        <w:ind w:left="360"/>
        <w:rPr>
          <w:rFonts w:ascii="Myriad Pro" w:hAnsi="Myriad Pro"/>
          <w:sz w:val="22"/>
          <w:szCs w:val="22"/>
        </w:rPr>
      </w:pPr>
      <w:r w:rsidRPr="00B5773D">
        <w:rPr>
          <w:rFonts w:ascii="Myriad Pro" w:hAnsi="Myriad Pro"/>
          <w:sz w:val="22"/>
          <w:szCs w:val="22"/>
        </w:rPr>
        <w:t>Youth empowerment through specialized training of youth workers on civic engagement.</w:t>
      </w:r>
    </w:p>
    <w:p w14:paraId="7D78AC04" w14:textId="77777777" w:rsidR="00CF3CEA" w:rsidRPr="00E846CB" w:rsidRDefault="00CF3CEA" w:rsidP="00CF3CEA">
      <w:pPr>
        <w:pStyle w:val="ListParagraph"/>
        <w:adjustRightInd w:val="0"/>
        <w:ind w:left="360"/>
        <w:rPr>
          <w:rFonts w:ascii="Myriad Pro" w:hAnsi="Myriad Pro"/>
          <w:szCs w:val="22"/>
        </w:rPr>
      </w:pPr>
    </w:p>
    <w:p w14:paraId="368BB597" w14:textId="41C1ADE8" w:rsidR="00C63DC2" w:rsidRDefault="00C63DC2" w:rsidP="00B5773D">
      <w:pPr>
        <w:pStyle w:val="ListParagraph"/>
        <w:adjustRightInd w:val="0"/>
        <w:ind w:left="450"/>
        <w:jc w:val="both"/>
        <w:rPr>
          <w:rFonts w:ascii="Myriad Pro" w:hAnsi="Myriad Pro"/>
          <w:sz w:val="22"/>
          <w:szCs w:val="20"/>
          <w:lang w:val="en-GB"/>
        </w:rPr>
      </w:pPr>
      <w:r>
        <w:rPr>
          <w:rFonts w:ascii="Myriad Pro" w:hAnsi="Myriad Pro"/>
          <w:sz w:val="22"/>
          <w:szCs w:val="20"/>
          <w:lang w:val="en-GB"/>
        </w:rPr>
        <w:t>The</w:t>
      </w:r>
      <w:r w:rsidRPr="00A33E0D">
        <w:rPr>
          <w:rFonts w:ascii="Myriad Pro" w:hAnsi="Myriad Pro"/>
          <w:sz w:val="22"/>
          <w:szCs w:val="20"/>
          <w:lang w:val="en-GB"/>
        </w:rPr>
        <w:t xml:space="preserve"> certified </w:t>
      </w:r>
      <w:r>
        <w:rPr>
          <w:rFonts w:ascii="Myriad Pro" w:hAnsi="Myriad Pro"/>
          <w:sz w:val="22"/>
          <w:szCs w:val="20"/>
          <w:lang w:val="en-GB"/>
        </w:rPr>
        <w:t>‘</w:t>
      </w:r>
      <w:r w:rsidRPr="00A33E0D">
        <w:rPr>
          <w:rFonts w:ascii="Myriad Pro" w:hAnsi="Myriad Pro"/>
          <w:sz w:val="22"/>
          <w:szCs w:val="20"/>
          <w:lang w:val="en-GB"/>
        </w:rPr>
        <w:t>Youth Worker</w:t>
      </w:r>
      <w:r>
        <w:rPr>
          <w:rFonts w:ascii="Myriad Pro" w:hAnsi="Myriad Pro"/>
          <w:sz w:val="22"/>
          <w:szCs w:val="20"/>
          <w:lang w:val="en-GB"/>
        </w:rPr>
        <w:t>’</w:t>
      </w:r>
      <w:r w:rsidRPr="00A33E0D">
        <w:rPr>
          <w:rFonts w:ascii="Myriad Pro" w:hAnsi="Myriad Pro"/>
          <w:sz w:val="22"/>
          <w:szCs w:val="20"/>
          <w:lang w:val="en-GB"/>
        </w:rPr>
        <w:t xml:space="preserve"> training programme</w:t>
      </w:r>
      <w:r>
        <w:rPr>
          <w:rStyle w:val="FootnoteReference"/>
          <w:szCs w:val="20"/>
          <w:lang w:val="en-GB"/>
        </w:rPr>
        <w:footnoteReference w:id="28"/>
      </w:r>
      <w:r w:rsidRPr="00A33E0D">
        <w:rPr>
          <w:rFonts w:ascii="Myriad Pro" w:hAnsi="Myriad Pro"/>
          <w:sz w:val="22"/>
          <w:szCs w:val="20"/>
          <w:lang w:val="en-GB"/>
        </w:rPr>
        <w:t xml:space="preserve"> will be enriched in coordination with the Ministry of Youth and Sports of Ukraine with the training modules on civic engagement to cover the major gaps in civic knowledge and behaviours based on the results of the civil literacy study 2016</w:t>
      </w:r>
      <w:r w:rsidR="00A71D40">
        <w:rPr>
          <w:rFonts w:ascii="Myriad Pro" w:hAnsi="Myriad Pro"/>
          <w:sz w:val="22"/>
          <w:szCs w:val="20"/>
          <w:lang w:val="en-GB"/>
        </w:rPr>
        <w:t xml:space="preserve"> (1</w:t>
      </w:r>
      <w:r w:rsidR="00A71D40" w:rsidRPr="00A71D40">
        <w:rPr>
          <w:rFonts w:ascii="Myriad Pro" w:hAnsi="Myriad Pro"/>
          <w:sz w:val="22"/>
          <w:szCs w:val="20"/>
          <w:vertAlign w:val="superscript"/>
          <w:lang w:val="en-GB"/>
        </w:rPr>
        <w:t>st</w:t>
      </w:r>
      <w:r w:rsidR="00A71D40">
        <w:rPr>
          <w:rFonts w:ascii="Myriad Pro" w:hAnsi="Myriad Pro"/>
          <w:sz w:val="22"/>
          <w:szCs w:val="20"/>
          <w:lang w:val="en-GB"/>
        </w:rPr>
        <w:t xml:space="preserve"> year)</w:t>
      </w:r>
      <w:r w:rsidRPr="00A33E0D">
        <w:rPr>
          <w:rFonts w:ascii="Myriad Pro" w:hAnsi="Myriad Pro"/>
          <w:sz w:val="22"/>
          <w:szCs w:val="20"/>
          <w:lang w:val="en-GB"/>
        </w:rPr>
        <w:t xml:space="preserve">. The specialised training modules will be developed in collaboration with regional </w:t>
      </w:r>
      <w:r>
        <w:rPr>
          <w:rFonts w:ascii="Myriad Pro" w:hAnsi="Myriad Pro"/>
          <w:sz w:val="22"/>
          <w:szCs w:val="20"/>
          <w:lang w:val="en-GB"/>
        </w:rPr>
        <w:t xml:space="preserve">hub </w:t>
      </w:r>
      <w:r w:rsidRPr="00A33E0D">
        <w:rPr>
          <w:rFonts w:ascii="Myriad Pro" w:hAnsi="Myriad Pro"/>
          <w:sz w:val="22"/>
          <w:szCs w:val="20"/>
          <w:lang w:val="en-GB"/>
        </w:rPr>
        <w:t>CSO</w:t>
      </w:r>
      <w:r>
        <w:rPr>
          <w:rFonts w:ascii="Myriad Pro" w:hAnsi="Myriad Pro"/>
          <w:sz w:val="22"/>
          <w:szCs w:val="20"/>
          <w:lang w:val="en-GB"/>
        </w:rPr>
        <w:t>s</w:t>
      </w:r>
      <w:r w:rsidRPr="00A33E0D">
        <w:rPr>
          <w:rFonts w:ascii="Myriad Pro" w:hAnsi="Myriad Pro"/>
          <w:sz w:val="22"/>
          <w:szCs w:val="20"/>
          <w:lang w:val="en-GB"/>
        </w:rPr>
        <w:t xml:space="preserve"> (reference is made to the Components 1 and 2, activities 1.1 and 2.1 respectively) on topics such as democratization, effective governance, human rights, work with vulnerable youth, people with disabilities, and others. Young people will be able to learn from youth workers about the possibilities of their engagement in life of the local communities</w:t>
      </w:r>
      <w:r w:rsidRPr="009878CB">
        <w:rPr>
          <w:rFonts w:ascii="Myriad Pro" w:hAnsi="Myriad Pro"/>
          <w:sz w:val="22"/>
          <w:szCs w:val="20"/>
          <w:lang w:val="en-GB"/>
        </w:rPr>
        <w:t xml:space="preserve"> </w:t>
      </w:r>
      <w:r>
        <w:rPr>
          <w:rFonts w:ascii="Myriad Pro" w:hAnsi="Myriad Pro"/>
          <w:sz w:val="22"/>
          <w:szCs w:val="20"/>
          <w:lang w:val="en-GB"/>
        </w:rPr>
        <w:t>i</w:t>
      </w:r>
      <w:r w:rsidRPr="00A33E0D">
        <w:rPr>
          <w:rFonts w:ascii="Myriad Pro" w:hAnsi="Myriad Pro"/>
          <w:sz w:val="22"/>
          <w:szCs w:val="20"/>
          <w:lang w:val="en-GB"/>
        </w:rPr>
        <w:t>n the form of non-formal education activities and events</w:t>
      </w:r>
      <w:r>
        <w:rPr>
          <w:rFonts w:ascii="Myriad Pro" w:hAnsi="Myriad Pro"/>
          <w:sz w:val="22"/>
          <w:szCs w:val="20"/>
          <w:lang w:val="en-GB"/>
        </w:rPr>
        <w:t>. This</w:t>
      </w:r>
      <w:r w:rsidRPr="00A33E0D">
        <w:rPr>
          <w:rFonts w:ascii="Myriad Pro" w:hAnsi="Myriad Pro"/>
          <w:sz w:val="22"/>
          <w:szCs w:val="20"/>
          <w:lang w:val="en-GB"/>
        </w:rPr>
        <w:t xml:space="preserve"> will generally raise awareness about youth activism and active civic </w:t>
      </w:r>
      <w:r>
        <w:rPr>
          <w:rFonts w:ascii="Myriad Pro" w:hAnsi="Myriad Pro"/>
          <w:sz w:val="22"/>
          <w:szCs w:val="20"/>
          <w:lang w:val="en-GB"/>
        </w:rPr>
        <w:t>attitudes</w:t>
      </w:r>
      <w:r w:rsidRPr="00A33E0D">
        <w:rPr>
          <w:rFonts w:ascii="Myriad Pro" w:hAnsi="Myriad Pro"/>
          <w:sz w:val="22"/>
          <w:szCs w:val="20"/>
          <w:lang w:val="en-GB"/>
        </w:rPr>
        <w:t xml:space="preserve">. </w:t>
      </w:r>
      <w:r>
        <w:rPr>
          <w:rFonts w:ascii="Myriad Pro" w:hAnsi="Myriad Pro"/>
          <w:sz w:val="22"/>
          <w:szCs w:val="20"/>
          <w:lang w:val="en-GB"/>
        </w:rPr>
        <w:t xml:space="preserve">Inclusion of the new modules into the approved curricula on Community-Based Sustainable Development at the UNDP partner universities. </w:t>
      </w:r>
      <w:r w:rsidRPr="00A33E0D">
        <w:rPr>
          <w:rFonts w:ascii="Myriad Pro" w:hAnsi="Myriad Pro"/>
          <w:sz w:val="22"/>
          <w:szCs w:val="20"/>
          <w:lang w:val="en-GB"/>
        </w:rPr>
        <w:t xml:space="preserve">Trainings will be coupled with the internship opportunities for youth with the CSO hubs to contribute to the hubs’ work with the national volunteers. </w:t>
      </w:r>
    </w:p>
    <w:p w14:paraId="28C227EA" w14:textId="77777777" w:rsidR="00C63DC2" w:rsidRDefault="00C63DC2" w:rsidP="00C63DC2">
      <w:pPr>
        <w:pStyle w:val="ListParagraph"/>
        <w:adjustRightInd w:val="0"/>
        <w:ind w:left="792"/>
        <w:rPr>
          <w:rFonts w:ascii="Myriad Pro" w:hAnsi="Myriad Pro"/>
          <w:sz w:val="22"/>
          <w:szCs w:val="20"/>
          <w:lang w:val="en-GB"/>
        </w:rPr>
      </w:pPr>
    </w:p>
    <w:p w14:paraId="3B820F7B" w14:textId="2DFD4335" w:rsidR="00C63DC2" w:rsidRDefault="00C63DC2" w:rsidP="00B5773D">
      <w:pPr>
        <w:pStyle w:val="ListParagraph"/>
        <w:adjustRightInd w:val="0"/>
        <w:ind w:left="450"/>
        <w:jc w:val="both"/>
        <w:rPr>
          <w:rFonts w:ascii="Myriad Pro" w:hAnsi="Myriad Pro"/>
          <w:sz w:val="22"/>
          <w:szCs w:val="20"/>
          <w:lang w:val="en-GB"/>
        </w:rPr>
      </w:pPr>
      <w:r>
        <w:rPr>
          <w:rFonts w:ascii="Myriad Pro" w:hAnsi="Myriad Pro"/>
          <w:sz w:val="22"/>
          <w:szCs w:val="20"/>
          <w:lang w:val="en-GB"/>
        </w:rPr>
        <w:t>At least one t</w:t>
      </w:r>
      <w:r w:rsidRPr="00A33E0D">
        <w:rPr>
          <w:rFonts w:ascii="Myriad Pro" w:hAnsi="Myriad Pro"/>
          <w:sz w:val="22"/>
          <w:szCs w:val="20"/>
          <w:lang w:val="en-GB"/>
        </w:rPr>
        <w:t xml:space="preserve">raining for trainers will be organised per year in order to expand the programme horizontally. </w:t>
      </w:r>
      <w:r>
        <w:rPr>
          <w:rFonts w:ascii="Myriad Pro" w:hAnsi="Myriad Pro"/>
          <w:sz w:val="22"/>
          <w:szCs w:val="20"/>
          <w:lang w:val="en-GB"/>
        </w:rPr>
        <w:t xml:space="preserve">15 certified trainers were prepared by UNDP as part of the previous intervention; but it is aimed </w:t>
      </w:r>
      <w:r w:rsidRPr="00A33E0D">
        <w:rPr>
          <w:rFonts w:ascii="Myriad Pro" w:hAnsi="Myriad Pro"/>
          <w:sz w:val="22"/>
          <w:szCs w:val="20"/>
          <w:lang w:val="en-GB"/>
        </w:rPr>
        <w:t xml:space="preserve">to have at least 3 trainers per region, since they prove to be effective multipliers </w:t>
      </w:r>
      <w:r>
        <w:rPr>
          <w:rFonts w:ascii="Myriad Pro" w:hAnsi="Myriad Pro"/>
          <w:sz w:val="22"/>
          <w:szCs w:val="20"/>
          <w:lang w:val="en-GB"/>
        </w:rPr>
        <w:t xml:space="preserve">of the knowledge </w:t>
      </w:r>
      <w:r w:rsidRPr="00A33E0D">
        <w:rPr>
          <w:rFonts w:ascii="Myriad Pro" w:hAnsi="Myriad Pro"/>
          <w:sz w:val="22"/>
          <w:szCs w:val="20"/>
          <w:lang w:val="en-GB"/>
        </w:rPr>
        <w:t>and organis</w:t>
      </w:r>
      <w:r>
        <w:rPr>
          <w:rFonts w:ascii="Myriad Pro" w:hAnsi="Myriad Pro"/>
          <w:sz w:val="22"/>
          <w:szCs w:val="20"/>
          <w:lang w:val="en-GB"/>
        </w:rPr>
        <w:t xml:space="preserve">ers </w:t>
      </w:r>
      <w:r w:rsidRPr="00A33E0D">
        <w:rPr>
          <w:rFonts w:ascii="Myriad Pro" w:hAnsi="Myriad Pro"/>
          <w:sz w:val="22"/>
          <w:szCs w:val="20"/>
          <w:lang w:val="en-GB"/>
        </w:rPr>
        <w:t xml:space="preserve">of </w:t>
      </w:r>
      <w:r>
        <w:rPr>
          <w:rFonts w:ascii="Myriad Pro" w:hAnsi="Myriad Pro"/>
          <w:sz w:val="22"/>
          <w:szCs w:val="20"/>
          <w:lang w:val="en-GB"/>
        </w:rPr>
        <w:t xml:space="preserve">youth engagement work at the regional level in a more cost-efficient way, also reaching out to the vulnerable groups of youth. </w:t>
      </w:r>
    </w:p>
    <w:p w14:paraId="463456AD" w14:textId="77777777" w:rsidR="00CF3CEA" w:rsidRPr="001518BC" w:rsidRDefault="00CF3CEA" w:rsidP="00CF3CEA">
      <w:pPr>
        <w:pStyle w:val="ListParagraph"/>
        <w:rPr>
          <w:rFonts w:ascii="Myriad Pro" w:hAnsi="Myriad Pro"/>
          <w:sz w:val="22"/>
          <w:szCs w:val="20"/>
          <w:lang w:val="en-GB"/>
        </w:rPr>
      </w:pPr>
    </w:p>
    <w:p w14:paraId="786C9E50" w14:textId="169B97BC" w:rsidR="00EB0E7F" w:rsidRPr="00DF3E5B" w:rsidRDefault="00EB0E7F" w:rsidP="00B5773D">
      <w:pPr>
        <w:pStyle w:val="ListParagraph"/>
        <w:adjustRightInd w:val="0"/>
        <w:ind w:left="450"/>
        <w:jc w:val="both"/>
        <w:rPr>
          <w:rFonts w:ascii="Myriad Pro" w:hAnsi="Myriad Pro"/>
          <w:sz w:val="22"/>
          <w:szCs w:val="22"/>
        </w:rPr>
      </w:pPr>
      <w:r w:rsidRPr="00DF3E5B">
        <w:rPr>
          <w:rFonts w:ascii="Myriad Pro" w:hAnsi="Myriad Pro"/>
          <w:sz w:val="22"/>
          <w:szCs w:val="20"/>
          <w:lang w:val="en-GB"/>
        </w:rPr>
        <w:t xml:space="preserve">Knowledge-sharing and best practice dissemination will be strengthened through organisation of Youth Worker exchanges within Ukraine (East-West, North–South). The study visit programme will be aligned with the same activity for the </w:t>
      </w:r>
      <w:r>
        <w:rPr>
          <w:rFonts w:ascii="Myriad Pro" w:hAnsi="Myriad Pro"/>
          <w:sz w:val="22"/>
          <w:szCs w:val="20"/>
          <w:lang w:val="en-GB"/>
        </w:rPr>
        <w:t xml:space="preserve">hub </w:t>
      </w:r>
      <w:r w:rsidRPr="00DF3E5B">
        <w:rPr>
          <w:rFonts w:ascii="Myriad Pro" w:hAnsi="Myriad Pro"/>
          <w:sz w:val="22"/>
          <w:szCs w:val="20"/>
          <w:lang w:val="en-GB"/>
        </w:rPr>
        <w:t>CSO</w:t>
      </w:r>
      <w:r>
        <w:rPr>
          <w:rFonts w:ascii="Myriad Pro" w:hAnsi="Myriad Pro"/>
          <w:sz w:val="22"/>
          <w:szCs w:val="20"/>
          <w:lang w:val="en-GB"/>
        </w:rPr>
        <w:t>s</w:t>
      </w:r>
      <w:r w:rsidRPr="00DF3E5B">
        <w:rPr>
          <w:rFonts w:ascii="Myriad Pro" w:hAnsi="Myriad Pro"/>
          <w:sz w:val="22"/>
          <w:szCs w:val="20"/>
          <w:lang w:val="en-GB"/>
        </w:rPr>
        <w:t xml:space="preserve"> to allow better synergies between the components and ensure the practical nature of the youth engagement initiatives. Preference for selection of the sites will be given to those regions where youth centres and youth open spaces are created and </w:t>
      </w:r>
      <w:r>
        <w:rPr>
          <w:rFonts w:ascii="Myriad Pro" w:hAnsi="Myriad Pro"/>
          <w:sz w:val="22"/>
          <w:szCs w:val="20"/>
          <w:lang w:val="en-GB"/>
        </w:rPr>
        <w:t xml:space="preserve">are </w:t>
      </w:r>
      <w:r w:rsidRPr="00DF3E5B">
        <w:rPr>
          <w:rFonts w:ascii="Myriad Pro" w:hAnsi="Myriad Pro"/>
          <w:sz w:val="22"/>
          <w:szCs w:val="20"/>
          <w:lang w:val="en-GB"/>
        </w:rPr>
        <w:t xml:space="preserve">functioning </w:t>
      </w:r>
      <w:r w:rsidRPr="00DF3E5B">
        <w:rPr>
          <w:rFonts w:ascii="Myriad Pro" w:hAnsi="Myriad Pro"/>
          <w:sz w:val="22"/>
          <w:szCs w:val="22"/>
        </w:rPr>
        <w:t>as hubs for active youth engagement and a</w:t>
      </w:r>
      <w:r>
        <w:rPr>
          <w:rFonts w:ascii="Myriad Pro" w:hAnsi="Myriad Pro"/>
          <w:sz w:val="22"/>
          <w:szCs w:val="22"/>
        </w:rPr>
        <w:t>s</w:t>
      </w:r>
      <w:r w:rsidRPr="00DF3E5B">
        <w:rPr>
          <w:rFonts w:ascii="Myriad Pro" w:hAnsi="Myriad Pro"/>
          <w:sz w:val="22"/>
          <w:szCs w:val="22"/>
        </w:rPr>
        <w:t xml:space="preserve"> place</w:t>
      </w:r>
      <w:r>
        <w:rPr>
          <w:rFonts w:ascii="Myriad Pro" w:hAnsi="Myriad Pro"/>
          <w:sz w:val="22"/>
          <w:szCs w:val="22"/>
        </w:rPr>
        <w:t>s</w:t>
      </w:r>
      <w:r w:rsidRPr="00DF3E5B">
        <w:rPr>
          <w:rFonts w:ascii="Myriad Pro" w:hAnsi="Myriad Pro"/>
          <w:sz w:val="22"/>
          <w:szCs w:val="22"/>
        </w:rPr>
        <w:t xml:space="preserve"> where active youth can gather, share ideas, </w:t>
      </w:r>
      <w:r>
        <w:rPr>
          <w:rFonts w:ascii="Myriad Pro" w:hAnsi="Myriad Pro"/>
          <w:sz w:val="22"/>
          <w:szCs w:val="22"/>
        </w:rPr>
        <w:t>receive</w:t>
      </w:r>
      <w:r w:rsidRPr="00DF3E5B">
        <w:rPr>
          <w:rFonts w:ascii="Myriad Pro" w:hAnsi="Myriad Pro"/>
          <w:sz w:val="22"/>
          <w:szCs w:val="22"/>
        </w:rPr>
        <w:t xml:space="preserve"> training and work on social projects under the supervision of the certified youth workers.</w:t>
      </w:r>
      <w:r w:rsidR="001770EF" w:rsidRPr="001770EF">
        <w:rPr>
          <w:rFonts w:ascii="Myriad Pro" w:hAnsi="Myriad Pro"/>
          <w:sz w:val="22"/>
          <w:szCs w:val="20"/>
          <w:lang w:val="en-GB"/>
        </w:rPr>
        <w:t xml:space="preserve"> </w:t>
      </w:r>
      <w:r w:rsidR="001770EF">
        <w:rPr>
          <w:rFonts w:ascii="Myriad Pro" w:hAnsi="Myriad Pro"/>
          <w:sz w:val="22"/>
          <w:szCs w:val="20"/>
          <w:lang w:val="en-GB"/>
        </w:rPr>
        <w:t>The trainings/ exchange visits will be most intensively conducted during the 2</w:t>
      </w:r>
      <w:r w:rsidR="001770EF" w:rsidRPr="00A71D40">
        <w:rPr>
          <w:rFonts w:ascii="Myriad Pro" w:hAnsi="Myriad Pro"/>
          <w:sz w:val="22"/>
          <w:szCs w:val="20"/>
          <w:vertAlign w:val="superscript"/>
          <w:lang w:val="en-GB"/>
        </w:rPr>
        <w:t>nd</w:t>
      </w:r>
      <w:r w:rsidR="001770EF">
        <w:rPr>
          <w:rFonts w:ascii="Myriad Pro" w:hAnsi="Myriad Pro"/>
          <w:sz w:val="22"/>
          <w:szCs w:val="20"/>
          <w:lang w:val="en-GB"/>
        </w:rPr>
        <w:t xml:space="preserve"> and 4</w:t>
      </w:r>
      <w:r w:rsidR="001770EF" w:rsidRPr="00A71D40">
        <w:rPr>
          <w:rFonts w:ascii="Myriad Pro" w:hAnsi="Myriad Pro"/>
          <w:sz w:val="22"/>
          <w:szCs w:val="20"/>
          <w:vertAlign w:val="superscript"/>
          <w:lang w:val="en-GB"/>
        </w:rPr>
        <w:t>th</w:t>
      </w:r>
      <w:r w:rsidR="001770EF">
        <w:rPr>
          <w:rFonts w:ascii="Myriad Pro" w:hAnsi="Myriad Pro"/>
          <w:sz w:val="22"/>
          <w:szCs w:val="20"/>
          <w:lang w:val="en-GB"/>
        </w:rPr>
        <w:t xml:space="preserve"> years of the programmes to prepare the youth CSOs and youth groups for undertaking their own small projects in the area of democratisation and human rights.</w:t>
      </w:r>
    </w:p>
    <w:p w14:paraId="25DAA9C0" w14:textId="77777777" w:rsidR="00CF3CEA" w:rsidRPr="005E25D2" w:rsidRDefault="00CF3CEA" w:rsidP="00CF3CEA">
      <w:pPr>
        <w:adjustRightInd w:val="0"/>
        <w:spacing w:after="0"/>
        <w:ind w:left="851" w:hanging="425"/>
        <w:rPr>
          <w:rFonts w:ascii="Myriad Pro" w:hAnsi="Myriad Pro"/>
          <w:szCs w:val="22"/>
          <w:lang w:val="en-US"/>
        </w:rPr>
      </w:pPr>
    </w:p>
    <w:p w14:paraId="50AEEE8F" w14:textId="6F98546A" w:rsidR="00CF3CEA" w:rsidRPr="00F83657" w:rsidRDefault="00CF3CEA" w:rsidP="00B5773D">
      <w:pPr>
        <w:pStyle w:val="ListParagraph"/>
        <w:numPr>
          <w:ilvl w:val="1"/>
          <w:numId w:val="20"/>
        </w:numPr>
        <w:tabs>
          <w:tab w:val="left" w:pos="450"/>
        </w:tabs>
        <w:adjustRightInd w:val="0"/>
        <w:ind w:left="450" w:hanging="450"/>
        <w:jc w:val="both"/>
        <w:rPr>
          <w:rFonts w:ascii="Myriad Pro" w:hAnsi="Myriad Pro"/>
          <w:sz w:val="22"/>
          <w:szCs w:val="22"/>
        </w:rPr>
      </w:pPr>
      <w:r w:rsidRPr="00F83657">
        <w:rPr>
          <w:rFonts w:ascii="Myriad Pro" w:hAnsi="Myriad Pro"/>
          <w:sz w:val="22"/>
          <w:szCs w:val="22"/>
        </w:rPr>
        <w:t>Small-grants programme and mentorship of grass-root</w:t>
      </w:r>
      <w:r w:rsidR="00EB0E7F">
        <w:rPr>
          <w:rFonts w:ascii="Myriad Pro" w:hAnsi="Myriad Pro"/>
          <w:sz w:val="22"/>
          <w:szCs w:val="22"/>
        </w:rPr>
        <w:t>s</w:t>
      </w:r>
      <w:r w:rsidRPr="00F83657">
        <w:rPr>
          <w:rFonts w:ascii="Myriad Pro" w:hAnsi="Myriad Pro"/>
          <w:sz w:val="22"/>
          <w:szCs w:val="22"/>
        </w:rPr>
        <w:t xml:space="preserve"> youth initiatives in the area of democratization and human rights developed by active youth NGOs and non-formal youth groups. </w:t>
      </w:r>
    </w:p>
    <w:p w14:paraId="6202CC8C" w14:textId="77777777" w:rsidR="00CF3CEA" w:rsidRPr="00E846CB" w:rsidRDefault="00CF3CEA" w:rsidP="00CF3CEA">
      <w:pPr>
        <w:pStyle w:val="ListParagraph"/>
        <w:adjustRightInd w:val="0"/>
        <w:ind w:left="360"/>
        <w:rPr>
          <w:rFonts w:ascii="Myriad Pro" w:hAnsi="Myriad Pro"/>
          <w:szCs w:val="22"/>
        </w:rPr>
      </w:pPr>
    </w:p>
    <w:p w14:paraId="053DA639" w14:textId="77777777" w:rsidR="00482E82" w:rsidRDefault="00482E82" w:rsidP="00A17C93">
      <w:pPr>
        <w:pStyle w:val="ListParagraph"/>
        <w:adjustRightInd w:val="0"/>
        <w:ind w:left="450"/>
        <w:jc w:val="both"/>
        <w:rPr>
          <w:rFonts w:ascii="Myriad Pro" w:hAnsi="Myriad Pro"/>
          <w:sz w:val="22"/>
          <w:szCs w:val="22"/>
        </w:rPr>
      </w:pPr>
      <w:r w:rsidRPr="00C8196B">
        <w:rPr>
          <w:rFonts w:ascii="Myriad Pro" w:hAnsi="Myriad Pro"/>
          <w:sz w:val="22"/>
          <w:szCs w:val="22"/>
        </w:rPr>
        <w:t>Graduates of the specialized training programmes on social project management aimed at youth engagement in democratization and human rights agenda will be able to apply for small grants for implementation of their initiatives, developed throughout the trainings, internship and practical exposure programme</w:t>
      </w:r>
      <w:r>
        <w:rPr>
          <w:rFonts w:ascii="Myriad Pro" w:hAnsi="Myriad Pro"/>
          <w:sz w:val="22"/>
          <w:szCs w:val="22"/>
        </w:rPr>
        <w:t>s</w:t>
      </w:r>
      <w:r w:rsidRPr="00C8196B">
        <w:rPr>
          <w:rFonts w:ascii="Myriad Pro" w:hAnsi="Myriad Pro"/>
          <w:sz w:val="22"/>
          <w:szCs w:val="22"/>
        </w:rPr>
        <w:t xml:space="preserve">. Professional mentoring schemes based on the </w:t>
      </w:r>
      <w:r>
        <w:rPr>
          <w:rFonts w:ascii="Myriad Pro" w:hAnsi="Myriad Pro"/>
          <w:sz w:val="22"/>
          <w:szCs w:val="22"/>
        </w:rPr>
        <w:t xml:space="preserve">hub </w:t>
      </w:r>
      <w:r w:rsidRPr="00C8196B">
        <w:rPr>
          <w:rFonts w:ascii="Myriad Pro" w:hAnsi="Myriad Pro"/>
          <w:sz w:val="22"/>
          <w:szCs w:val="22"/>
        </w:rPr>
        <w:t>CSO</w:t>
      </w:r>
      <w:r>
        <w:rPr>
          <w:rFonts w:ascii="Myriad Pro" w:hAnsi="Myriad Pro"/>
          <w:sz w:val="22"/>
          <w:szCs w:val="22"/>
        </w:rPr>
        <w:t>s</w:t>
      </w:r>
      <w:r w:rsidRPr="00C8196B">
        <w:rPr>
          <w:rFonts w:ascii="Myriad Pro" w:hAnsi="Myriad Pro"/>
          <w:sz w:val="22"/>
          <w:szCs w:val="22"/>
        </w:rPr>
        <w:t xml:space="preserve"> in the regions will be proposed to the youth NGOs or youth groups throughout the whole project development cycle.</w:t>
      </w:r>
      <w:r>
        <w:rPr>
          <w:rFonts w:ascii="Myriad Pro" w:hAnsi="Myriad Pro"/>
          <w:sz w:val="22"/>
          <w:szCs w:val="22"/>
        </w:rPr>
        <w:t xml:space="preserve"> A small-grants programme support of the youth initiatives will be one of the re-granting programmes administered by the hubs built under Component 1 and 2. </w:t>
      </w:r>
    </w:p>
    <w:p w14:paraId="291E85D1" w14:textId="77777777" w:rsidR="00482E82" w:rsidRDefault="00482E82" w:rsidP="00482E82">
      <w:pPr>
        <w:pStyle w:val="ListParagraph"/>
        <w:adjustRightInd w:val="0"/>
        <w:ind w:left="450"/>
        <w:jc w:val="both"/>
        <w:rPr>
          <w:rFonts w:ascii="Myriad Pro" w:hAnsi="Myriad Pro"/>
          <w:sz w:val="22"/>
          <w:szCs w:val="22"/>
        </w:rPr>
      </w:pPr>
    </w:p>
    <w:p w14:paraId="1279C250" w14:textId="249AB1E8" w:rsidR="006318FB" w:rsidRPr="00064499" w:rsidRDefault="00482E82" w:rsidP="00A17C93">
      <w:pPr>
        <w:pStyle w:val="ListParagraph"/>
        <w:adjustRightInd w:val="0"/>
        <w:ind w:left="450"/>
        <w:jc w:val="both"/>
        <w:rPr>
          <w:rFonts w:ascii="Myriad Pro" w:hAnsi="Myriad Pro"/>
          <w:sz w:val="22"/>
          <w:szCs w:val="22"/>
        </w:rPr>
      </w:pPr>
      <w:r>
        <w:rPr>
          <w:rFonts w:ascii="Myriad Pro" w:hAnsi="Myriad Pro"/>
          <w:sz w:val="22"/>
          <w:szCs w:val="22"/>
        </w:rPr>
        <w:lastRenderedPageBreak/>
        <w:t>There is significant</w:t>
      </w:r>
      <w:r w:rsidRPr="004B4020">
        <w:rPr>
          <w:rFonts w:ascii="Myriad Pro" w:hAnsi="Myriad Pro"/>
          <w:sz w:val="22"/>
          <w:szCs w:val="22"/>
        </w:rPr>
        <w:t xml:space="preserve"> scope of applying innovative tools in advocating for wider and results-driven </w:t>
      </w:r>
      <w:r>
        <w:rPr>
          <w:rFonts w:ascii="Myriad Pro" w:hAnsi="Myriad Pro"/>
          <w:sz w:val="22"/>
          <w:szCs w:val="22"/>
        </w:rPr>
        <w:t>g</w:t>
      </w:r>
      <w:r w:rsidRPr="004B4020">
        <w:rPr>
          <w:rFonts w:ascii="Myriad Pro" w:hAnsi="Myriad Pro"/>
          <w:sz w:val="22"/>
          <w:szCs w:val="22"/>
        </w:rPr>
        <w:t xml:space="preserve">overnment-CSO dialogue </w:t>
      </w:r>
      <w:r>
        <w:rPr>
          <w:rFonts w:ascii="Myriad Pro" w:hAnsi="Myriad Pro"/>
          <w:sz w:val="22"/>
          <w:szCs w:val="22"/>
        </w:rPr>
        <w:t>through s</w:t>
      </w:r>
      <w:r w:rsidRPr="004B4020">
        <w:rPr>
          <w:rFonts w:ascii="Myriad Pro" w:hAnsi="Myriad Pro"/>
          <w:sz w:val="22"/>
          <w:szCs w:val="22"/>
        </w:rPr>
        <w:t xml:space="preserve">trong linkages </w:t>
      </w:r>
      <w:r>
        <w:rPr>
          <w:rFonts w:ascii="Myriad Pro" w:hAnsi="Myriad Pro"/>
          <w:sz w:val="22"/>
          <w:szCs w:val="22"/>
        </w:rPr>
        <w:t>between</w:t>
      </w:r>
      <w:r w:rsidRPr="004B4020">
        <w:rPr>
          <w:rFonts w:ascii="Myriad Pro" w:hAnsi="Myriad Pro"/>
          <w:sz w:val="22"/>
          <w:szCs w:val="22"/>
        </w:rPr>
        <w:t xml:space="preserve"> </w:t>
      </w:r>
      <w:r>
        <w:rPr>
          <w:rFonts w:ascii="Myriad Pro" w:hAnsi="Myriad Pro"/>
          <w:sz w:val="22"/>
          <w:szCs w:val="22"/>
        </w:rPr>
        <w:t xml:space="preserve">the </w:t>
      </w:r>
      <w:r w:rsidRPr="004B4020">
        <w:rPr>
          <w:rFonts w:ascii="Myriad Pro" w:hAnsi="Myriad Pro"/>
          <w:sz w:val="22"/>
          <w:szCs w:val="22"/>
        </w:rPr>
        <w:t xml:space="preserve">IT community and civic activists and </w:t>
      </w:r>
      <w:r>
        <w:rPr>
          <w:rFonts w:ascii="Myriad Pro" w:hAnsi="Myriad Pro"/>
          <w:sz w:val="22"/>
          <w:szCs w:val="22"/>
        </w:rPr>
        <w:t xml:space="preserve">by building on </w:t>
      </w:r>
      <w:r w:rsidRPr="004B4020">
        <w:rPr>
          <w:rFonts w:ascii="Myriad Pro" w:hAnsi="Myriad Pro"/>
          <w:sz w:val="22"/>
          <w:szCs w:val="22"/>
        </w:rPr>
        <w:t xml:space="preserve">a track record of successful experiences of innovating for development. Innovation for development has been tested in the previous phase of DHRP as means to identify more effective solutions that add value for the people affected by development challenges – people and their governments. As achieving the Sustainable Development Goals (SDGs) requires deliberate, calculated investments in testing new ways of triggering change, the project will experiment with new approaches for policy formulation, e.g. co-designing public services by citizens and governments; using foresight-based techniques to enhance planning processes; or applying behavioural insights to facilitate policy-making. </w:t>
      </w:r>
      <w:r>
        <w:rPr>
          <w:rFonts w:ascii="Myriad Pro" w:hAnsi="Myriad Pro"/>
          <w:sz w:val="22"/>
          <w:szCs w:val="22"/>
        </w:rPr>
        <w:t xml:space="preserve">These initiatives will be developed during the specialized events like hackathons, municipal innovation labs or other co-designing events as proven successful by DHRP. Winning teams will also be </w:t>
      </w:r>
      <w:r w:rsidRPr="00C070C1">
        <w:rPr>
          <w:rFonts w:ascii="Myriad Pro" w:hAnsi="Myriad Pro"/>
          <w:sz w:val="22"/>
          <w:szCs w:val="22"/>
        </w:rPr>
        <w:t>supported for their projects’ implementation</w:t>
      </w:r>
      <w:r w:rsidR="005F73E0">
        <w:rPr>
          <w:rFonts w:ascii="Myriad Pro" w:hAnsi="Myriad Pro"/>
          <w:sz w:val="22"/>
          <w:szCs w:val="22"/>
        </w:rPr>
        <w:t xml:space="preserve"> (</w:t>
      </w:r>
      <w:r w:rsidR="00FB13A4">
        <w:rPr>
          <w:rFonts w:ascii="Myriad Pro" w:hAnsi="Myriad Pro"/>
          <w:sz w:val="22"/>
          <w:szCs w:val="22"/>
        </w:rPr>
        <w:t>2</w:t>
      </w:r>
      <w:r w:rsidR="002A7BCF" w:rsidRPr="002A7BCF">
        <w:rPr>
          <w:rFonts w:ascii="Myriad Pro" w:hAnsi="Myriad Pro"/>
          <w:sz w:val="22"/>
          <w:szCs w:val="22"/>
          <w:vertAlign w:val="superscript"/>
        </w:rPr>
        <w:t>nd</w:t>
      </w:r>
      <w:r w:rsidR="005F73E0">
        <w:rPr>
          <w:rFonts w:ascii="Myriad Pro" w:hAnsi="Myriad Pro"/>
          <w:sz w:val="22"/>
          <w:szCs w:val="22"/>
        </w:rPr>
        <w:t>-5</w:t>
      </w:r>
      <w:r w:rsidR="00FB13A4" w:rsidRPr="00FB13A4">
        <w:rPr>
          <w:rFonts w:ascii="Myriad Pro" w:hAnsi="Myriad Pro"/>
          <w:sz w:val="22"/>
          <w:szCs w:val="22"/>
          <w:vertAlign w:val="superscript"/>
        </w:rPr>
        <w:t>th</w:t>
      </w:r>
      <w:r w:rsidR="00FB13A4">
        <w:rPr>
          <w:rFonts w:ascii="Myriad Pro" w:hAnsi="Myriad Pro"/>
          <w:sz w:val="22"/>
          <w:szCs w:val="22"/>
        </w:rPr>
        <w:t xml:space="preserve"> year)</w:t>
      </w:r>
      <w:r w:rsidRPr="00C070C1">
        <w:rPr>
          <w:rFonts w:ascii="Myriad Pro" w:hAnsi="Myriad Pro"/>
          <w:sz w:val="22"/>
          <w:szCs w:val="22"/>
        </w:rPr>
        <w:t>.</w:t>
      </w:r>
      <w:r>
        <w:rPr>
          <w:rFonts w:ascii="Myriad Pro" w:hAnsi="Myriad Pro"/>
          <w:sz w:val="22"/>
          <w:szCs w:val="22"/>
          <w:shd w:val="clear" w:color="auto" w:fill="FFFF00"/>
        </w:rPr>
        <w:t xml:space="preserve"> </w:t>
      </w:r>
      <w:r w:rsidRPr="00C436A2">
        <w:rPr>
          <w:rFonts w:ascii="Myriad Pro" w:hAnsi="Myriad Pro"/>
          <w:sz w:val="22"/>
          <w:szCs w:val="22"/>
          <w:shd w:val="clear" w:color="auto" w:fill="FFFF00"/>
        </w:rPr>
        <w:t xml:space="preserve"> </w:t>
      </w:r>
    </w:p>
    <w:p w14:paraId="062985E0" w14:textId="77777777" w:rsidR="00064499" w:rsidRPr="006318FB" w:rsidRDefault="00064499" w:rsidP="00064499">
      <w:pPr>
        <w:pStyle w:val="ListParagraph"/>
        <w:adjustRightInd w:val="0"/>
        <w:ind w:left="450"/>
        <w:jc w:val="both"/>
        <w:rPr>
          <w:rFonts w:ascii="Myriad Pro" w:hAnsi="Myriad Pro"/>
          <w:sz w:val="22"/>
          <w:szCs w:val="22"/>
        </w:rPr>
      </w:pPr>
    </w:p>
    <w:p w14:paraId="76366481" w14:textId="302275F6" w:rsidR="00A17C93" w:rsidRDefault="00A17C93" w:rsidP="00A17C93">
      <w:pPr>
        <w:pStyle w:val="ListParagraph"/>
        <w:numPr>
          <w:ilvl w:val="1"/>
          <w:numId w:val="20"/>
        </w:numPr>
        <w:adjustRightInd w:val="0"/>
        <w:ind w:left="450" w:hanging="450"/>
        <w:jc w:val="both"/>
        <w:rPr>
          <w:rFonts w:ascii="Myriad Pro" w:hAnsi="Myriad Pro"/>
          <w:sz w:val="22"/>
          <w:szCs w:val="22"/>
        </w:rPr>
      </w:pPr>
      <w:r w:rsidRPr="00A17C93">
        <w:rPr>
          <w:rFonts w:ascii="Myriad Pro" w:hAnsi="Myriad Pro"/>
          <w:sz w:val="22"/>
          <w:szCs w:val="22"/>
        </w:rPr>
        <w:t>Youth engagement in volunteering with the CSOs and promotion of volunteerism at the subnational and national levels</w:t>
      </w:r>
      <w:r>
        <w:rPr>
          <w:rFonts w:ascii="Myriad Pro" w:hAnsi="Myriad Pro"/>
          <w:sz w:val="22"/>
          <w:szCs w:val="22"/>
        </w:rPr>
        <w:t xml:space="preserve">. </w:t>
      </w:r>
    </w:p>
    <w:p w14:paraId="35142DF1" w14:textId="77777777" w:rsidR="00A17C93" w:rsidRPr="00A17C93" w:rsidRDefault="00A17C93" w:rsidP="00A17C93">
      <w:pPr>
        <w:pStyle w:val="ListParagraph"/>
        <w:adjustRightInd w:val="0"/>
        <w:ind w:left="450"/>
        <w:jc w:val="both"/>
        <w:rPr>
          <w:rFonts w:ascii="Myriad Pro" w:hAnsi="Myriad Pro"/>
          <w:sz w:val="22"/>
          <w:szCs w:val="22"/>
        </w:rPr>
      </w:pPr>
    </w:p>
    <w:p w14:paraId="231DF85C" w14:textId="34BD7317" w:rsidR="001E19B0" w:rsidRPr="00A17C93" w:rsidRDefault="001E19B0" w:rsidP="00A17C93">
      <w:pPr>
        <w:adjustRightInd w:val="0"/>
        <w:ind w:left="450"/>
        <w:rPr>
          <w:rFonts w:ascii="Myriad Pro" w:hAnsi="Myriad Pro"/>
          <w:szCs w:val="22"/>
        </w:rPr>
      </w:pPr>
      <w:r w:rsidRPr="00A17C93">
        <w:rPr>
          <w:rFonts w:ascii="Myriad Pro" w:hAnsi="Myriad Pro"/>
          <w:szCs w:val="22"/>
        </w:rPr>
        <w:t>This component will support engagement of youth into volunteering with civil society organisations. This activity will build upon the unprecedented volunteer movement started after the ‘Revolution of Dignity’ in 2013-2014. Over 80% of Ukrainians consider the volunteer movement as part of civil society, at the same time, up to ¼ of them were or are the volunteers themselves, and think that volunteerism should be further promoted in Ukraine</w:t>
      </w:r>
      <w:r w:rsidRPr="00176CAB">
        <w:rPr>
          <w:rStyle w:val="FootnoteReference"/>
          <w:rFonts w:ascii="Myriad Pro" w:hAnsi="Myriad Pro"/>
          <w:sz w:val="22"/>
          <w:szCs w:val="22"/>
        </w:rPr>
        <w:footnoteReference w:id="29"/>
      </w:r>
      <w:r w:rsidRPr="00A17C93">
        <w:rPr>
          <w:rFonts w:ascii="Myriad Pro" w:hAnsi="Myriad Pro"/>
          <w:szCs w:val="22"/>
        </w:rPr>
        <w:t xml:space="preserve">. </w:t>
      </w:r>
    </w:p>
    <w:p w14:paraId="4D12E353" w14:textId="77777777" w:rsidR="00176CAB" w:rsidRPr="00176CAB" w:rsidRDefault="00176CAB" w:rsidP="00176CAB">
      <w:pPr>
        <w:pStyle w:val="ListParagraph"/>
        <w:rPr>
          <w:rFonts w:ascii="Myriad Pro" w:hAnsi="Myriad Pro"/>
          <w:sz w:val="22"/>
          <w:szCs w:val="22"/>
        </w:rPr>
      </w:pPr>
    </w:p>
    <w:p w14:paraId="7604A1D5" w14:textId="77777777" w:rsidR="001E19B0" w:rsidRDefault="001E19B0" w:rsidP="004F6826">
      <w:pPr>
        <w:adjustRightInd w:val="0"/>
        <w:ind w:left="450"/>
        <w:rPr>
          <w:rFonts w:ascii="Myriad Pro" w:hAnsi="Myriad Pro"/>
          <w:szCs w:val="22"/>
        </w:rPr>
      </w:pPr>
      <w:r w:rsidRPr="00176CAB">
        <w:rPr>
          <w:rFonts w:ascii="Myriad Pro" w:hAnsi="Myriad Pro"/>
          <w:szCs w:val="22"/>
        </w:rPr>
        <w:t>Since March 2015, volunteerism has become officially regulated with approval of the Law of Ukraine #1408 “On Volunteer Activities”. However, this first step requires further effort</w:t>
      </w:r>
      <w:r>
        <w:rPr>
          <w:rFonts w:ascii="Myriad Pro" w:hAnsi="Myriad Pro"/>
          <w:szCs w:val="22"/>
        </w:rPr>
        <w:t>s</w:t>
      </w:r>
      <w:r w:rsidRPr="00176CAB">
        <w:rPr>
          <w:rFonts w:ascii="Myriad Pro" w:hAnsi="Myriad Pro"/>
          <w:szCs w:val="22"/>
        </w:rPr>
        <w:t xml:space="preserve"> of implementing the best national and global experiences to foster </w:t>
      </w:r>
      <w:r>
        <w:rPr>
          <w:rFonts w:ascii="Myriad Pro" w:hAnsi="Myriad Pro"/>
          <w:szCs w:val="22"/>
        </w:rPr>
        <w:t xml:space="preserve">the </w:t>
      </w:r>
      <w:r w:rsidRPr="00176CAB">
        <w:rPr>
          <w:rFonts w:ascii="Myriad Pro" w:hAnsi="Myriad Pro"/>
          <w:szCs w:val="22"/>
        </w:rPr>
        <w:t xml:space="preserve">volunteer movement in the country and continuously direct, better organize and encourage the volunteers to contribute to the human development in Ukraine. This is directly in line with the project effort on youth civic engagement. </w:t>
      </w:r>
    </w:p>
    <w:p w14:paraId="5E326D43" w14:textId="77777777" w:rsidR="00176CAB" w:rsidRDefault="00176CAB" w:rsidP="00176CAB">
      <w:pPr>
        <w:pStyle w:val="ListParagraph"/>
        <w:adjustRightInd w:val="0"/>
        <w:ind w:left="360"/>
        <w:jc w:val="both"/>
        <w:rPr>
          <w:rFonts w:ascii="Myriad Pro" w:hAnsi="Myriad Pro"/>
          <w:sz w:val="22"/>
          <w:szCs w:val="22"/>
        </w:rPr>
      </w:pPr>
    </w:p>
    <w:p w14:paraId="46045B60" w14:textId="77777777" w:rsidR="001E19B0" w:rsidRPr="00176CAB" w:rsidRDefault="001E19B0" w:rsidP="004F6826">
      <w:pPr>
        <w:adjustRightInd w:val="0"/>
        <w:ind w:left="450"/>
        <w:rPr>
          <w:rFonts w:ascii="Myriad Pro" w:hAnsi="Myriad Pro"/>
          <w:szCs w:val="22"/>
        </w:rPr>
      </w:pPr>
      <w:r w:rsidRPr="00176CAB">
        <w:rPr>
          <w:rFonts w:ascii="Myriad Pro" w:hAnsi="Myriad Pro"/>
          <w:szCs w:val="22"/>
        </w:rPr>
        <w:t>So, the project will 1) create favourable environment for youth engagement as volunteers in the activities of civil society organisations in their regions, thus helping them to meaningfully participate in civic oversight and monitoring of government activities at subnational level; 2) nurture excellent young citizenry with broad perspectives and the ability to take action, with relevant values, knowledge, skills and behavior patterns as guided by the “21</w:t>
      </w:r>
      <w:r w:rsidRPr="00176CAB">
        <w:rPr>
          <w:rFonts w:ascii="Myriad Pro" w:hAnsi="Myriad Pro"/>
          <w:szCs w:val="22"/>
          <w:vertAlign w:val="superscript"/>
        </w:rPr>
        <w:t>st</w:t>
      </w:r>
      <w:r w:rsidRPr="00176CAB">
        <w:rPr>
          <w:rFonts w:ascii="Myriad Pro" w:hAnsi="Myriad Pro"/>
          <w:szCs w:val="22"/>
        </w:rPr>
        <w:t xml:space="preserve"> Century Citizen” concept; 3) and combine the power and resources of schools</w:t>
      </w:r>
      <w:r>
        <w:rPr>
          <w:rFonts w:ascii="Myriad Pro" w:hAnsi="Myriad Pro"/>
          <w:szCs w:val="22"/>
        </w:rPr>
        <w:t xml:space="preserve"> and other educational institutions,</w:t>
      </w:r>
      <w:r w:rsidRPr="00176CAB">
        <w:rPr>
          <w:rFonts w:ascii="Myriad Pro" w:hAnsi="Myriad Pro"/>
          <w:szCs w:val="22"/>
        </w:rPr>
        <w:t xml:space="preserve"> governmental departments</w:t>
      </w:r>
      <w:r>
        <w:rPr>
          <w:rFonts w:ascii="Myriad Pro" w:hAnsi="Myriad Pro"/>
          <w:szCs w:val="22"/>
        </w:rPr>
        <w:t xml:space="preserve"> and local governments</w:t>
      </w:r>
      <w:r w:rsidRPr="00176CAB">
        <w:rPr>
          <w:rFonts w:ascii="Myriad Pro" w:hAnsi="Myriad Pro"/>
          <w:szCs w:val="22"/>
        </w:rPr>
        <w:t>, and civic organizations to strengthen the organizational network of young volunteer services, gradually achieving a new level of volunteerism in Ukraine.</w:t>
      </w:r>
      <w:r>
        <w:rPr>
          <w:rFonts w:ascii="Myriad Pro" w:hAnsi="Myriad Pro"/>
          <w:szCs w:val="22"/>
        </w:rPr>
        <w:t xml:space="preserve"> UNDP will continue to collaborate closely with UN Volunteers in this regard. </w:t>
      </w:r>
    </w:p>
    <w:p w14:paraId="51E5384D" w14:textId="77777777" w:rsidR="00E23639" w:rsidRDefault="00E23639" w:rsidP="001202DB">
      <w:pPr>
        <w:spacing w:after="0"/>
        <w:rPr>
          <w:rFonts w:ascii="Myriad Pro" w:hAnsi="Myriad Pro"/>
          <w:szCs w:val="22"/>
          <w:lang w:val="en-US"/>
        </w:rPr>
      </w:pPr>
    </w:p>
    <w:p w14:paraId="0EC5CAB3" w14:textId="1A5C460C" w:rsidR="007C613A" w:rsidRDefault="001202DB" w:rsidP="001202DB">
      <w:pPr>
        <w:spacing w:after="0"/>
        <w:rPr>
          <w:rFonts w:ascii="Myriad Pro" w:hAnsi="Myriad Pro"/>
          <w:szCs w:val="22"/>
          <w:shd w:val="clear" w:color="auto" w:fill="FFFFFF" w:themeFill="background1"/>
          <w:lang w:val="en-US"/>
        </w:rPr>
      </w:pPr>
      <w:r w:rsidRPr="00176CAB">
        <w:rPr>
          <w:rFonts w:ascii="Myriad Pro" w:hAnsi="Myriad Pro"/>
          <w:szCs w:val="22"/>
          <w:lang w:val="en-US"/>
        </w:rPr>
        <w:t xml:space="preserve">A summary of UNDP outputs, indicative activities and indicators for the proposed </w:t>
      </w:r>
      <w:r w:rsidR="001E19B0">
        <w:rPr>
          <w:rFonts w:ascii="Myriad Pro" w:hAnsi="Myriad Pro"/>
          <w:szCs w:val="22"/>
          <w:lang w:val="en-US"/>
        </w:rPr>
        <w:t>project</w:t>
      </w:r>
      <w:r w:rsidRPr="00176CAB">
        <w:rPr>
          <w:rFonts w:ascii="Myriad Pro" w:hAnsi="Myriad Pro"/>
          <w:szCs w:val="22"/>
          <w:lang w:val="en-US"/>
        </w:rPr>
        <w:t xml:space="preserve"> time-</w:t>
      </w:r>
      <w:r w:rsidRPr="00176CAB">
        <w:rPr>
          <w:rFonts w:ascii="Myriad Pro" w:hAnsi="Myriad Pro"/>
          <w:szCs w:val="22"/>
          <w:shd w:val="clear" w:color="auto" w:fill="FFFFFF" w:themeFill="background1"/>
          <w:lang w:val="en-US"/>
        </w:rPr>
        <w:t xml:space="preserve">span are presented on a chart below. </w:t>
      </w:r>
    </w:p>
    <w:p w14:paraId="60F7F926" w14:textId="77777777" w:rsidR="007C613A" w:rsidRDefault="007C613A">
      <w:pPr>
        <w:spacing w:after="160" w:line="259" w:lineRule="auto"/>
        <w:jc w:val="left"/>
        <w:rPr>
          <w:rFonts w:ascii="Myriad Pro" w:hAnsi="Myriad Pro"/>
          <w:szCs w:val="22"/>
          <w:shd w:val="clear" w:color="auto" w:fill="FFFFFF" w:themeFill="background1"/>
          <w:lang w:val="en-US"/>
        </w:rPr>
      </w:pPr>
      <w:r>
        <w:rPr>
          <w:rFonts w:ascii="Myriad Pro" w:hAnsi="Myriad Pro"/>
          <w:szCs w:val="22"/>
          <w:shd w:val="clear" w:color="auto" w:fill="FFFFFF" w:themeFill="background1"/>
          <w:lang w:val="en-US"/>
        </w:rPr>
        <w:br w:type="page"/>
      </w:r>
    </w:p>
    <w:p w14:paraId="1AB457F1" w14:textId="294CF657" w:rsidR="001202DB" w:rsidRPr="001E19B0" w:rsidRDefault="002D1F2B" w:rsidP="001E19B0">
      <w:pPr>
        <w:adjustRightInd w:val="0"/>
        <w:rPr>
          <w:rFonts w:ascii="Myriad Pro" w:hAnsi="Myriad Pro"/>
          <w:szCs w:val="22"/>
        </w:rPr>
      </w:pPr>
      <w:r>
        <w:rPr>
          <w:rFonts w:ascii="Myriad Pro" w:hAnsi="Myriad Pro"/>
          <w:noProof/>
          <w:szCs w:val="22"/>
          <w:lang w:val="en-US"/>
        </w:rPr>
        <w:lastRenderedPageBreak/>
        <mc:AlternateContent>
          <mc:Choice Requires="wpg">
            <w:drawing>
              <wp:anchor distT="0" distB="0" distL="114300" distR="114300" simplePos="0" relativeHeight="251664896" behindDoc="0" locked="0" layoutInCell="1" allowOverlap="1" wp14:anchorId="089321C1" wp14:editId="470E41C1">
                <wp:simplePos x="0" y="0"/>
                <wp:positionH relativeFrom="column">
                  <wp:posOffset>-186702</wp:posOffset>
                </wp:positionH>
                <wp:positionV relativeFrom="paragraph">
                  <wp:posOffset>46115</wp:posOffset>
                </wp:positionV>
                <wp:extent cx="6780363" cy="3186856"/>
                <wp:effectExtent l="0" t="0" r="1905" b="0"/>
                <wp:wrapNone/>
                <wp:docPr id="34" name="Group 34"/>
                <wp:cNvGraphicFramePr/>
                <a:graphic xmlns:a="http://schemas.openxmlformats.org/drawingml/2006/main">
                  <a:graphicData uri="http://schemas.microsoft.com/office/word/2010/wordprocessingGroup">
                    <wpg:wgp>
                      <wpg:cNvGrpSpPr/>
                      <wpg:grpSpPr>
                        <a:xfrm>
                          <a:off x="0" y="0"/>
                          <a:ext cx="6780363" cy="3186856"/>
                          <a:chOff x="0" y="0"/>
                          <a:chExt cx="6780363" cy="3186856"/>
                        </a:xfrm>
                      </wpg:grpSpPr>
                      <wps:wsp>
                        <wps:cNvPr id="10" name="Chevron 10"/>
                        <wps:cNvSpPr/>
                        <wps:spPr>
                          <a:xfrm>
                            <a:off x="3010619" y="2122098"/>
                            <a:ext cx="3769744" cy="1064758"/>
                          </a:xfrm>
                          <a:prstGeom prst="chevron">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DBA05" w14:textId="060424F7" w:rsidR="0019619B" w:rsidRPr="004A51A3" w:rsidRDefault="0019619B" w:rsidP="001202DB">
                              <w:pPr>
                                <w:pStyle w:val="NoSpacing"/>
                                <w:jc w:val="center"/>
                                <w:rPr>
                                  <w:rFonts w:ascii="Myriad Pro" w:hAnsi="Myriad Pro"/>
                                  <w:b/>
                                  <w:color w:val="002060"/>
                                  <w:sz w:val="16"/>
                                  <w:szCs w:val="16"/>
                                </w:rPr>
                              </w:pPr>
                              <w:r>
                                <w:rPr>
                                  <w:rFonts w:ascii="Myriad Pro" w:hAnsi="Myriad Pro"/>
                                  <w:b/>
                                  <w:color w:val="002060"/>
                                  <w:sz w:val="16"/>
                                  <w:szCs w:val="16"/>
                                </w:rPr>
                                <w:t>13</w:t>
                              </w:r>
                              <w:r w:rsidRPr="004A51A3">
                                <w:rPr>
                                  <w:rFonts w:ascii="Myriad Pro" w:hAnsi="Myriad Pro"/>
                                  <w:b/>
                                  <w:color w:val="002060"/>
                                  <w:sz w:val="16"/>
                                  <w:szCs w:val="16"/>
                                </w:rPr>
                                <w:t>-</w:t>
                              </w:r>
                              <w:r>
                                <w:rPr>
                                  <w:rFonts w:ascii="Myriad Pro" w:hAnsi="Myriad Pro"/>
                                  <w:b/>
                                  <w:color w:val="002060"/>
                                  <w:sz w:val="16"/>
                                  <w:szCs w:val="16"/>
                                </w:rPr>
                                <w:t>60</w:t>
                              </w:r>
                              <w:r w:rsidRPr="004A51A3">
                                <w:rPr>
                                  <w:rFonts w:ascii="Myriad Pro" w:hAnsi="Myriad Pro"/>
                                  <w:b/>
                                  <w:color w:val="002060"/>
                                  <w:sz w:val="16"/>
                                  <w:szCs w:val="16"/>
                                </w:rPr>
                                <w:t xml:space="preserve"> months</w:t>
                              </w:r>
                            </w:p>
                            <w:p w14:paraId="44A641D6" w14:textId="52F6C672" w:rsidR="0019619B" w:rsidRDefault="0019619B" w:rsidP="001202DB">
                              <w:pPr>
                                <w:pStyle w:val="NoSpacing"/>
                                <w:jc w:val="center"/>
                                <w:rPr>
                                  <w:rFonts w:ascii="Myriad Pro" w:hAnsi="Myriad Pro"/>
                                  <w:color w:val="002060"/>
                                  <w:sz w:val="16"/>
                                  <w:szCs w:val="16"/>
                                </w:rPr>
                              </w:pPr>
                              <w:r w:rsidRPr="004A51A3">
                                <w:rPr>
                                  <w:rFonts w:ascii="Myriad Pro" w:hAnsi="Myriad Pro"/>
                                  <w:color w:val="002060"/>
                                  <w:sz w:val="16"/>
                                  <w:szCs w:val="16"/>
                                </w:rPr>
                                <w:t xml:space="preserve">14 </w:t>
                              </w:r>
                              <w:r>
                                <w:rPr>
                                  <w:rFonts w:ascii="Myriad Pro" w:hAnsi="Myriad Pro"/>
                                  <w:color w:val="002060"/>
                                  <w:sz w:val="16"/>
                                  <w:szCs w:val="16"/>
                                </w:rPr>
                                <w:t xml:space="preserve">mid-sized </w:t>
                              </w:r>
                              <w:r w:rsidRPr="004A51A3">
                                <w:rPr>
                                  <w:rFonts w:ascii="Myriad Pro" w:hAnsi="Myriad Pro"/>
                                  <w:color w:val="002060"/>
                                  <w:sz w:val="16"/>
                                  <w:szCs w:val="16"/>
                                </w:rPr>
                                <w:t>CSO</w:t>
                              </w:r>
                              <w:r>
                                <w:rPr>
                                  <w:rFonts w:ascii="Myriad Pro" w:hAnsi="Myriad Pro"/>
                                  <w:color w:val="002060"/>
                                  <w:sz w:val="16"/>
                                  <w:szCs w:val="16"/>
                                </w:rPr>
                                <w:t>s</w:t>
                              </w:r>
                              <w:r w:rsidRPr="004A51A3">
                                <w:rPr>
                                  <w:rFonts w:ascii="Myriad Pro" w:hAnsi="Myriad Pro"/>
                                  <w:color w:val="002060"/>
                                  <w:sz w:val="16"/>
                                  <w:szCs w:val="16"/>
                                </w:rPr>
                                <w:t xml:space="preserve"> perform</w:t>
                              </w:r>
                              <w:r>
                                <w:rPr>
                                  <w:rFonts w:ascii="Myriad Pro" w:hAnsi="Myriad Pro"/>
                                  <w:color w:val="002060"/>
                                  <w:sz w:val="16"/>
                                  <w:szCs w:val="16"/>
                                </w:rPr>
                                <w:t xml:space="preserve"> their role as (mainly) coalition-builders and expert hubs and (additionally) regional re-granters in the areas of democratization and human rights </w:t>
                              </w:r>
                            </w:p>
                            <w:p w14:paraId="6027D742" w14:textId="00AAF6F6" w:rsidR="0019619B" w:rsidRPr="0073673C" w:rsidRDefault="0019619B" w:rsidP="001202DB">
                              <w:pPr>
                                <w:pStyle w:val="NoSpacing"/>
                                <w:jc w:val="center"/>
                                <w:rPr>
                                  <w:rFonts w:ascii="Myriad Pro" w:hAnsi="Myriad Pro"/>
                                  <w:color w:val="002060"/>
                                  <w:sz w:val="8"/>
                                  <w:szCs w:val="8"/>
                                </w:rPr>
                              </w:pPr>
                            </w:p>
                            <w:p w14:paraId="39D0FDC1" w14:textId="728409F6" w:rsidR="0019619B" w:rsidRPr="004A51A3" w:rsidRDefault="0019619B" w:rsidP="001202DB">
                              <w:pPr>
                                <w:pStyle w:val="NoSpacing"/>
                                <w:jc w:val="center"/>
                                <w:rPr>
                                  <w:rFonts w:ascii="Myriad Pro" w:hAnsi="Myriad Pro"/>
                                  <w:color w:val="002060"/>
                                  <w:sz w:val="16"/>
                                  <w:szCs w:val="16"/>
                                </w:rPr>
                              </w:pPr>
                              <w:r>
                                <w:rPr>
                                  <w:rFonts w:ascii="Myriad Pro" w:hAnsi="Myriad Pro"/>
                                  <w:color w:val="002060"/>
                                  <w:sz w:val="16"/>
                                  <w:szCs w:val="16"/>
                                </w:rPr>
                                <w:t>Youth CSOs perform their role in enhancing engagement of young people in democratization $ human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hevron 2"/>
                        <wps:cNvSpPr/>
                        <wps:spPr>
                          <a:xfrm>
                            <a:off x="3286664" y="1362974"/>
                            <a:ext cx="2786380" cy="664210"/>
                          </a:xfrm>
                          <a:prstGeom prst="chevron">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969FD4" w14:textId="3017418C" w:rsidR="0019619B" w:rsidRPr="004A51A3" w:rsidRDefault="0019619B" w:rsidP="0073673C">
                              <w:pPr>
                                <w:pStyle w:val="NoSpacing"/>
                                <w:jc w:val="center"/>
                                <w:rPr>
                                  <w:rFonts w:ascii="Myriad Pro" w:hAnsi="Myriad Pro"/>
                                  <w:b/>
                                  <w:color w:val="002060"/>
                                  <w:sz w:val="16"/>
                                  <w:szCs w:val="16"/>
                                </w:rPr>
                              </w:pPr>
                              <w:r>
                                <w:rPr>
                                  <w:rFonts w:ascii="Myriad Pro" w:hAnsi="Myriad Pro"/>
                                  <w:b/>
                                  <w:color w:val="002060"/>
                                  <w:sz w:val="16"/>
                                  <w:szCs w:val="16"/>
                                </w:rPr>
                                <w:t>21</w:t>
                              </w:r>
                              <w:r w:rsidRPr="004A51A3">
                                <w:rPr>
                                  <w:rFonts w:ascii="Myriad Pro" w:hAnsi="Myriad Pro"/>
                                  <w:b/>
                                  <w:color w:val="002060"/>
                                  <w:sz w:val="16"/>
                                  <w:szCs w:val="16"/>
                                </w:rPr>
                                <w:t>-</w:t>
                              </w:r>
                              <w:r>
                                <w:rPr>
                                  <w:rFonts w:ascii="Myriad Pro" w:hAnsi="Myriad Pro"/>
                                  <w:b/>
                                  <w:color w:val="002060"/>
                                  <w:sz w:val="16"/>
                                  <w:szCs w:val="16"/>
                                </w:rPr>
                                <w:t>51</w:t>
                              </w:r>
                              <w:r w:rsidRPr="004A51A3">
                                <w:rPr>
                                  <w:rFonts w:ascii="Myriad Pro" w:hAnsi="Myriad Pro"/>
                                  <w:b/>
                                  <w:color w:val="002060"/>
                                  <w:sz w:val="16"/>
                                  <w:szCs w:val="16"/>
                                </w:rPr>
                                <w:t xml:space="preserve"> months </w:t>
                              </w:r>
                            </w:p>
                            <w:p w14:paraId="3FF4BC16" w14:textId="4607A884" w:rsidR="0019619B" w:rsidRPr="004A673F" w:rsidRDefault="0019619B" w:rsidP="0073673C">
                              <w:pPr>
                                <w:pStyle w:val="NoSpacing"/>
                                <w:jc w:val="center"/>
                                <w:rPr>
                                  <w:rFonts w:ascii="Myriad Pro" w:hAnsi="Myriad Pro"/>
                                  <w:color w:val="002060"/>
                                  <w:sz w:val="16"/>
                                  <w:szCs w:val="16"/>
                                </w:rPr>
                              </w:pPr>
                              <w:r w:rsidRPr="004A51A3">
                                <w:rPr>
                                  <w:rFonts w:ascii="Myriad Pro" w:hAnsi="Myriad Pro"/>
                                  <w:color w:val="002060"/>
                                  <w:sz w:val="16"/>
                                  <w:szCs w:val="16"/>
                                </w:rPr>
                                <w:t xml:space="preserve">Joint </w:t>
                              </w:r>
                              <w:r>
                                <w:rPr>
                                  <w:rFonts w:ascii="Myriad Pro" w:hAnsi="Myriad Pro"/>
                                  <w:color w:val="002060"/>
                                  <w:sz w:val="16"/>
                                  <w:szCs w:val="16"/>
                                </w:rPr>
                                <w:t xml:space="preserve">programme projects and </w:t>
                              </w:r>
                              <w:r w:rsidRPr="004A51A3">
                                <w:rPr>
                                  <w:rFonts w:ascii="Myriad Pro" w:hAnsi="Myriad Pro"/>
                                  <w:color w:val="002060"/>
                                  <w:sz w:val="16"/>
                                  <w:szCs w:val="16"/>
                                </w:rPr>
                                <w:t>initiatives of a larger scale are implemented</w:t>
                              </w:r>
                              <w:r>
                                <w:rPr>
                                  <w:rFonts w:ascii="Myriad Pro" w:hAnsi="Myriad Pro"/>
                                  <w:color w:val="002060"/>
                                  <w:sz w:val="16"/>
                                  <w:szCs w:val="16"/>
                                </w:rPr>
                                <w:t xml:space="preserve"> by the enlarged hubs’ network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Group 33"/>
                        <wpg:cNvGrpSpPr/>
                        <wpg:grpSpPr>
                          <a:xfrm>
                            <a:off x="0" y="0"/>
                            <a:ext cx="5668080" cy="2549166"/>
                            <a:chOff x="0" y="0"/>
                            <a:chExt cx="5668080" cy="2549166"/>
                          </a:xfrm>
                        </wpg:grpSpPr>
                        <wpg:grpSp>
                          <wpg:cNvPr id="16" name="Group 16"/>
                          <wpg:cNvGrpSpPr/>
                          <wpg:grpSpPr>
                            <a:xfrm>
                              <a:off x="888521" y="0"/>
                              <a:ext cx="4779559" cy="1354348"/>
                              <a:chOff x="0" y="0"/>
                              <a:chExt cx="4779559" cy="1354348"/>
                            </a:xfrm>
                          </wpg:grpSpPr>
                          <wps:wsp>
                            <wps:cNvPr id="13" name="Chevron 13"/>
                            <wps:cNvSpPr/>
                            <wps:spPr>
                              <a:xfrm>
                                <a:off x="0" y="0"/>
                                <a:ext cx="2458528" cy="1354348"/>
                              </a:xfrm>
                              <a:prstGeom prst="chevron">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267F1F" w14:textId="4F60084F" w:rsidR="0019619B" w:rsidRPr="004A51A3" w:rsidRDefault="0019619B" w:rsidP="001202DB">
                                  <w:pPr>
                                    <w:pStyle w:val="NoSpacing"/>
                                    <w:jc w:val="center"/>
                                    <w:rPr>
                                      <w:rFonts w:ascii="Myriad Pro" w:hAnsi="Myriad Pro"/>
                                      <w:b/>
                                      <w:color w:val="002060"/>
                                      <w:sz w:val="16"/>
                                      <w:szCs w:val="16"/>
                                    </w:rPr>
                                  </w:pPr>
                                  <w:r>
                                    <w:rPr>
                                      <w:rFonts w:ascii="Myriad Pro" w:hAnsi="Myriad Pro"/>
                                      <w:b/>
                                      <w:color w:val="002060"/>
                                      <w:sz w:val="16"/>
                                      <w:szCs w:val="16"/>
                                    </w:rPr>
                                    <w:t>4-9</w:t>
                                  </w:r>
                                  <w:r w:rsidRPr="004A51A3">
                                    <w:rPr>
                                      <w:rFonts w:ascii="Myriad Pro" w:hAnsi="Myriad Pro"/>
                                      <w:b/>
                                      <w:color w:val="002060"/>
                                      <w:sz w:val="16"/>
                                      <w:szCs w:val="16"/>
                                    </w:rPr>
                                    <w:t xml:space="preserve"> months</w:t>
                                  </w:r>
                                </w:p>
                                <w:p w14:paraId="02E7CC24" w14:textId="230408B9" w:rsidR="0019619B" w:rsidRPr="004A51A3" w:rsidRDefault="0019619B" w:rsidP="001202DB">
                                  <w:pPr>
                                    <w:pStyle w:val="NoSpacing"/>
                                    <w:jc w:val="center"/>
                                    <w:rPr>
                                      <w:rFonts w:ascii="Myriad Pro" w:hAnsi="Myriad Pro"/>
                                      <w:color w:val="002060"/>
                                      <w:sz w:val="16"/>
                                      <w:szCs w:val="16"/>
                                    </w:rPr>
                                  </w:pPr>
                                  <w:r>
                                    <w:rPr>
                                      <w:rFonts w:ascii="Myriad Pro" w:hAnsi="Myriad Pro"/>
                                      <w:color w:val="002060"/>
                                      <w:sz w:val="16"/>
                                      <w:szCs w:val="16"/>
                                    </w:rPr>
                                    <w:t>6</w:t>
                                  </w:r>
                                  <w:r w:rsidRPr="004A51A3">
                                    <w:rPr>
                                      <w:rFonts w:ascii="Myriad Pro" w:hAnsi="Myriad Pro"/>
                                      <w:color w:val="002060"/>
                                      <w:sz w:val="16"/>
                                      <w:szCs w:val="16"/>
                                    </w:rPr>
                                    <w:t xml:space="preserve"> mid-sized regional CSO are selected</w:t>
                                  </w:r>
                                  <w:r>
                                    <w:rPr>
                                      <w:rFonts w:ascii="Myriad Pro" w:hAnsi="Myriad Pro"/>
                                      <w:color w:val="002060"/>
                                      <w:sz w:val="16"/>
                                      <w:szCs w:val="16"/>
                                    </w:rPr>
                                    <w:t xml:space="preserve"> for new hubs (democratisation $ human rights)</w:t>
                                  </w:r>
                                  <w:r w:rsidRPr="004A51A3">
                                    <w:rPr>
                                      <w:rFonts w:ascii="Myriad Pro" w:hAnsi="Myriad Pro"/>
                                      <w:color w:val="002060"/>
                                      <w:sz w:val="16"/>
                                      <w:szCs w:val="16"/>
                                    </w:rPr>
                                    <w:t xml:space="preserve">, initial capacity assessed, capacity development plans approved     </w:t>
                                  </w:r>
                                </w:p>
                                <w:p w14:paraId="118F2892" w14:textId="77777777" w:rsidR="0019619B" w:rsidRPr="004A51A3" w:rsidRDefault="0019619B" w:rsidP="001202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hevron 9"/>
                            <wps:cNvSpPr/>
                            <wps:spPr>
                              <a:xfrm>
                                <a:off x="1992702" y="0"/>
                                <a:ext cx="2786857" cy="595223"/>
                              </a:xfrm>
                              <a:prstGeom prst="chevron">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F1527" w14:textId="4127DBA4" w:rsidR="0019619B" w:rsidRPr="004A51A3" w:rsidRDefault="0019619B" w:rsidP="001202DB">
                                  <w:pPr>
                                    <w:pStyle w:val="NoSpacing"/>
                                    <w:jc w:val="center"/>
                                    <w:rPr>
                                      <w:rFonts w:ascii="Myriad Pro" w:hAnsi="Myriad Pro"/>
                                      <w:b/>
                                      <w:color w:val="002060"/>
                                      <w:sz w:val="16"/>
                                      <w:szCs w:val="16"/>
                                    </w:rPr>
                                  </w:pPr>
                                  <w:r w:rsidRPr="004A51A3">
                                    <w:rPr>
                                      <w:rFonts w:ascii="Myriad Pro" w:hAnsi="Myriad Pro"/>
                                      <w:b/>
                                      <w:color w:val="002060"/>
                                      <w:sz w:val="16"/>
                                      <w:szCs w:val="16"/>
                                    </w:rPr>
                                    <w:t>1</w:t>
                                  </w:r>
                                  <w:r>
                                    <w:rPr>
                                      <w:rFonts w:ascii="Myriad Pro" w:hAnsi="Myriad Pro"/>
                                      <w:b/>
                                      <w:color w:val="002060"/>
                                      <w:sz w:val="16"/>
                                      <w:szCs w:val="16"/>
                                    </w:rPr>
                                    <w:t>0</w:t>
                                  </w:r>
                                  <w:r w:rsidRPr="004A51A3">
                                    <w:rPr>
                                      <w:rFonts w:ascii="Myriad Pro" w:hAnsi="Myriad Pro"/>
                                      <w:b/>
                                      <w:color w:val="002060"/>
                                      <w:sz w:val="16"/>
                                      <w:szCs w:val="16"/>
                                    </w:rPr>
                                    <w:t xml:space="preserve">-36 months </w:t>
                                  </w:r>
                                </w:p>
                                <w:p w14:paraId="3101F1D1" w14:textId="3D6D47AA" w:rsidR="0019619B" w:rsidRPr="004A673F" w:rsidRDefault="0019619B" w:rsidP="0073673C">
                                  <w:pPr>
                                    <w:pStyle w:val="NoSpacing"/>
                                    <w:jc w:val="center"/>
                                    <w:rPr>
                                      <w:rFonts w:ascii="Myriad Pro" w:hAnsi="Myriad Pro"/>
                                      <w:color w:val="002060"/>
                                      <w:sz w:val="16"/>
                                      <w:szCs w:val="16"/>
                                    </w:rPr>
                                  </w:pPr>
                                  <w:r w:rsidRPr="004A51A3">
                                    <w:rPr>
                                      <w:rFonts w:ascii="Myriad Pro" w:hAnsi="Myriad Pro"/>
                                      <w:color w:val="002060"/>
                                      <w:sz w:val="16"/>
                                      <w:szCs w:val="16"/>
                                    </w:rPr>
                                    <w:t>New hubs are provided with institutional support; capacity</w:t>
                                  </w:r>
                                  <w:r>
                                    <w:rPr>
                                      <w:rFonts w:ascii="Myriad Pro" w:hAnsi="Myriad Pro"/>
                                      <w:color w:val="002060"/>
                                      <w:sz w:val="16"/>
                                      <w:szCs w:val="16"/>
                                    </w:rPr>
                                    <w:t xml:space="preserve"> development plans implemented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oup 18"/>
                          <wpg:cNvGrpSpPr/>
                          <wpg:grpSpPr>
                            <a:xfrm>
                              <a:off x="0" y="1173193"/>
                              <a:ext cx="3254914" cy="1375973"/>
                              <a:chOff x="0" y="0"/>
                              <a:chExt cx="3254914" cy="1375973"/>
                            </a:xfrm>
                          </wpg:grpSpPr>
                          <wps:wsp>
                            <wps:cNvPr id="15" name="Chevron 15"/>
                            <wps:cNvSpPr/>
                            <wps:spPr>
                              <a:xfrm>
                                <a:off x="1000664" y="293298"/>
                                <a:ext cx="2254250" cy="1082675"/>
                              </a:xfrm>
                              <a:prstGeom prst="chevron">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11FF58" w14:textId="77777777" w:rsidR="0019619B" w:rsidRPr="004A51A3" w:rsidRDefault="0019619B" w:rsidP="0089380B">
                                  <w:pPr>
                                    <w:pStyle w:val="NoSpacing"/>
                                    <w:jc w:val="center"/>
                                    <w:rPr>
                                      <w:rFonts w:ascii="Myriad Pro" w:hAnsi="Myriad Pro"/>
                                      <w:b/>
                                      <w:color w:val="002060"/>
                                      <w:sz w:val="16"/>
                                      <w:szCs w:val="16"/>
                                    </w:rPr>
                                  </w:pPr>
                                  <w:r w:rsidRPr="004A51A3">
                                    <w:rPr>
                                      <w:rFonts w:ascii="Myriad Pro" w:hAnsi="Myriad Pro"/>
                                      <w:b/>
                                      <w:color w:val="002060"/>
                                      <w:sz w:val="16"/>
                                      <w:szCs w:val="16"/>
                                    </w:rPr>
                                    <w:t xml:space="preserve">4-12 months </w:t>
                                  </w:r>
                                </w:p>
                                <w:p w14:paraId="4C7D8ADD" w14:textId="2AF97E5B" w:rsidR="0019619B" w:rsidRPr="004A51A3" w:rsidRDefault="0019619B" w:rsidP="0089380B">
                                  <w:pPr>
                                    <w:pStyle w:val="NoSpacing"/>
                                    <w:jc w:val="center"/>
                                    <w:rPr>
                                      <w:rFonts w:ascii="Myriad Pro" w:hAnsi="Myriad Pro"/>
                                      <w:color w:val="002060"/>
                                      <w:sz w:val="16"/>
                                      <w:szCs w:val="16"/>
                                    </w:rPr>
                                  </w:pPr>
                                  <w:r>
                                    <w:rPr>
                                      <w:rFonts w:ascii="Myriad Pro" w:hAnsi="Myriad Pro"/>
                                      <w:color w:val="002060"/>
                                      <w:sz w:val="16"/>
                                      <w:szCs w:val="16"/>
                                    </w:rPr>
                                    <w:t>Youth Worker programme enriched with democratization and HR agenda; youth capacitated for further civic engagement with hubs’ mentoring</w:t>
                                  </w:r>
                                </w:p>
                                <w:p w14:paraId="07452D76" w14:textId="77777777" w:rsidR="0019619B" w:rsidRPr="004A51A3" w:rsidRDefault="0019619B" w:rsidP="0089380B">
                                  <w:pPr>
                                    <w:rPr>
                                      <w:color w:val="DEEAF6" w:themeColor="accent1" w:theme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hevron 11"/>
                            <wps:cNvSpPr/>
                            <wps:spPr>
                              <a:xfrm>
                                <a:off x="0" y="0"/>
                                <a:ext cx="1279525" cy="642620"/>
                              </a:xfrm>
                              <a:prstGeom prst="chevron">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38776C" w14:textId="77777777" w:rsidR="0019619B" w:rsidRPr="004A51A3" w:rsidRDefault="0019619B" w:rsidP="001202DB">
                                  <w:pPr>
                                    <w:pStyle w:val="NoSpacing"/>
                                    <w:jc w:val="center"/>
                                    <w:rPr>
                                      <w:rFonts w:ascii="Myriad Pro" w:hAnsi="Myriad Pro"/>
                                      <w:b/>
                                      <w:color w:val="002060"/>
                                      <w:sz w:val="16"/>
                                      <w:szCs w:val="16"/>
                                    </w:rPr>
                                  </w:pPr>
                                  <w:r w:rsidRPr="004A51A3">
                                    <w:rPr>
                                      <w:rFonts w:ascii="Myriad Pro" w:hAnsi="Myriad Pro"/>
                                      <w:b/>
                                      <w:color w:val="002060"/>
                                      <w:sz w:val="16"/>
                                      <w:szCs w:val="16"/>
                                    </w:rPr>
                                    <w:t>0-3 months</w:t>
                                  </w:r>
                                </w:p>
                                <w:p w14:paraId="464A4B6B" w14:textId="77777777" w:rsidR="0019619B" w:rsidRPr="004A51A3" w:rsidRDefault="0019619B" w:rsidP="001202DB">
                                  <w:pPr>
                                    <w:pStyle w:val="NoSpacing"/>
                                    <w:jc w:val="center"/>
                                    <w:rPr>
                                      <w:rFonts w:ascii="Myriad Pro" w:hAnsi="Myriad Pro"/>
                                      <w:color w:val="002060"/>
                                      <w:sz w:val="16"/>
                                      <w:szCs w:val="16"/>
                                    </w:rPr>
                                  </w:pPr>
                                  <w:r w:rsidRPr="004A51A3">
                                    <w:rPr>
                                      <w:rFonts w:ascii="Myriad Pro" w:hAnsi="Myriad Pro"/>
                                      <w:color w:val="002060"/>
                                      <w:sz w:val="16"/>
                                      <w:szCs w:val="16"/>
                                    </w:rPr>
                                    <w:t>Inception phase</w:t>
                                  </w:r>
                                </w:p>
                                <w:p w14:paraId="2B3C11E7" w14:textId="77777777" w:rsidR="0019619B" w:rsidRPr="00B55331" w:rsidRDefault="0019619B" w:rsidP="001202DB">
                                  <w:pPr>
                                    <w:rPr>
                                      <w:color w:val="DEEAF6" w:themeColor="accent1" w:theme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w14:anchorId="7D94A6DA">
              <v:group w14:anchorId="089321C1" id="Group 34" o:spid="_x0000_s1034" style="position:absolute;left:0;text-align:left;margin-left:-14.7pt;margin-top:3.65pt;width:533.9pt;height:250.95pt;z-index:251664896" coordsize="67803,3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0" o:spid="_x0000_s1035" type="#_x0000_t55" style="position:absolute;left:30106;top:21220;width:37697;height:10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" adj="18550" fillcolor="#bdd6ee [1300]" stroked="f" strokeweight="1pt">
                  <v:textbox>
                    <w:txbxContent>
                      <w:p w14:paraId="67A0A7A1" w14:textId="060424F7" w:rsidR="0019619B" w:rsidRPr="004A51A3" w:rsidRDefault="0019619B" w:rsidP="001202DB">
                        <w:pPr>
                          <w:pStyle w:val="NoSpacing"/>
                          <w:jc w:val="center"/>
                          <w:rPr>
                            <w:rFonts w:ascii="Myriad Pro" w:hAnsi="Myriad Pro"/>
                            <w:b/>
                            <w:color w:val="002060"/>
                            <w:sz w:val="16"/>
                            <w:szCs w:val="16"/>
                          </w:rPr>
                        </w:pPr>
                        <w:r>
                          <w:rPr>
                            <w:rFonts w:ascii="Myriad Pro" w:hAnsi="Myriad Pro"/>
                            <w:b/>
                            <w:color w:val="002060"/>
                            <w:sz w:val="16"/>
                            <w:szCs w:val="16"/>
                          </w:rPr>
                          <w:t>13</w:t>
                        </w:r>
                        <w:r w:rsidRPr="004A51A3">
                          <w:rPr>
                            <w:rFonts w:ascii="Myriad Pro" w:hAnsi="Myriad Pro"/>
                            <w:b/>
                            <w:color w:val="002060"/>
                            <w:sz w:val="16"/>
                            <w:szCs w:val="16"/>
                          </w:rPr>
                          <w:t>-</w:t>
                        </w:r>
                        <w:r>
                          <w:rPr>
                            <w:rFonts w:ascii="Myriad Pro" w:hAnsi="Myriad Pro"/>
                            <w:b/>
                            <w:color w:val="002060"/>
                            <w:sz w:val="16"/>
                            <w:szCs w:val="16"/>
                          </w:rPr>
                          <w:t>60</w:t>
                        </w:r>
                        <w:r w:rsidRPr="004A51A3">
                          <w:rPr>
                            <w:rFonts w:ascii="Myriad Pro" w:hAnsi="Myriad Pro"/>
                            <w:b/>
                            <w:color w:val="002060"/>
                            <w:sz w:val="16"/>
                            <w:szCs w:val="16"/>
                          </w:rPr>
                          <w:t xml:space="preserve"> months</w:t>
                        </w:r>
                      </w:p>
                      <w:p w14:paraId="40B45F3B" w14:textId="52F6C672" w:rsidR="0019619B" w:rsidRDefault="0019619B" w:rsidP="001202DB">
                        <w:pPr>
                          <w:pStyle w:val="NoSpacing"/>
                          <w:jc w:val="center"/>
                          <w:rPr>
                            <w:rFonts w:ascii="Myriad Pro" w:hAnsi="Myriad Pro"/>
                            <w:color w:val="002060"/>
                            <w:sz w:val="16"/>
                            <w:szCs w:val="16"/>
                          </w:rPr>
                        </w:pPr>
                        <w:r w:rsidRPr="004A51A3">
                          <w:rPr>
                            <w:rFonts w:ascii="Myriad Pro" w:hAnsi="Myriad Pro"/>
                            <w:color w:val="002060"/>
                            <w:sz w:val="16"/>
                            <w:szCs w:val="16"/>
                          </w:rPr>
                          <w:t xml:space="preserve">14 </w:t>
                        </w:r>
                        <w:r>
                          <w:rPr>
                            <w:rFonts w:ascii="Myriad Pro" w:hAnsi="Myriad Pro"/>
                            <w:color w:val="002060"/>
                            <w:sz w:val="16"/>
                            <w:szCs w:val="16"/>
                          </w:rPr>
                          <w:t xml:space="preserve">mid-sized </w:t>
                        </w:r>
                        <w:r w:rsidRPr="004A51A3">
                          <w:rPr>
                            <w:rFonts w:ascii="Myriad Pro" w:hAnsi="Myriad Pro"/>
                            <w:color w:val="002060"/>
                            <w:sz w:val="16"/>
                            <w:szCs w:val="16"/>
                          </w:rPr>
                          <w:t>CSO</w:t>
                        </w:r>
                        <w:r>
                          <w:rPr>
                            <w:rFonts w:ascii="Myriad Pro" w:hAnsi="Myriad Pro"/>
                            <w:color w:val="002060"/>
                            <w:sz w:val="16"/>
                            <w:szCs w:val="16"/>
                          </w:rPr>
                          <w:t>s</w:t>
                        </w:r>
                        <w:r w:rsidRPr="004A51A3">
                          <w:rPr>
                            <w:rFonts w:ascii="Myriad Pro" w:hAnsi="Myriad Pro"/>
                            <w:color w:val="002060"/>
                            <w:sz w:val="16"/>
                            <w:szCs w:val="16"/>
                          </w:rPr>
                          <w:t xml:space="preserve"> perform</w:t>
                        </w:r>
                        <w:r>
                          <w:rPr>
                            <w:rFonts w:ascii="Myriad Pro" w:hAnsi="Myriad Pro"/>
                            <w:color w:val="002060"/>
                            <w:sz w:val="16"/>
                            <w:szCs w:val="16"/>
                          </w:rPr>
                          <w:t xml:space="preserve"> their role as (mainly) coalition-builders and expert hubs and (additionally) regional re-granters in the areas of democratization and human rights </w:t>
                        </w:r>
                      </w:p>
                      <w:p w14:paraId="3DE1E68B" w14:textId="00AAF6F6" w:rsidR="0019619B" w:rsidRPr="0073673C" w:rsidRDefault="0019619B" w:rsidP="001202DB">
                        <w:pPr>
                          <w:pStyle w:val="NoSpacing"/>
                          <w:jc w:val="center"/>
                          <w:rPr>
                            <w:rFonts w:ascii="Myriad Pro" w:hAnsi="Myriad Pro"/>
                            <w:color w:val="002060"/>
                            <w:sz w:val="8"/>
                            <w:szCs w:val="8"/>
                          </w:rPr>
                        </w:pPr>
                      </w:p>
                      <w:p w14:paraId="71752380" w14:textId="728409F6" w:rsidR="0019619B" w:rsidRPr="004A51A3" w:rsidRDefault="0019619B" w:rsidP="001202DB">
                        <w:pPr>
                          <w:pStyle w:val="NoSpacing"/>
                          <w:jc w:val="center"/>
                          <w:rPr>
                            <w:rFonts w:ascii="Myriad Pro" w:hAnsi="Myriad Pro"/>
                            <w:color w:val="002060"/>
                            <w:sz w:val="16"/>
                            <w:szCs w:val="16"/>
                          </w:rPr>
                        </w:pPr>
                        <w:r>
                          <w:rPr>
                            <w:rFonts w:ascii="Myriad Pro" w:hAnsi="Myriad Pro"/>
                            <w:color w:val="002060"/>
                            <w:sz w:val="16"/>
                            <w:szCs w:val="16"/>
                          </w:rPr>
                          <w:t>Youth CSOs perform their role in enhancing engagement of young people in democratization $ human rights</w:t>
                        </w:r>
                      </w:p>
                    </w:txbxContent>
                  </v:textbox>
                </v:shape>
                <v:shape id="Chevron 2" o:spid="_x0000_s1036" type="#_x0000_t55" style="position:absolute;left:32866;top:13629;width:27864;height:6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" adj="19026" fillcolor="#8496b0 [1951]" stroked="f" strokeweight="1pt">
                  <v:textbox>
                    <w:txbxContent>
                      <w:p w14:paraId="6133D3F5" w14:textId="3017418C" w:rsidR="0019619B" w:rsidRPr="004A51A3" w:rsidRDefault="0019619B" w:rsidP="0073673C">
                        <w:pPr>
                          <w:pStyle w:val="NoSpacing"/>
                          <w:jc w:val="center"/>
                          <w:rPr>
                            <w:rFonts w:ascii="Myriad Pro" w:hAnsi="Myriad Pro"/>
                            <w:b/>
                            <w:color w:val="002060"/>
                            <w:sz w:val="16"/>
                            <w:szCs w:val="16"/>
                          </w:rPr>
                        </w:pPr>
                        <w:r>
                          <w:rPr>
                            <w:rFonts w:ascii="Myriad Pro" w:hAnsi="Myriad Pro"/>
                            <w:b/>
                            <w:color w:val="002060"/>
                            <w:sz w:val="16"/>
                            <w:szCs w:val="16"/>
                          </w:rPr>
                          <w:t>21</w:t>
                        </w:r>
                        <w:r w:rsidRPr="004A51A3">
                          <w:rPr>
                            <w:rFonts w:ascii="Myriad Pro" w:hAnsi="Myriad Pro"/>
                            <w:b/>
                            <w:color w:val="002060"/>
                            <w:sz w:val="16"/>
                            <w:szCs w:val="16"/>
                          </w:rPr>
                          <w:t>-</w:t>
                        </w:r>
                        <w:r>
                          <w:rPr>
                            <w:rFonts w:ascii="Myriad Pro" w:hAnsi="Myriad Pro"/>
                            <w:b/>
                            <w:color w:val="002060"/>
                            <w:sz w:val="16"/>
                            <w:szCs w:val="16"/>
                          </w:rPr>
                          <w:t>51</w:t>
                        </w:r>
                        <w:r w:rsidRPr="004A51A3">
                          <w:rPr>
                            <w:rFonts w:ascii="Myriad Pro" w:hAnsi="Myriad Pro"/>
                            <w:b/>
                            <w:color w:val="002060"/>
                            <w:sz w:val="16"/>
                            <w:szCs w:val="16"/>
                          </w:rPr>
                          <w:t xml:space="preserve"> months </w:t>
                        </w:r>
                      </w:p>
                      <w:p w14:paraId="188AAB1F" w14:textId="4607A884" w:rsidR="0019619B" w:rsidRPr="004A673F" w:rsidRDefault="0019619B" w:rsidP="0073673C">
                        <w:pPr>
                          <w:pStyle w:val="NoSpacing"/>
                          <w:jc w:val="center"/>
                          <w:rPr>
                            <w:rFonts w:ascii="Myriad Pro" w:hAnsi="Myriad Pro"/>
                            <w:color w:val="002060"/>
                            <w:sz w:val="16"/>
                            <w:szCs w:val="16"/>
                          </w:rPr>
                        </w:pPr>
                        <w:r w:rsidRPr="004A51A3">
                          <w:rPr>
                            <w:rFonts w:ascii="Myriad Pro" w:hAnsi="Myriad Pro"/>
                            <w:color w:val="002060"/>
                            <w:sz w:val="16"/>
                            <w:szCs w:val="16"/>
                          </w:rPr>
                          <w:t xml:space="preserve">Joint </w:t>
                        </w:r>
                        <w:r>
                          <w:rPr>
                            <w:rFonts w:ascii="Myriad Pro" w:hAnsi="Myriad Pro"/>
                            <w:color w:val="002060"/>
                            <w:sz w:val="16"/>
                            <w:szCs w:val="16"/>
                          </w:rPr>
                          <w:t xml:space="preserve">programme projects and </w:t>
                        </w:r>
                        <w:r w:rsidRPr="004A51A3">
                          <w:rPr>
                            <w:rFonts w:ascii="Myriad Pro" w:hAnsi="Myriad Pro"/>
                            <w:color w:val="002060"/>
                            <w:sz w:val="16"/>
                            <w:szCs w:val="16"/>
                          </w:rPr>
                          <w:t>initiatives of a larger scale are implemented</w:t>
                        </w:r>
                        <w:r>
                          <w:rPr>
                            <w:rFonts w:ascii="Myriad Pro" w:hAnsi="Myriad Pro"/>
                            <w:color w:val="002060"/>
                            <w:sz w:val="16"/>
                            <w:szCs w:val="16"/>
                          </w:rPr>
                          <w:t xml:space="preserve"> by the enlarged hubs’ network </w:t>
                        </w:r>
                      </w:p>
                    </w:txbxContent>
                  </v:textbox>
                </v:shape>
                <v:group id="Group 33" o:spid="_x0000_s1037" style="position:absolute;width:56680;height:25491" coordsize="56680,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16" o:spid="_x0000_s1038" style="position:absolute;left:8885;width:47795;height:13543" coordsize="47795,1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Chevron 13" o:spid="_x0000_s1039" type="#_x0000_t55" style="position:absolute;width:24585;height:13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" adj="15651" fillcolor="#9cc2e5 [1940]" stroked="f" strokeweight="1pt">
                      <v:textbox>
                        <w:txbxContent>
                          <w:p w14:paraId="21CD9516" w14:textId="4F60084F" w:rsidR="0019619B" w:rsidRPr="004A51A3" w:rsidRDefault="0019619B" w:rsidP="001202DB">
                            <w:pPr>
                              <w:pStyle w:val="NoSpacing"/>
                              <w:jc w:val="center"/>
                              <w:rPr>
                                <w:rFonts w:ascii="Myriad Pro" w:hAnsi="Myriad Pro"/>
                                <w:b/>
                                <w:color w:val="002060"/>
                                <w:sz w:val="16"/>
                                <w:szCs w:val="16"/>
                              </w:rPr>
                            </w:pPr>
                            <w:r>
                              <w:rPr>
                                <w:rFonts w:ascii="Myriad Pro" w:hAnsi="Myriad Pro"/>
                                <w:b/>
                                <w:color w:val="002060"/>
                                <w:sz w:val="16"/>
                                <w:szCs w:val="16"/>
                              </w:rPr>
                              <w:t>4-9</w:t>
                            </w:r>
                            <w:r w:rsidRPr="004A51A3">
                              <w:rPr>
                                <w:rFonts w:ascii="Myriad Pro" w:hAnsi="Myriad Pro"/>
                                <w:b/>
                                <w:color w:val="002060"/>
                                <w:sz w:val="16"/>
                                <w:szCs w:val="16"/>
                              </w:rPr>
                              <w:t xml:space="preserve"> months</w:t>
                            </w:r>
                          </w:p>
                          <w:p w14:paraId="04BF30F9" w14:textId="230408B9" w:rsidR="0019619B" w:rsidRPr="004A51A3" w:rsidRDefault="0019619B" w:rsidP="001202DB">
                            <w:pPr>
                              <w:pStyle w:val="NoSpacing"/>
                              <w:jc w:val="center"/>
                              <w:rPr>
                                <w:rFonts w:ascii="Myriad Pro" w:hAnsi="Myriad Pro"/>
                                <w:color w:val="002060"/>
                                <w:sz w:val="16"/>
                                <w:szCs w:val="16"/>
                              </w:rPr>
                            </w:pPr>
                            <w:r>
                              <w:rPr>
                                <w:rFonts w:ascii="Myriad Pro" w:hAnsi="Myriad Pro"/>
                                <w:color w:val="002060"/>
                                <w:sz w:val="16"/>
                                <w:szCs w:val="16"/>
                              </w:rPr>
                              <w:t>6</w:t>
                            </w:r>
                            <w:r w:rsidRPr="004A51A3">
                              <w:rPr>
                                <w:rFonts w:ascii="Myriad Pro" w:hAnsi="Myriad Pro"/>
                                <w:color w:val="002060"/>
                                <w:sz w:val="16"/>
                                <w:szCs w:val="16"/>
                              </w:rPr>
                              <w:t xml:space="preserve"> mid-sized regional CSO are selected</w:t>
                            </w:r>
                            <w:r>
                              <w:rPr>
                                <w:rFonts w:ascii="Myriad Pro" w:hAnsi="Myriad Pro"/>
                                <w:color w:val="002060"/>
                                <w:sz w:val="16"/>
                                <w:szCs w:val="16"/>
                              </w:rPr>
                              <w:t xml:space="preserve"> for new hubs (democratisation $ human rights)</w:t>
                            </w:r>
                            <w:r w:rsidRPr="004A51A3">
                              <w:rPr>
                                <w:rFonts w:ascii="Myriad Pro" w:hAnsi="Myriad Pro"/>
                                <w:color w:val="002060"/>
                                <w:sz w:val="16"/>
                                <w:szCs w:val="16"/>
                              </w:rPr>
                              <w:t xml:space="preserve">, initial capacity assessed, capacity development plans approved     </w:t>
                            </w:r>
                          </w:p>
                          <w:p w14:paraId="64572BD4" w14:textId="77777777" w:rsidR="0019619B" w:rsidRPr="004A51A3" w:rsidRDefault="0019619B" w:rsidP="001202DB"/>
                        </w:txbxContent>
                      </v:textbox>
                    </v:shape>
                    <v:shape id="Chevron 9" o:spid="_x0000_s1040" type="#_x0000_t55" style="position:absolute;left:19927;width:27868;height:5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" adj="19293" fillcolor="#8496b0 [1951]" stroked="f" strokeweight="1pt">
                      <v:textbox>
                        <w:txbxContent>
                          <w:p w14:paraId="4E2D8EA4" w14:textId="4127DBA4" w:rsidR="0019619B" w:rsidRPr="004A51A3" w:rsidRDefault="0019619B" w:rsidP="001202DB">
                            <w:pPr>
                              <w:pStyle w:val="NoSpacing"/>
                              <w:jc w:val="center"/>
                              <w:rPr>
                                <w:rFonts w:ascii="Myriad Pro" w:hAnsi="Myriad Pro"/>
                                <w:b/>
                                <w:color w:val="002060"/>
                                <w:sz w:val="16"/>
                                <w:szCs w:val="16"/>
                              </w:rPr>
                            </w:pPr>
                            <w:r w:rsidRPr="004A51A3">
                              <w:rPr>
                                <w:rFonts w:ascii="Myriad Pro" w:hAnsi="Myriad Pro"/>
                                <w:b/>
                                <w:color w:val="002060"/>
                                <w:sz w:val="16"/>
                                <w:szCs w:val="16"/>
                              </w:rPr>
                              <w:t>1</w:t>
                            </w:r>
                            <w:r>
                              <w:rPr>
                                <w:rFonts w:ascii="Myriad Pro" w:hAnsi="Myriad Pro"/>
                                <w:b/>
                                <w:color w:val="002060"/>
                                <w:sz w:val="16"/>
                                <w:szCs w:val="16"/>
                              </w:rPr>
                              <w:t>0</w:t>
                            </w:r>
                            <w:r w:rsidRPr="004A51A3">
                              <w:rPr>
                                <w:rFonts w:ascii="Myriad Pro" w:hAnsi="Myriad Pro"/>
                                <w:b/>
                                <w:color w:val="002060"/>
                                <w:sz w:val="16"/>
                                <w:szCs w:val="16"/>
                              </w:rPr>
                              <w:t xml:space="preserve">-36 months </w:t>
                            </w:r>
                          </w:p>
                          <w:p w14:paraId="0D41351E" w14:textId="3D6D47AA" w:rsidR="0019619B" w:rsidRPr="004A673F" w:rsidRDefault="0019619B" w:rsidP="0073673C">
                            <w:pPr>
                              <w:pStyle w:val="NoSpacing"/>
                              <w:jc w:val="center"/>
                              <w:rPr>
                                <w:rFonts w:ascii="Myriad Pro" w:hAnsi="Myriad Pro"/>
                                <w:color w:val="002060"/>
                                <w:sz w:val="16"/>
                                <w:szCs w:val="16"/>
                              </w:rPr>
                            </w:pPr>
                            <w:r w:rsidRPr="004A51A3">
                              <w:rPr>
                                <w:rFonts w:ascii="Myriad Pro" w:hAnsi="Myriad Pro"/>
                                <w:color w:val="002060"/>
                                <w:sz w:val="16"/>
                                <w:szCs w:val="16"/>
                              </w:rPr>
                              <w:t>New hubs are provided with institutional support; capacity</w:t>
                            </w:r>
                            <w:r>
                              <w:rPr>
                                <w:rFonts w:ascii="Myriad Pro" w:hAnsi="Myriad Pro"/>
                                <w:color w:val="002060"/>
                                <w:sz w:val="16"/>
                                <w:szCs w:val="16"/>
                              </w:rPr>
                              <w:t xml:space="preserve"> development plans implemented </w:t>
                            </w:r>
                          </w:p>
                        </w:txbxContent>
                      </v:textbox>
                    </v:shape>
                  </v:group>
                  <v:group id="Group 18" o:spid="_x0000_s1041" style="position:absolute;top:11731;width:32549;height:13760" coordsize="32549,1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Chevron 15" o:spid="_x0000_s1042" type="#_x0000_t55" style="position:absolute;left:10006;top:2932;width:22543;height:10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" adj="16413" fillcolor="#9cc2e5 [1940]" stroked="f" strokeweight="1pt">
                      <v:textbox>
                        <w:txbxContent>
                          <w:p w14:paraId="11F0691C" w14:textId="77777777" w:rsidR="0019619B" w:rsidRPr="004A51A3" w:rsidRDefault="0019619B" w:rsidP="0089380B">
                            <w:pPr>
                              <w:pStyle w:val="NoSpacing"/>
                              <w:jc w:val="center"/>
                              <w:rPr>
                                <w:rFonts w:ascii="Myriad Pro" w:hAnsi="Myriad Pro"/>
                                <w:b/>
                                <w:color w:val="002060"/>
                                <w:sz w:val="16"/>
                                <w:szCs w:val="16"/>
                              </w:rPr>
                            </w:pPr>
                            <w:r w:rsidRPr="004A51A3">
                              <w:rPr>
                                <w:rFonts w:ascii="Myriad Pro" w:hAnsi="Myriad Pro"/>
                                <w:b/>
                                <w:color w:val="002060"/>
                                <w:sz w:val="16"/>
                                <w:szCs w:val="16"/>
                              </w:rPr>
                              <w:t xml:space="preserve">4-12 months </w:t>
                            </w:r>
                          </w:p>
                          <w:p w14:paraId="401BF8EE" w14:textId="2AF97E5B" w:rsidR="0019619B" w:rsidRPr="004A51A3" w:rsidRDefault="0019619B" w:rsidP="0089380B">
                            <w:pPr>
                              <w:pStyle w:val="NoSpacing"/>
                              <w:jc w:val="center"/>
                              <w:rPr>
                                <w:rFonts w:ascii="Myriad Pro" w:hAnsi="Myriad Pro"/>
                                <w:color w:val="002060"/>
                                <w:sz w:val="16"/>
                                <w:szCs w:val="16"/>
                              </w:rPr>
                            </w:pPr>
                            <w:r>
                              <w:rPr>
                                <w:rFonts w:ascii="Myriad Pro" w:hAnsi="Myriad Pro"/>
                                <w:color w:val="002060"/>
                                <w:sz w:val="16"/>
                                <w:szCs w:val="16"/>
                              </w:rPr>
                              <w:t>Youth Worker programme enriched with democratization and HR agenda; youth capacitated for further civic engagement with hubs’ mentoring</w:t>
                            </w:r>
                          </w:p>
                          <w:p w14:paraId="041AFF92" w14:textId="77777777" w:rsidR="0019619B" w:rsidRPr="004A51A3" w:rsidRDefault="0019619B" w:rsidP="0089380B">
                            <w:pPr>
                              <w:rPr>
                                <w:color w:val="DEEAF6" w:themeColor="accent1" w:themeTint="33"/>
                              </w:rPr>
                            </w:pPr>
                          </w:p>
                        </w:txbxContent>
                      </v:textbox>
                    </v:shape>
                    <v:shape id="Chevron 11" o:spid="_x0000_s1043" type="#_x0000_t55" style="position:absolute;width:12795;height:6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" adj="16176" fillcolor="#bdd6ee [1300]" stroked="f" strokeweight="1pt">
                      <v:textbox>
                        <w:txbxContent>
                          <w:p w14:paraId="30A72D05" w14:textId="77777777" w:rsidR="0019619B" w:rsidRPr="004A51A3" w:rsidRDefault="0019619B" w:rsidP="001202DB">
                            <w:pPr>
                              <w:pStyle w:val="NoSpacing"/>
                              <w:jc w:val="center"/>
                              <w:rPr>
                                <w:rFonts w:ascii="Myriad Pro" w:hAnsi="Myriad Pro"/>
                                <w:b/>
                                <w:color w:val="002060"/>
                                <w:sz w:val="16"/>
                                <w:szCs w:val="16"/>
                              </w:rPr>
                            </w:pPr>
                            <w:r w:rsidRPr="004A51A3">
                              <w:rPr>
                                <w:rFonts w:ascii="Myriad Pro" w:hAnsi="Myriad Pro"/>
                                <w:b/>
                                <w:color w:val="002060"/>
                                <w:sz w:val="16"/>
                                <w:szCs w:val="16"/>
                              </w:rPr>
                              <w:t>0-3 months</w:t>
                            </w:r>
                          </w:p>
                          <w:p w14:paraId="5301F400" w14:textId="77777777" w:rsidR="0019619B" w:rsidRPr="004A51A3" w:rsidRDefault="0019619B" w:rsidP="001202DB">
                            <w:pPr>
                              <w:pStyle w:val="NoSpacing"/>
                              <w:jc w:val="center"/>
                              <w:rPr>
                                <w:rFonts w:ascii="Myriad Pro" w:hAnsi="Myriad Pro"/>
                                <w:color w:val="002060"/>
                                <w:sz w:val="16"/>
                                <w:szCs w:val="16"/>
                              </w:rPr>
                            </w:pPr>
                            <w:r w:rsidRPr="004A51A3">
                              <w:rPr>
                                <w:rFonts w:ascii="Myriad Pro" w:hAnsi="Myriad Pro"/>
                                <w:color w:val="002060"/>
                                <w:sz w:val="16"/>
                                <w:szCs w:val="16"/>
                              </w:rPr>
                              <w:t>Inception phase</w:t>
                            </w:r>
                          </w:p>
                          <w:p w14:paraId="6FC13C73" w14:textId="77777777" w:rsidR="0019619B" w:rsidRPr="00B55331" w:rsidRDefault="0019619B" w:rsidP="001202DB">
                            <w:pPr>
                              <w:rPr>
                                <w:color w:val="DEEAF6" w:themeColor="accent1" w:themeTint="33"/>
                              </w:rPr>
                            </w:pPr>
                          </w:p>
                        </w:txbxContent>
                      </v:textbox>
                    </v:shape>
                  </v:group>
                </v:group>
              </v:group>
            </w:pict>
          </mc:Fallback>
        </mc:AlternateContent>
      </w:r>
    </w:p>
    <w:p w14:paraId="2E671761" w14:textId="2764FAA8" w:rsidR="001202DB" w:rsidRDefault="001202DB" w:rsidP="001202DB">
      <w:pPr>
        <w:pStyle w:val="ListParagraph"/>
        <w:adjustRightInd w:val="0"/>
        <w:ind w:left="360"/>
        <w:jc w:val="both"/>
        <w:rPr>
          <w:rFonts w:ascii="Myriad Pro" w:hAnsi="Myriad Pro"/>
          <w:sz w:val="22"/>
          <w:szCs w:val="22"/>
        </w:rPr>
      </w:pPr>
    </w:p>
    <w:p w14:paraId="25D1EC0E" w14:textId="2C521461" w:rsidR="001202DB" w:rsidRDefault="001202DB" w:rsidP="001202DB">
      <w:pPr>
        <w:pStyle w:val="ListParagraph"/>
        <w:adjustRightInd w:val="0"/>
        <w:ind w:left="360"/>
        <w:jc w:val="both"/>
        <w:rPr>
          <w:rFonts w:ascii="Myriad Pro" w:hAnsi="Myriad Pro"/>
          <w:sz w:val="22"/>
          <w:szCs w:val="22"/>
        </w:rPr>
      </w:pPr>
    </w:p>
    <w:p w14:paraId="478E002F" w14:textId="4E7DA5B4" w:rsidR="001202DB" w:rsidRDefault="001202DB" w:rsidP="001202DB">
      <w:pPr>
        <w:pStyle w:val="ListParagraph"/>
        <w:adjustRightInd w:val="0"/>
        <w:ind w:left="360"/>
        <w:jc w:val="both"/>
        <w:rPr>
          <w:rFonts w:ascii="Myriad Pro" w:hAnsi="Myriad Pro"/>
          <w:sz w:val="22"/>
          <w:szCs w:val="22"/>
        </w:rPr>
      </w:pPr>
    </w:p>
    <w:p w14:paraId="13907F57" w14:textId="14E27EF1" w:rsidR="001202DB" w:rsidRDefault="000B04B8" w:rsidP="001202DB">
      <w:pPr>
        <w:pStyle w:val="ListParagraph"/>
        <w:adjustRightInd w:val="0"/>
        <w:ind w:left="360"/>
        <w:jc w:val="both"/>
        <w:rPr>
          <w:rFonts w:ascii="Myriad Pro" w:hAnsi="Myriad Pro"/>
          <w:sz w:val="22"/>
          <w:szCs w:val="22"/>
        </w:rPr>
      </w:pPr>
      <w:r>
        <w:rPr>
          <w:rFonts w:ascii="Myriad Pro" w:hAnsi="Myriad Pro"/>
          <w:noProof/>
          <w:sz w:val="22"/>
          <w:szCs w:val="22"/>
        </w:rPr>
        <mc:AlternateContent>
          <mc:Choice Requires="wps">
            <w:drawing>
              <wp:anchor distT="0" distB="0" distL="114300" distR="114300" simplePos="0" relativeHeight="251653632" behindDoc="0" locked="0" layoutInCell="1" allowOverlap="1" wp14:anchorId="4E1104C4" wp14:editId="23EED891">
                <wp:simplePos x="0" y="0"/>
                <wp:positionH relativeFrom="column">
                  <wp:posOffset>2745800</wp:posOffset>
                </wp:positionH>
                <wp:positionV relativeFrom="paragraph">
                  <wp:posOffset>9981</wp:posOffset>
                </wp:positionV>
                <wp:extent cx="2622430" cy="603850"/>
                <wp:effectExtent l="0" t="0" r="6985" b="6350"/>
                <wp:wrapNone/>
                <wp:docPr id="12" name="Chevron 12"/>
                <wp:cNvGraphicFramePr/>
                <a:graphic xmlns:a="http://schemas.openxmlformats.org/drawingml/2006/main">
                  <a:graphicData uri="http://schemas.microsoft.com/office/word/2010/wordprocessingShape">
                    <wps:wsp>
                      <wps:cNvSpPr/>
                      <wps:spPr>
                        <a:xfrm>
                          <a:off x="0" y="0"/>
                          <a:ext cx="2622430" cy="603850"/>
                        </a:xfrm>
                        <a:prstGeom prst="chevron">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1411F4" w14:textId="3A09BD54" w:rsidR="0019619B" w:rsidRPr="004A51A3" w:rsidRDefault="0019619B" w:rsidP="001202DB">
                            <w:pPr>
                              <w:pStyle w:val="NoSpacing"/>
                              <w:jc w:val="center"/>
                              <w:rPr>
                                <w:rFonts w:ascii="Myriad Pro" w:hAnsi="Myriad Pro"/>
                                <w:b/>
                                <w:color w:val="002060"/>
                                <w:sz w:val="16"/>
                                <w:szCs w:val="16"/>
                              </w:rPr>
                            </w:pPr>
                            <w:r>
                              <w:rPr>
                                <w:rFonts w:ascii="Myriad Pro" w:hAnsi="Myriad Pro"/>
                                <w:b/>
                                <w:color w:val="002060"/>
                                <w:sz w:val="16"/>
                                <w:szCs w:val="16"/>
                              </w:rPr>
                              <w:t>10--36</w:t>
                            </w:r>
                            <w:r w:rsidRPr="004A51A3">
                              <w:rPr>
                                <w:rFonts w:ascii="Myriad Pro" w:hAnsi="Myriad Pro"/>
                                <w:b/>
                                <w:color w:val="002060"/>
                                <w:sz w:val="16"/>
                                <w:szCs w:val="16"/>
                              </w:rPr>
                              <w:t xml:space="preserve"> months </w:t>
                            </w:r>
                          </w:p>
                          <w:p w14:paraId="69018EDC" w14:textId="44EA944C" w:rsidR="0019619B" w:rsidRPr="004A51A3" w:rsidRDefault="0019619B" w:rsidP="001202DB">
                            <w:pPr>
                              <w:pStyle w:val="NoSpacing"/>
                              <w:jc w:val="center"/>
                              <w:rPr>
                                <w:rFonts w:ascii="Myriad Pro" w:hAnsi="Myriad Pro"/>
                                <w:color w:val="002060"/>
                                <w:sz w:val="16"/>
                                <w:szCs w:val="16"/>
                              </w:rPr>
                            </w:pPr>
                            <w:r w:rsidRPr="004A51A3">
                              <w:rPr>
                                <w:rFonts w:ascii="Myriad Pro" w:hAnsi="Myriad Pro"/>
                                <w:color w:val="002060"/>
                                <w:sz w:val="16"/>
                                <w:szCs w:val="16"/>
                              </w:rPr>
                              <w:t>Institutional support to the hubs’ network &amp; coaching; strategic planning</w:t>
                            </w:r>
                            <w:r>
                              <w:rPr>
                                <w:rFonts w:ascii="Myriad Pro" w:hAnsi="Myriad Pro"/>
                                <w:color w:val="002060"/>
                                <w:sz w:val="16"/>
                                <w:szCs w:val="16"/>
                              </w:rPr>
                              <w:t xml:space="preserve">; knowledge transfer programme </w:t>
                            </w:r>
                            <w:r w:rsidRPr="004A51A3">
                              <w:rPr>
                                <w:rFonts w:ascii="Myriad Pro" w:hAnsi="Myriad Pro"/>
                                <w:color w:val="002060"/>
                                <w:sz w:val="16"/>
                                <w:szCs w:val="16"/>
                              </w:rPr>
                              <w:t xml:space="preserve"> </w:t>
                            </w:r>
                          </w:p>
                          <w:p w14:paraId="7BD28A39" w14:textId="77777777" w:rsidR="0019619B" w:rsidRPr="004A51A3" w:rsidRDefault="0019619B" w:rsidP="001202DB">
                            <w:pPr>
                              <w:rPr>
                                <w:color w:val="DEEAF6" w:themeColor="accent1" w:theme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D4858FE">
              <v:shape w14:anchorId="4E1104C4" id="Chevron 12" o:spid="_x0000_s1044" type="#_x0000_t55" style="position:absolute;left:0;text-align:left;margin-left:216.2pt;margin-top:.8pt;width:206.5pt;height:4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" adj="19113" fillcolor="#9cc2e5 [1940]" stroked="f" strokeweight="1pt">
                <v:textbox>
                  <w:txbxContent>
                    <w:p w14:paraId="3962F04A" w14:textId="3A09BD54" w:rsidR="0019619B" w:rsidRPr="004A51A3" w:rsidRDefault="0019619B" w:rsidP="001202DB">
                      <w:pPr>
                        <w:pStyle w:val="NoSpacing"/>
                        <w:jc w:val="center"/>
                        <w:rPr>
                          <w:rFonts w:ascii="Myriad Pro" w:hAnsi="Myriad Pro"/>
                          <w:b/>
                          <w:color w:val="002060"/>
                          <w:sz w:val="16"/>
                          <w:szCs w:val="16"/>
                        </w:rPr>
                      </w:pPr>
                      <w:r>
                        <w:rPr>
                          <w:rFonts w:ascii="Myriad Pro" w:hAnsi="Myriad Pro"/>
                          <w:b/>
                          <w:color w:val="002060"/>
                          <w:sz w:val="16"/>
                          <w:szCs w:val="16"/>
                        </w:rPr>
                        <w:t>10--36</w:t>
                      </w:r>
                      <w:r w:rsidRPr="004A51A3">
                        <w:rPr>
                          <w:rFonts w:ascii="Myriad Pro" w:hAnsi="Myriad Pro"/>
                          <w:b/>
                          <w:color w:val="002060"/>
                          <w:sz w:val="16"/>
                          <w:szCs w:val="16"/>
                        </w:rPr>
                        <w:t xml:space="preserve"> months </w:t>
                      </w:r>
                    </w:p>
                    <w:p w14:paraId="0CFFBA58" w14:textId="44EA944C" w:rsidR="0019619B" w:rsidRPr="004A51A3" w:rsidRDefault="0019619B" w:rsidP="001202DB">
                      <w:pPr>
                        <w:pStyle w:val="NoSpacing"/>
                        <w:jc w:val="center"/>
                        <w:rPr>
                          <w:rFonts w:ascii="Myriad Pro" w:hAnsi="Myriad Pro"/>
                          <w:color w:val="002060"/>
                          <w:sz w:val="16"/>
                          <w:szCs w:val="16"/>
                        </w:rPr>
                      </w:pPr>
                      <w:r w:rsidRPr="004A51A3">
                        <w:rPr>
                          <w:rFonts w:ascii="Myriad Pro" w:hAnsi="Myriad Pro"/>
                          <w:color w:val="002060"/>
                          <w:sz w:val="16"/>
                          <w:szCs w:val="16"/>
                        </w:rPr>
                        <w:t>Institutional support to the hubs’ network &amp; coaching; strategic planning</w:t>
                      </w:r>
                      <w:r>
                        <w:rPr>
                          <w:rFonts w:ascii="Myriad Pro" w:hAnsi="Myriad Pro"/>
                          <w:color w:val="002060"/>
                          <w:sz w:val="16"/>
                          <w:szCs w:val="16"/>
                        </w:rPr>
                        <w:t xml:space="preserve">; knowledge transfer programme </w:t>
                      </w:r>
                      <w:r w:rsidRPr="004A51A3">
                        <w:rPr>
                          <w:rFonts w:ascii="Myriad Pro" w:hAnsi="Myriad Pro"/>
                          <w:color w:val="002060"/>
                          <w:sz w:val="16"/>
                          <w:szCs w:val="16"/>
                        </w:rPr>
                        <w:t xml:space="preserve"> </w:t>
                      </w:r>
                    </w:p>
                    <w:p w14:paraId="0E5DA7F9" w14:textId="77777777" w:rsidR="0019619B" w:rsidRPr="004A51A3" w:rsidRDefault="0019619B" w:rsidP="001202DB">
                      <w:pPr>
                        <w:rPr>
                          <w:color w:val="DEEAF6" w:themeColor="accent1" w:themeTint="33"/>
                        </w:rPr>
                      </w:pPr>
                    </w:p>
                  </w:txbxContent>
                </v:textbox>
              </v:shape>
            </w:pict>
          </mc:Fallback>
        </mc:AlternateContent>
      </w:r>
    </w:p>
    <w:p w14:paraId="16CE88C4" w14:textId="4C801E89" w:rsidR="001202DB" w:rsidRDefault="001202DB" w:rsidP="001202DB">
      <w:pPr>
        <w:pStyle w:val="ListParagraph"/>
        <w:adjustRightInd w:val="0"/>
        <w:ind w:left="360"/>
        <w:jc w:val="both"/>
        <w:rPr>
          <w:rFonts w:ascii="Myriad Pro" w:hAnsi="Myriad Pro"/>
          <w:sz w:val="22"/>
          <w:szCs w:val="22"/>
        </w:rPr>
      </w:pPr>
    </w:p>
    <w:p w14:paraId="06BEAD2D" w14:textId="51199C4A" w:rsidR="001202DB" w:rsidRDefault="001202DB" w:rsidP="001202DB">
      <w:pPr>
        <w:pStyle w:val="ListParagraph"/>
        <w:adjustRightInd w:val="0"/>
        <w:ind w:left="360"/>
        <w:jc w:val="both"/>
        <w:rPr>
          <w:rFonts w:ascii="Myriad Pro" w:hAnsi="Myriad Pro"/>
          <w:sz w:val="22"/>
          <w:szCs w:val="22"/>
        </w:rPr>
      </w:pPr>
    </w:p>
    <w:p w14:paraId="25C482CF" w14:textId="682AC7D7" w:rsidR="001202DB" w:rsidRDefault="001202DB" w:rsidP="001202DB">
      <w:pPr>
        <w:pStyle w:val="ListParagraph"/>
        <w:adjustRightInd w:val="0"/>
        <w:ind w:left="360"/>
        <w:jc w:val="both"/>
        <w:rPr>
          <w:rFonts w:ascii="Myriad Pro" w:hAnsi="Myriad Pro"/>
          <w:sz w:val="22"/>
          <w:szCs w:val="22"/>
        </w:rPr>
      </w:pPr>
    </w:p>
    <w:p w14:paraId="0F406C64" w14:textId="0899009A" w:rsidR="001202DB" w:rsidRDefault="001202DB" w:rsidP="001202DB">
      <w:pPr>
        <w:pStyle w:val="ListParagraph"/>
        <w:adjustRightInd w:val="0"/>
        <w:ind w:left="360"/>
        <w:jc w:val="both"/>
        <w:rPr>
          <w:rFonts w:ascii="Myriad Pro" w:hAnsi="Myriad Pro"/>
          <w:sz w:val="22"/>
          <w:szCs w:val="22"/>
        </w:rPr>
      </w:pPr>
    </w:p>
    <w:p w14:paraId="323D0838" w14:textId="10F61CDE" w:rsidR="001202DB" w:rsidRDefault="001202DB" w:rsidP="001202DB">
      <w:pPr>
        <w:pStyle w:val="ListParagraph"/>
        <w:adjustRightInd w:val="0"/>
        <w:ind w:left="360"/>
        <w:jc w:val="both"/>
        <w:rPr>
          <w:rFonts w:ascii="Myriad Pro" w:hAnsi="Myriad Pro"/>
          <w:sz w:val="22"/>
          <w:szCs w:val="22"/>
        </w:rPr>
      </w:pPr>
    </w:p>
    <w:p w14:paraId="2C6A35E5" w14:textId="6F5A6B95" w:rsidR="001202DB" w:rsidRDefault="001202DB" w:rsidP="001202DB">
      <w:pPr>
        <w:pStyle w:val="ListParagraph"/>
        <w:adjustRightInd w:val="0"/>
        <w:ind w:left="360"/>
        <w:jc w:val="both"/>
        <w:rPr>
          <w:rFonts w:ascii="Myriad Pro" w:hAnsi="Myriad Pro"/>
          <w:sz w:val="22"/>
          <w:szCs w:val="22"/>
        </w:rPr>
      </w:pPr>
    </w:p>
    <w:p w14:paraId="33AEC7FE" w14:textId="1F1D48C1" w:rsidR="001202DB" w:rsidRDefault="001202DB" w:rsidP="001202DB">
      <w:pPr>
        <w:pStyle w:val="ListParagraph"/>
        <w:adjustRightInd w:val="0"/>
        <w:ind w:left="360"/>
        <w:jc w:val="both"/>
        <w:rPr>
          <w:rFonts w:ascii="Myriad Pro" w:hAnsi="Myriad Pro"/>
          <w:sz w:val="22"/>
          <w:szCs w:val="22"/>
        </w:rPr>
      </w:pPr>
    </w:p>
    <w:p w14:paraId="642FDBE1" w14:textId="2F887137" w:rsidR="001202DB" w:rsidRDefault="001202DB" w:rsidP="001202DB">
      <w:pPr>
        <w:pStyle w:val="ListParagraph"/>
        <w:adjustRightInd w:val="0"/>
        <w:ind w:left="360"/>
        <w:jc w:val="both"/>
        <w:rPr>
          <w:rFonts w:ascii="Myriad Pro" w:hAnsi="Myriad Pro"/>
          <w:sz w:val="22"/>
          <w:szCs w:val="22"/>
        </w:rPr>
      </w:pPr>
    </w:p>
    <w:p w14:paraId="01EFC415" w14:textId="63BC1175" w:rsidR="001202DB" w:rsidRDefault="001202DB" w:rsidP="001202DB">
      <w:pPr>
        <w:pStyle w:val="ListParagraph"/>
        <w:adjustRightInd w:val="0"/>
        <w:ind w:left="360"/>
        <w:jc w:val="both"/>
        <w:rPr>
          <w:rFonts w:ascii="Myriad Pro" w:hAnsi="Myriad Pro"/>
          <w:sz w:val="22"/>
          <w:szCs w:val="22"/>
        </w:rPr>
      </w:pPr>
    </w:p>
    <w:p w14:paraId="314EFDA2" w14:textId="4E9715F8" w:rsidR="001202DB" w:rsidRDefault="001202DB" w:rsidP="001202DB">
      <w:pPr>
        <w:pStyle w:val="ListParagraph"/>
        <w:adjustRightInd w:val="0"/>
        <w:ind w:left="360"/>
        <w:jc w:val="both"/>
        <w:rPr>
          <w:rFonts w:ascii="Myriad Pro" w:hAnsi="Myriad Pro"/>
          <w:sz w:val="22"/>
          <w:szCs w:val="22"/>
        </w:rPr>
      </w:pPr>
    </w:p>
    <w:p w14:paraId="070B8A7C" w14:textId="20C21176" w:rsidR="001202DB" w:rsidRDefault="001202DB" w:rsidP="001202DB">
      <w:pPr>
        <w:pStyle w:val="ListParagraph"/>
        <w:adjustRightInd w:val="0"/>
        <w:ind w:left="360"/>
        <w:jc w:val="both"/>
        <w:rPr>
          <w:rFonts w:ascii="Myriad Pro" w:hAnsi="Myriad Pro"/>
          <w:sz w:val="22"/>
          <w:szCs w:val="22"/>
        </w:rPr>
      </w:pPr>
    </w:p>
    <w:p w14:paraId="2A562CA5" w14:textId="4401FBBA" w:rsidR="001202DB" w:rsidRPr="004B4020" w:rsidRDefault="001202DB" w:rsidP="001202DB">
      <w:pPr>
        <w:pStyle w:val="ListParagraph"/>
        <w:adjustRightInd w:val="0"/>
        <w:ind w:left="360"/>
        <w:jc w:val="both"/>
        <w:rPr>
          <w:rFonts w:ascii="Myriad Pro" w:hAnsi="Myriad Pro"/>
          <w:sz w:val="22"/>
          <w:szCs w:val="22"/>
        </w:rPr>
      </w:pPr>
    </w:p>
    <w:p w14:paraId="3398C3D1" w14:textId="77777777" w:rsidR="002C0C38" w:rsidRDefault="002C0C38" w:rsidP="00FE05AD">
      <w:pPr>
        <w:spacing w:after="0"/>
        <w:contextualSpacing/>
        <w:rPr>
          <w:rFonts w:ascii="Myriad Pro" w:hAnsi="Myriad Pro"/>
          <w:i/>
          <w:szCs w:val="22"/>
          <w:highlight w:val="yellow"/>
          <w:lang w:val="en-US"/>
        </w:rPr>
      </w:pPr>
    </w:p>
    <w:p w14:paraId="44C07920" w14:textId="761C5A30" w:rsidR="00A41904" w:rsidRDefault="00A41904" w:rsidP="00DD32D2">
      <w:pPr>
        <w:spacing w:after="0"/>
        <w:contextualSpacing/>
        <w:rPr>
          <w:rFonts w:ascii="Myriad Pro" w:hAnsi="Myriad Pro"/>
          <w:i/>
          <w:szCs w:val="22"/>
          <w:lang w:val="en-US"/>
        </w:rPr>
      </w:pPr>
    </w:p>
    <w:p w14:paraId="3D0A3562" w14:textId="77777777" w:rsidR="00A41904" w:rsidRDefault="00A41904" w:rsidP="00DD32D2">
      <w:pPr>
        <w:spacing w:after="0"/>
        <w:contextualSpacing/>
        <w:rPr>
          <w:rFonts w:ascii="Myriad Pro" w:hAnsi="Myriad Pro"/>
          <w:i/>
          <w:szCs w:val="22"/>
          <w:lang w:val="en-US"/>
        </w:rPr>
      </w:pPr>
    </w:p>
    <w:p w14:paraId="123D2D8B" w14:textId="1FB34FD4" w:rsidR="00F856E2" w:rsidRPr="00DD32D2" w:rsidRDefault="00F856E2" w:rsidP="00DD32D2">
      <w:pPr>
        <w:spacing w:after="0"/>
        <w:contextualSpacing/>
        <w:rPr>
          <w:rFonts w:ascii="Myriad Pro" w:hAnsi="Myriad Pro"/>
          <w:i/>
          <w:szCs w:val="22"/>
          <w:lang w:val="en-US"/>
        </w:rPr>
      </w:pPr>
      <w:r w:rsidRPr="00DD32D2">
        <w:rPr>
          <w:rFonts w:ascii="Myriad Pro" w:hAnsi="Myriad Pro"/>
          <w:i/>
          <w:szCs w:val="22"/>
          <w:lang w:val="en-US"/>
        </w:rPr>
        <w:t>Please refer to the Theory of Change diagram for more details on the linkages, assumptions and intended results.</w:t>
      </w:r>
    </w:p>
    <w:p w14:paraId="69D9053E" w14:textId="77777777" w:rsidR="007C613A" w:rsidRDefault="007C613A" w:rsidP="00FE05AD">
      <w:pPr>
        <w:spacing w:after="0"/>
        <w:contextualSpacing/>
        <w:rPr>
          <w:rFonts w:ascii="Myriad Pro" w:hAnsi="Myriad Pro"/>
          <w:b/>
          <w:i/>
          <w:szCs w:val="22"/>
          <w:lang w:val="en-US"/>
        </w:rPr>
      </w:pPr>
    </w:p>
    <w:p w14:paraId="111B2CC8" w14:textId="0258BD15" w:rsidR="00897662" w:rsidRPr="00DE13D5" w:rsidRDefault="00897662" w:rsidP="00FE05AD">
      <w:pPr>
        <w:spacing w:after="0"/>
        <w:contextualSpacing/>
        <w:rPr>
          <w:rFonts w:ascii="Myriad Pro" w:hAnsi="Myriad Pro"/>
          <w:b/>
          <w:i/>
          <w:szCs w:val="22"/>
          <w:lang w:val="en-US"/>
        </w:rPr>
      </w:pPr>
      <w:r w:rsidRPr="00DE13D5">
        <w:rPr>
          <w:rFonts w:ascii="Myriad Pro" w:hAnsi="Myriad Pro"/>
          <w:b/>
          <w:i/>
          <w:szCs w:val="22"/>
          <w:lang w:val="en-US"/>
        </w:rPr>
        <w:t>HRBA and gender</w:t>
      </w:r>
    </w:p>
    <w:p w14:paraId="15D02012" w14:textId="3743F0CD" w:rsidR="009A318D" w:rsidRPr="00DE13D5" w:rsidRDefault="009A318D" w:rsidP="009A318D">
      <w:pPr>
        <w:spacing w:after="0"/>
        <w:contextualSpacing/>
        <w:rPr>
          <w:rFonts w:ascii="Myriad Pro" w:hAnsi="Myriad Pro"/>
          <w:szCs w:val="22"/>
          <w:lang w:val="en-US"/>
        </w:rPr>
      </w:pPr>
      <w:r>
        <w:rPr>
          <w:rFonts w:ascii="Myriad Pro" w:hAnsi="Myriad Pro"/>
          <w:szCs w:val="22"/>
          <w:lang w:val="en-US"/>
        </w:rPr>
        <w:t>T</w:t>
      </w:r>
      <w:r w:rsidRPr="00DE13D5">
        <w:rPr>
          <w:rFonts w:ascii="Myriad Pro" w:hAnsi="Myriad Pro"/>
          <w:szCs w:val="22"/>
          <w:lang w:val="en-US"/>
        </w:rPr>
        <w:t xml:space="preserve">he Human-Rights Based Approach and Gender Equality have been </w:t>
      </w:r>
      <w:r>
        <w:rPr>
          <w:rFonts w:ascii="Myriad Pro" w:hAnsi="Myriad Pro"/>
          <w:szCs w:val="22"/>
          <w:lang w:val="en-US"/>
        </w:rPr>
        <w:t>fully reflected and integrated in</w:t>
      </w:r>
      <w:r w:rsidRPr="00DE13D5">
        <w:rPr>
          <w:rFonts w:ascii="Myriad Pro" w:hAnsi="Myriad Pro"/>
          <w:szCs w:val="22"/>
          <w:lang w:val="en-US"/>
        </w:rPr>
        <w:t xml:space="preserve"> the project design. Thus, for instance, gender equality considerations will be incorporated into</w:t>
      </w:r>
      <w:r>
        <w:rPr>
          <w:rFonts w:ascii="Myriad Pro" w:hAnsi="Myriad Pro"/>
          <w:szCs w:val="22"/>
          <w:lang w:val="en-US"/>
        </w:rPr>
        <w:t xml:space="preserve"> </w:t>
      </w:r>
      <w:r w:rsidRPr="00CD4194">
        <w:rPr>
          <w:rFonts w:ascii="Myriad Pro" w:hAnsi="Myriad Pro"/>
          <w:szCs w:val="22"/>
          <w:lang w:val="en-US"/>
        </w:rPr>
        <w:t xml:space="preserve">the capacity development programmes for the CSOs and their coalitions/networks; gender issues will be specifically monitored within the human rights component and part of Ukraine’s commitments under CEDAW and respective national legislation; </w:t>
      </w:r>
      <w:r>
        <w:rPr>
          <w:rFonts w:ascii="Myriad Pro" w:hAnsi="Myriad Pro"/>
          <w:szCs w:val="22"/>
          <w:lang w:val="en-US"/>
        </w:rPr>
        <w:t xml:space="preserve">an </w:t>
      </w:r>
      <w:r w:rsidRPr="00CD4194">
        <w:rPr>
          <w:rFonts w:ascii="Myriad Pro" w:hAnsi="Myriad Pro"/>
          <w:szCs w:val="22"/>
          <w:lang w:val="en-US"/>
        </w:rPr>
        <w:t xml:space="preserve">approximate 70:30 balance will be observed throughout the capacity development programmes for the CSOs in the regions, </w:t>
      </w:r>
      <w:r>
        <w:rPr>
          <w:rFonts w:ascii="Myriad Pro" w:hAnsi="Myriad Pro"/>
          <w:szCs w:val="22"/>
          <w:lang w:val="en-US"/>
        </w:rPr>
        <w:t>gender-disaggregated data on project beneficiaries will be systematically and comprehensively collected from the CSO grantees; and a gender</w:t>
      </w:r>
      <w:r w:rsidRPr="00CD4194">
        <w:rPr>
          <w:rFonts w:ascii="Myriad Pro" w:hAnsi="Myriad Pro"/>
          <w:szCs w:val="22"/>
          <w:lang w:val="en-US"/>
        </w:rPr>
        <w:t xml:space="preserve"> expert assessment of the key project messages and accompanying imagery or concepts</w:t>
      </w:r>
      <w:r>
        <w:rPr>
          <w:rFonts w:ascii="Myriad Pro" w:hAnsi="Myriad Pro"/>
          <w:szCs w:val="22"/>
          <w:lang w:val="en-US"/>
        </w:rPr>
        <w:t xml:space="preserve"> will be conducted</w:t>
      </w:r>
      <w:r w:rsidRPr="00CD4194">
        <w:rPr>
          <w:rFonts w:ascii="Myriad Pro" w:hAnsi="Myriad Pro"/>
          <w:szCs w:val="22"/>
          <w:lang w:val="en-US"/>
        </w:rPr>
        <w:t xml:space="preserve">. In addition to this, gender aspects will be </w:t>
      </w:r>
      <w:r>
        <w:rPr>
          <w:rFonts w:ascii="Myriad Pro" w:hAnsi="Myriad Pro"/>
          <w:szCs w:val="22"/>
          <w:lang w:val="en-US"/>
        </w:rPr>
        <w:t xml:space="preserve">fully and comprehensively </w:t>
      </w:r>
      <w:r w:rsidRPr="00CD4194">
        <w:rPr>
          <w:rFonts w:ascii="Myriad Pro" w:hAnsi="Myriad Pro"/>
          <w:szCs w:val="22"/>
          <w:lang w:val="en-US"/>
        </w:rPr>
        <w:t>included into existing and new training materials to be delivered at all capacitation events.</w:t>
      </w:r>
      <w:r>
        <w:rPr>
          <w:rFonts w:ascii="Myriad Pro" w:hAnsi="Myriad Pro"/>
          <w:szCs w:val="22"/>
          <w:lang w:val="en-US"/>
        </w:rPr>
        <w:t xml:space="preserve"> Gender has also been not only mainstreamed in the project design, but also incorporated as part of Human Rights component with specific targets and planned output results. </w:t>
      </w:r>
    </w:p>
    <w:p w14:paraId="1F93018B" w14:textId="77777777" w:rsidR="00BB1D6A" w:rsidRPr="00DE13D5" w:rsidRDefault="00BB1D6A" w:rsidP="00FE05AD">
      <w:pPr>
        <w:spacing w:after="0"/>
        <w:contextualSpacing/>
        <w:rPr>
          <w:rFonts w:ascii="Myriad Pro" w:hAnsi="Myriad Pro"/>
          <w:szCs w:val="22"/>
          <w:lang w:val="en-US"/>
        </w:rPr>
      </w:pPr>
    </w:p>
    <w:p w14:paraId="65AF06B0" w14:textId="43ABFB48" w:rsidR="000A54E2" w:rsidRPr="00DE13D5" w:rsidRDefault="00397396" w:rsidP="00FE05AD">
      <w:pPr>
        <w:spacing w:after="0"/>
        <w:contextualSpacing/>
        <w:rPr>
          <w:rFonts w:ascii="Myriad Pro" w:hAnsi="Myriad Pro"/>
          <w:szCs w:val="22"/>
          <w:lang w:val="en-US"/>
        </w:rPr>
      </w:pPr>
      <w:r w:rsidRPr="00DE13D5">
        <w:rPr>
          <w:rFonts w:ascii="Myriad Pro" w:hAnsi="Myriad Pro"/>
          <w:szCs w:val="22"/>
          <w:lang w:val="en-US"/>
        </w:rPr>
        <w:t xml:space="preserve">Human rights </w:t>
      </w:r>
      <w:r w:rsidR="0062009A">
        <w:rPr>
          <w:rFonts w:ascii="Myriad Pro" w:hAnsi="Myriad Pro"/>
          <w:szCs w:val="22"/>
          <w:lang w:val="en-US"/>
        </w:rPr>
        <w:t xml:space="preserve">is an integral part of the project design, as there is a special component related with the HR. additionally, all the project activities even in other components will envisage work with both rights holders represented by the CSOs and the respective duty bearers, as the work aims to improve respective policies based on the addressed </w:t>
      </w:r>
      <w:r w:rsidR="00654D24">
        <w:rPr>
          <w:rFonts w:ascii="Myriad Pro" w:hAnsi="Myriad Pro"/>
          <w:szCs w:val="22"/>
          <w:lang w:val="en-US"/>
        </w:rPr>
        <w:t xml:space="preserve">issues. </w:t>
      </w:r>
      <w:r w:rsidR="00C77114" w:rsidRPr="00C77114">
        <w:rPr>
          <w:rFonts w:ascii="Myriad Pro" w:hAnsi="Myriad Pro"/>
          <w:szCs w:val="22"/>
          <w:lang w:val="en-US"/>
        </w:rPr>
        <w:t>HRBA will be guided by universal human rights standards, to empower all rights-holders; foster multi-stakeholder participation in decision-making; pursue non-discrimination and prioritize vulnerable groups and to seek accountability of duty-bearers.</w:t>
      </w:r>
      <w:r w:rsidR="00C77114">
        <w:rPr>
          <w:rFonts w:ascii="Myriad Pro" w:hAnsi="Myriad Pro"/>
          <w:szCs w:val="22"/>
          <w:lang w:val="en-US"/>
        </w:rPr>
        <w:t xml:space="preserve"> </w:t>
      </w:r>
      <w:r w:rsidR="00654D24">
        <w:rPr>
          <w:rFonts w:ascii="Myriad Pro" w:hAnsi="Myriad Pro"/>
          <w:szCs w:val="22"/>
          <w:lang w:val="en-US"/>
        </w:rPr>
        <w:t xml:space="preserve">Also, HRBA is not only mainstreamed in the project design, but also incorporated as part of Human Rights component with specific targets and planned output results. </w:t>
      </w:r>
    </w:p>
    <w:p w14:paraId="06A07BF0" w14:textId="77777777" w:rsidR="00D7735D" w:rsidRPr="00DE13D5" w:rsidRDefault="00D7735D" w:rsidP="00FE05AD">
      <w:pPr>
        <w:spacing w:after="0"/>
        <w:contextualSpacing/>
        <w:rPr>
          <w:rFonts w:ascii="Myriad Pro" w:hAnsi="Myriad Pro"/>
          <w:szCs w:val="22"/>
          <w:lang w:val="en-US"/>
        </w:rPr>
      </w:pPr>
    </w:p>
    <w:p w14:paraId="55BF4C2D" w14:textId="77777777" w:rsidR="00897662" w:rsidRPr="00EF257A" w:rsidRDefault="00897662" w:rsidP="00EF257A">
      <w:pPr>
        <w:spacing w:after="0"/>
        <w:contextualSpacing/>
        <w:rPr>
          <w:rFonts w:ascii="Myriad Pro" w:hAnsi="Myriad Pro"/>
          <w:b/>
          <w:i/>
          <w:szCs w:val="22"/>
          <w:lang w:val="en-US"/>
        </w:rPr>
      </w:pPr>
      <w:r w:rsidRPr="00EF257A">
        <w:rPr>
          <w:rFonts w:ascii="Myriad Pro" w:hAnsi="Myriad Pro"/>
          <w:b/>
          <w:i/>
          <w:szCs w:val="22"/>
          <w:lang w:val="en-US"/>
        </w:rPr>
        <w:t>Partnerships</w:t>
      </w:r>
    </w:p>
    <w:p w14:paraId="26DA37B6" w14:textId="422A3DDE" w:rsidR="003C0E63" w:rsidRPr="00EF257A" w:rsidRDefault="000D6D2A" w:rsidP="00EF257A">
      <w:pPr>
        <w:spacing w:after="0"/>
        <w:contextualSpacing/>
        <w:rPr>
          <w:rFonts w:ascii="Myriad Pro" w:hAnsi="Myriad Pro"/>
          <w:szCs w:val="22"/>
          <w:lang w:val="en-US"/>
        </w:rPr>
      </w:pPr>
      <w:r w:rsidRPr="00EF257A">
        <w:rPr>
          <w:rFonts w:ascii="Myriad Pro" w:hAnsi="Myriad Pro"/>
          <w:szCs w:val="22"/>
          <w:lang w:val="en-US"/>
        </w:rPr>
        <w:t xml:space="preserve">The partnerships of the </w:t>
      </w:r>
      <w:r w:rsidR="003C0E63" w:rsidRPr="00EF257A">
        <w:rPr>
          <w:rFonts w:ascii="Myriad Pro" w:hAnsi="Myriad Pro"/>
          <w:szCs w:val="22"/>
          <w:lang w:val="en-US"/>
        </w:rPr>
        <w:t xml:space="preserve">project </w:t>
      </w:r>
      <w:r w:rsidR="008E1FF6" w:rsidRPr="00EF257A">
        <w:rPr>
          <w:rFonts w:ascii="Myriad Pro" w:hAnsi="Myriad Pro"/>
          <w:szCs w:val="22"/>
          <w:lang w:val="en-US"/>
        </w:rPr>
        <w:t>will</w:t>
      </w:r>
      <w:r w:rsidR="00037280" w:rsidRPr="00EF257A">
        <w:rPr>
          <w:rFonts w:ascii="Myriad Pro" w:hAnsi="Myriad Pro"/>
          <w:szCs w:val="22"/>
          <w:lang w:val="en-US"/>
        </w:rPr>
        <w:t xml:space="preserve"> be strengthened with </w:t>
      </w:r>
      <w:r w:rsidR="008E1FF6" w:rsidRPr="00EF257A">
        <w:rPr>
          <w:rFonts w:ascii="Myriad Pro" w:hAnsi="Myriad Pro"/>
          <w:szCs w:val="22"/>
          <w:lang w:val="en-US"/>
        </w:rPr>
        <w:t xml:space="preserve">the following </w:t>
      </w:r>
      <w:r w:rsidR="00037280" w:rsidRPr="00EF257A">
        <w:rPr>
          <w:rFonts w:ascii="Myriad Pro" w:hAnsi="Myriad Pro"/>
          <w:szCs w:val="22"/>
          <w:lang w:val="en-US"/>
        </w:rPr>
        <w:t xml:space="preserve">stakeholders </w:t>
      </w:r>
      <w:r w:rsidR="003C0E63" w:rsidRPr="00EF257A">
        <w:rPr>
          <w:rFonts w:ascii="Myriad Pro" w:hAnsi="Myriad Pro"/>
          <w:szCs w:val="22"/>
          <w:lang w:val="en-US"/>
        </w:rPr>
        <w:t xml:space="preserve">in accordance with the </w:t>
      </w:r>
      <w:r w:rsidR="00037280" w:rsidRPr="00EF257A">
        <w:rPr>
          <w:rFonts w:ascii="Myriad Pro" w:hAnsi="Myriad Pro"/>
          <w:szCs w:val="22"/>
          <w:lang w:val="en-US"/>
        </w:rPr>
        <w:t>roles of different stakeholders:</w:t>
      </w:r>
    </w:p>
    <w:p w14:paraId="1A1D50C8" w14:textId="77777777" w:rsidR="00C63A65" w:rsidRPr="00EF257A" w:rsidRDefault="00C63A65" w:rsidP="00C63A65">
      <w:pPr>
        <w:pStyle w:val="ListParagraph"/>
        <w:numPr>
          <w:ilvl w:val="0"/>
          <w:numId w:val="32"/>
        </w:numPr>
        <w:ind w:left="360"/>
        <w:contextualSpacing/>
        <w:jc w:val="both"/>
        <w:rPr>
          <w:rFonts w:ascii="Myriad Pro" w:hAnsi="Myriad Pro"/>
          <w:sz w:val="22"/>
          <w:szCs w:val="22"/>
        </w:rPr>
      </w:pPr>
      <w:r w:rsidRPr="00EF257A">
        <w:rPr>
          <w:rFonts w:ascii="Myriad Pro" w:hAnsi="Myriad Pro"/>
          <w:b/>
          <w:sz w:val="22"/>
          <w:szCs w:val="22"/>
        </w:rPr>
        <w:t>Secretariat of the Cabinet of Ministers</w:t>
      </w:r>
      <w:r w:rsidRPr="00EF257A">
        <w:rPr>
          <w:rFonts w:ascii="Myriad Pro" w:hAnsi="Myriad Pro"/>
          <w:sz w:val="22"/>
          <w:szCs w:val="22"/>
        </w:rPr>
        <w:t xml:space="preserve">: UNDP will maintain its relationship with the Secretariat of the Cabinet of Ministers, inter alia regarding further application of the methodology for assessing the executive authorities on the level of their cooperation with </w:t>
      </w:r>
      <w:r>
        <w:rPr>
          <w:rFonts w:ascii="Myriad Pro" w:hAnsi="Myriad Pro"/>
          <w:sz w:val="22"/>
          <w:szCs w:val="22"/>
        </w:rPr>
        <w:t xml:space="preserve">the </w:t>
      </w:r>
      <w:r w:rsidRPr="00EF257A">
        <w:rPr>
          <w:rFonts w:ascii="Myriad Pro" w:hAnsi="Myriad Pro"/>
          <w:sz w:val="22"/>
          <w:szCs w:val="22"/>
        </w:rPr>
        <w:t>public</w:t>
      </w:r>
      <w:r>
        <w:rPr>
          <w:rFonts w:ascii="Myriad Pro" w:hAnsi="Myriad Pro"/>
          <w:sz w:val="22"/>
          <w:szCs w:val="22"/>
        </w:rPr>
        <w:t>, as</w:t>
      </w:r>
      <w:r w:rsidRPr="00EF257A">
        <w:rPr>
          <w:rFonts w:ascii="Myriad Pro" w:hAnsi="Myriad Pro"/>
          <w:sz w:val="22"/>
          <w:szCs w:val="22"/>
        </w:rPr>
        <w:t xml:space="preserve"> developed throughout the course of DHRP, improving capacities of the Government to perform under the Open Government Partnership Initiative, and make more effective use of other Government–CSO dialogue platforms: public councils and independent public expertise. </w:t>
      </w:r>
    </w:p>
    <w:p w14:paraId="71B0D5C1" w14:textId="77777777" w:rsidR="00C63A65" w:rsidRPr="00EF257A" w:rsidRDefault="00C63A65" w:rsidP="00C63A65">
      <w:pPr>
        <w:pStyle w:val="ListParagraph"/>
        <w:numPr>
          <w:ilvl w:val="0"/>
          <w:numId w:val="32"/>
        </w:numPr>
        <w:ind w:left="360"/>
        <w:contextualSpacing/>
        <w:jc w:val="both"/>
        <w:rPr>
          <w:rFonts w:ascii="Myriad Pro" w:hAnsi="Myriad Pro"/>
          <w:sz w:val="22"/>
          <w:szCs w:val="22"/>
        </w:rPr>
      </w:pPr>
      <w:r>
        <w:rPr>
          <w:rFonts w:ascii="Myriad Pro" w:hAnsi="Myriad Pro"/>
          <w:b/>
          <w:sz w:val="22"/>
          <w:szCs w:val="22"/>
        </w:rPr>
        <w:t xml:space="preserve">Coordination Council for Civil Society Development under the </w:t>
      </w:r>
      <w:r w:rsidRPr="00EF257A">
        <w:rPr>
          <w:rFonts w:ascii="Myriad Pro" w:hAnsi="Myriad Pro"/>
          <w:b/>
          <w:sz w:val="22"/>
          <w:szCs w:val="22"/>
        </w:rPr>
        <w:t>Administration of the President of Ukraine</w:t>
      </w:r>
      <w:r w:rsidRPr="00EF257A">
        <w:rPr>
          <w:rFonts w:ascii="Myriad Pro" w:hAnsi="Myriad Pro"/>
          <w:sz w:val="22"/>
          <w:szCs w:val="22"/>
        </w:rPr>
        <w:t xml:space="preserve">: The project will further engage in expert and technical support of the work of the Coordination Council for </w:t>
      </w:r>
      <w:r>
        <w:rPr>
          <w:rFonts w:ascii="Myriad Pro" w:hAnsi="Myriad Pro"/>
          <w:sz w:val="22"/>
          <w:szCs w:val="22"/>
        </w:rPr>
        <w:t>C</w:t>
      </w:r>
      <w:r w:rsidRPr="00EF257A">
        <w:rPr>
          <w:rFonts w:ascii="Myriad Pro" w:hAnsi="Myriad Pro"/>
          <w:sz w:val="22"/>
          <w:szCs w:val="22"/>
        </w:rPr>
        <w:t xml:space="preserve">ivil </w:t>
      </w:r>
      <w:r>
        <w:rPr>
          <w:rFonts w:ascii="Myriad Pro" w:hAnsi="Myriad Pro"/>
          <w:sz w:val="22"/>
          <w:szCs w:val="22"/>
        </w:rPr>
        <w:t>S</w:t>
      </w:r>
      <w:r w:rsidRPr="00EF257A">
        <w:rPr>
          <w:rFonts w:ascii="Myriad Pro" w:hAnsi="Myriad Pro"/>
          <w:sz w:val="22"/>
          <w:szCs w:val="22"/>
        </w:rPr>
        <w:t xml:space="preserve">ociety </w:t>
      </w:r>
      <w:r>
        <w:rPr>
          <w:rFonts w:ascii="Myriad Pro" w:hAnsi="Myriad Pro"/>
          <w:sz w:val="22"/>
          <w:szCs w:val="22"/>
        </w:rPr>
        <w:t>D</w:t>
      </w:r>
      <w:r w:rsidRPr="00EF257A">
        <w:rPr>
          <w:rFonts w:ascii="Myriad Pro" w:hAnsi="Myriad Pro"/>
          <w:sz w:val="22"/>
          <w:szCs w:val="22"/>
        </w:rPr>
        <w:t xml:space="preserve">evelopment at the Administration of the President of Ukraine to seek avenues for meaningful engagement, as appropriate. </w:t>
      </w:r>
    </w:p>
    <w:p w14:paraId="280549CC" w14:textId="77777777" w:rsidR="00C63A65" w:rsidRDefault="00C63A65" w:rsidP="00C63A65">
      <w:pPr>
        <w:pStyle w:val="ListParagraph"/>
        <w:numPr>
          <w:ilvl w:val="0"/>
          <w:numId w:val="32"/>
        </w:numPr>
        <w:ind w:left="360"/>
        <w:contextualSpacing/>
        <w:jc w:val="both"/>
        <w:rPr>
          <w:rFonts w:ascii="Myriad Pro" w:hAnsi="Myriad Pro"/>
          <w:sz w:val="22"/>
          <w:szCs w:val="22"/>
        </w:rPr>
      </w:pPr>
      <w:r w:rsidRPr="00EF257A">
        <w:rPr>
          <w:rFonts w:ascii="Myriad Pro" w:hAnsi="Myriad Pro"/>
          <w:b/>
          <w:sz w:val="22"/>
          <w:szCs w:val="22"/>
        </w:rPr>
        <w:lastRenderedPageBreak/>
        <w:t>Oblast state administration and oblast councils</w:t>
      </w:r>
      <w:r w:rsidRPr="00EF257A">
        <w:rPr>
          <w:rFonts w:ascii="Myriad Pro" w:hAnsi="Myriad Pro"/>
          <w:sz w:val="22"/>
          <w:szCs w:val="22"/>
        </w:rPr>
        <w:t xml:space="preserve">: </w:t>
      </w:r>
      <w:r>
        <w:rPr>
          <w:rFonts w:ascii="Myriad Pro" w:hAnsi="Myriad Pro"/>
          <w:sz w:val="22"/>
          <w:szCs w:val="22"/>
        </w:rPr>
        <w:t>The s</w:t>
      </w:r>
      <w:r w:rsidRPr="00EF257A">
        <w:rPr>
          <w:rFonts w:ascii="Myriad Pro" w:hAnsi="Myriad Pro"/>
          <w:sz w:val="22"/>
          <w:szCs w:val="22"/>
        </w:rPr>
        <w:t>uccessful experience of 4 pilot projects of operationalis</w:t>
      </w:r>
      <w:r>
        <w:rPr>
          <w:rFonts w:ascii="Myriad Pro" w:hAnsi="Myriad Pro"/>
          <w:sz w:val="22"/>
          <w:szCs w:val="22"/>
        </w:rPr>
        <w:t>ing</w:t>
      </w:r>
      <w:r w:rsidRPr="00EF257A">
        <w:rPr>
          <w:rFonts w:ascii="Myriad Pro" w:hAnsi="Myriad Pro"/>
          <w:sz w:val="22"/>
          <w:szCs w:val="22"/>
        </w:rPr>
        <w:t xml:space="preserve"> the National Strategy for </w:t>
      </w:r>
      <w:r>
        <w:rPr>
          <w:rFonts w:ascii="Myriad Pro" w:hAnsi="Myriad Pro"/>
          <w:sz w:val="22"/>
          <w:szCs w:val="22"/>
        </w:rPr>
        <w:t>C</w:t>
      </w:r>
      <w:r w:rsidRPr="00EF257A">
        <w:rPr>
          <w:rFonts w:ascii="Myriad Pro" w:hAnsi="Myriad Pro"/>
          <w:sz w:val="22"/>
          <w:szCs w:val="22"/>
        </w:rPr>
        <w:t xml:space="preserve">ivil </w:t>
      </w:r>
      <w:r>
        <w:rPr>
          <w:rFonts w:ascii="Myriad Pro" w:hAnsi="Myriad Pro"/>
          <w:sz w:val="22"/>
          <w:szCs w:val="22"/>
        </w:rPr>
        <w:t>S</w:t>
      </w:r>
      <w:r w:rsidRPr="00EF257A">
        <w:rPr>
          <w:rFonts w:ascii="Myriad Pro" w:hAnsi="Myriad Pro"/>
          <w:sz w:val="22"/>
          <w:szCs w:val="22"/>
        </w:rPr>
        <w:t xml:space="preserve">ociety </w:t>
      </w:r>
      <w:r>
        <w:rPr>
          <w:rFonts w:ascii="Myriad Pro" w:hAnsi="Myriad Pro"/>
          <w:sz w:val="22"/>
          <w:szCs w:val="22"/>
        </w:rPr>
        <w:t>D</w:t>
      </w:r>
      <w:r w:rsidRPr="00EF257A">
        <w:rPr>
          <w:rFonts w:ascii="Myriad Pro" w:hAnsi="Myriad Pro"/>
          <w:sz w:val="22"/>
          <w:szCs w:val="22"/>
        </w:rPr>
        <w:t xml:space="preserve">evelopment in Ukraine </w:t>
      </w:r>
      <w:r>
        <w:rPr>
          <w:rFonts w:ascii="Myriad Pro" w:hAnsi="Myriad Pro"/>
          <w:sz w:val="22"/>
          <w:szCs w:val="22"/>
        </w:rPr>
        <w:t>has laid</w:t>
      </w:r>
      <w:r w:rsidRPr="00EF257A">
        <w:rPr>
          <w:rFonts w:ascii="Myriad Pro" w:hAnsi="Myriad Pro"/>
          <w:sz w:val="22"/>
          <w:szCs w:val="22"/>
        </w:rPr>
        <w:t xml:space="preserve"> ground for further nation-wide engagement</w:t>
      </w:r>
      <w:r>
        <w:rPr>
          <w:rFonts w:ascii="Myriad Pro" w:hAnsi="Myriad Pro"/>
          <w:sz w:val="22"/>
          <w:szCs w:val="22"/>
        </w:rPr>
        <w:t>s</w:t>
      </w:r>
      <w:r w:rsidRPr="00EF257A">
        <w:rPr>
          <w:rFonts w:ascii="Myriad Pro" w:hAnsi="Myriad Pro"/>
          <w:sz w:val="22"/>
          <w:szCs w:val="22"/>
        </w:rPr>
        <w:t xml:space="preserve"> of CSOs in the regions into monitoring of the implementation of the regional programmes for 2017-2020 which must be approved by the regional authorities by end 2016. </w:t>
      </w:r>
      <w:r>
        <w:rPr>
          <w:rFonts w:ascii="Myriad Pro" w:hAnsi="Myriad Pro"/>
          <w:sz w:val="22"/>
          <w:szCs w:val="22"/>
        </w:rPr>
        <w:t xml:space="preserve">The new project will also build on the existing partnerships between UNDP and all 24 Oblasts in the context of community-based local development, and the special relations with Donetsk and Luhansk Oblast in the context of UNDP’s Recovery and Peacebuilding Programme. </w:t>
      </w:r>
    </w:p>
    <w:p w14:paraId="6DECD42C" w14:textId="77777777" w:rsidR="00C63A65" w:rsidRDefault="00C63A65" w:rsidP="00C63A65">
      <w:pPr>
        <w:pStyle w:val="ListParagraph"/>
        <w:numPr>
          <w:ilvl w:val="0"/>
          <w:numId w:val="32"/>
        </w:numPr>
        <w:ind w:left="360"/>
        <w:contextualSpacing/>
        <w:jc w:val="both"/>
        <w:rPr>
          <w:rFonts w:ascii="Myriad Pro" w:hAnsi="Myriad Pro"/>
          <w:sz w:val="22"/>
          <w:szCs w:val="22"/>
        </w:rPr>
      </w:pPr>
      <w:r>
        <w:rPr>
          <w:rFonts w:ascii="Myriad Pro" w:hAnsi="Myriad Pro"/>
          <w:b/>
          <w:sz w:val="22"/>
          <w:szCs w:val="22"/>
        </w:rPr>
        <w:t xml:space="preserve">Ministry of Youth and Sports of Ukraine </w:t>
      </w:r>
      <w:r>
        <w:rPr>
          <w:rFonts w:ascii="Myriad Pro" w:hAnsi="Myriad Pro"/>
          <w:sz w:val="22"/>
          <w:szCs w:val="22"/>
        </w:rPr>
        <w:t>will be engaged in the project activities with regards to the programmes of civic education of youth through the Youth Worker programme.</w:t>
      </w:r>
    </w:p>
    <w:p w14:paraId="31949D9D" w14:textId="77777777" w:rsidR="00C63A65" w:rsidRPr="00EF257A" w:rsidRDefault="00C63A65" w:rsidP="00C63A65">
      <w:pPr>
        <w:pStyle w:val="ListParagraph"/>
        <w:numPr>
          <w:ilvl w:val="0"/>
          <w:numId w:val="32"/>
        </w:numPr>
        <w:ind w:left="360"/>
        <w:contextualSpacing/>
        <w:jc w:val="both"/>
        <w:rPr>
          <w:rFonts w:ascii="Myriad Pro" w:hAnsi="Myriad Pro"/>
          <w:sz w:val="22"/>
          <w:szCs w:val="22"/>
        </w:rPr>
      </w:pPr>
      <w:r>
        <w:rPr>
          <w:rFonts w:ascii="Myriad Pro" w:hAnsi="Myriad Pro"/>
          <w:b/>
          <w:sz w:val="22"/>
          <w:szCs w:val="22"/>
        </w:rPr>
        <w:t xml:space="preserve">Ombudsman Office </w:t>
      </w:r>
      <w:r w:rsidRPr="00ED4FD5">
        <w:rPr>
          <w:rFonts w:ascii="Myriad Pro" w:hAnsi="Myriad Pro"/>
          <w:sz w:val="22"/>
          <w:szCs w:val="22"/>
        </w:rPr>
        <w:t>will be engaged in human rights related activities and components, in close alignment with the respective activities under the special Denmark-funded project assisting the Ombudsman’s Office.</w:t>
      </w:r>
      <w:r>
        <w:rPr>
          <w:rFonts w:ascii="Myriad Pro" w:hAnsi="Myriad Pro"/>
          <w:b/>
          <w:sz w:val="22"/>
          <w:szCs w:val="22"/>
        </w:rPr>
        <w:t xml:space="preserve"> </w:t>
      </w:r>
    </w:p>
    <w:p w14:paraId="3FCD545F" w14:textId="5B6B31EB" w:rsidR="00832624" w:rsidRPr="00832624" w:rsidRDefault="00832624" w:rsidP="00832624">
      <w:pPr>
        <w:pStyle w:val="ListParagraph"/>
        <w:numPr>
          <w:ilvl w:val="0"/>
          <w:numId w:val="32"/>
        </w:numPr>
        <w:ind w:left="360"/>
        <w:contextualSpacing/>
        <w:jc w:val="both"/>
        <w:rPr>
          <w:rFonts w:ascii="Myriad Pro" w:hAnsi="Myriad Pro"/>
          <w:sz w:val="22"/>
          <w:szCs w:val="22"/>
        </w:rPr>
      </w:pPr>
      <w:r>
        <w:rPr>
          <w:rFonts w:ascii="Myriad Pro" w:hAnsi="Myriad Pro"/>
          <w:b/>
          <w:sz w:val="22"/>
          <w:szCs w:val="22"/>
        </w:rPr>
        <w:t xml:space="preserve">Ministry of Social Policy of Ukraine </w:t>
      </w:r>
      <w:r>
        <w:rPr>
          <w:rFonts w:ascii="Myriad Pro" w:hAnsi="Myriad Pro"/>
          <w:sz w:val="22"/>
          <w:szCs w:val="22"/>
        </w:rPr>
        <w:t xml:space="preserve">will be engaged in the project activities relating to IDPs, persons with disabilities, gender, combating domestic and gender based violence, violence against children/adolescents. </w:t>
      </w:r>
    </w:p>
    <w:p w14:paraId="039B78BB" w14:textId="77777777" w:rsidR="00037280" w:rsidRPr="00DE13D5" w:rsidRDefault="00037280" w:rsidP="00037280">
      <w:pPr>
        <w:spacing w:after="0"/>
        <w:contextualSpacing/>
        <w:rPr>
          <w:rFonts w:ascii="Myriad Pro" w:hAnsi="Myriad Pro"/>
          <w:szCs w:val="22"/>
          <w:lang w:val="en-US"/>
        </w:rPr>
      </w:pPr>
    </w:p>
    <w:p w14:paraId="0E6C676D" w14:textId="77777777" w:rsidR="00897662" w:rsidRPr="00DE13D5" w:rsidRDefault="00897662" w:rsidP="00FE05AD">
      <w:pPr>
        <w:spacing w:after="0"/>
        <w:contextualSpacing/>
        <w:rPr>
          <w:rFonts w:ascii="Myriad Pro" w:hAnsi="Myriad Pro"/>
          <w:b/>
          <w:i/>
          <w:szCs w:val="22"/>
          <w:lang w:val="en-US"/>
        </w:rPr>
      </w:pPr>
      <w:r w:rsidRPr="00DE13D5">
        <w:rPr>
          <w:rFonts w:ascii="Myriad Pro" w:hAnsi="Myriad Pro"/>
          <w:b/>
          <w:i/>
          <w:szCs w:val="22"/>
          <w:lang w:val="en-US"/>
        </w:rPr>
        <w:t>Donor coordination</w:t>
      </w:r>
    </w:p>
    <w:p w14:paraId="3A880380" w14:textId="77777777" w:rsidR="005A6CDD" w:rsidRPr="00DE13D5" w:rsidRDefault="005A6CDD" w:rsidP="005A6CDD">
      <w:pPr>
        <w:spacing w:after="0"/>
        <w:contextualSpacing/>
        <w:rPr>
          <w:rFonts w:ascii="Myriad Pro" w:hAnsi="Myriad Pro"/>
          <w:szCs w:val="22"/>
          <w:lang w:val="en-US"/>
        </w:rPr>
      </w:pPr>
      <w:r w:rsidRPr="00DE13D5">
        <w:rPr>
          <w:rFonts w:ascii="Myriad Pro" w:hAnsi="Myriad Pro"/>
          <w:szCs w:val="22"/>
          <w:lang w:val="en-US"/>
        </w:rPr>
        <w:t xml:space="preserve">Donor coordination on civil society development is very active in Ukraine, and the donor interaction has intensified in the post-Maidan </w:t>
      </w:r>
      <w:r>
        <w:rPr>
          <w:rFonts w:ascii="Myriad Pro" w:hAnsi="Myriad Pro"/>
          <w:szCs w:val="22"/>
          <w:lang w:val="en-US"/>
        </w:rPr>
        <w:t>period</w:t>
      </w:r>
      <w:r w:rsidRPr="00DE13D5">
        <w:rPr>
          <w:rFonts w:ascii="Myriad Pro" w:hAnsi="Myriad Pro"/>
          <w:szCs w:val="22"/>
          <w:lang w:val="en-US"/>
        </w:rPr>
        <w:t xml:space="preserve"> in order to better meet civil society</w:t>
      </w:r>
      <w:r>
        <w:rPr>
          <w:rFonts w:ascii="Myriad Pro" w:hAnsi="Myriad Pro"/>
          <w:szCs w:val="22"/>
          <w:lang w:val="en-US"/>
        </w:rPr>
        <w:t xml:space="preserve"> needs</w:t>
      </w:r>
      <w:r w:rsidRPr="00DE13D5">
        <w:rPr>
          <w:rFonts w:ascii="Myriad Pro" w:hAnsi="Myriad Pro"/>
          <w:szCs w:val="22"/>
          <w:lang w:val="en-US"/>
        </w:rPr>
        <w:t xml:space="preserve"> and government priorities. The very dynamic political, social and economic environment in Ukraine leads many donors to re-evaluate their strategies; so the information provided in this section is often changing and should be regularly updated. </w:t>
      </w:r>
    </w:p>
    <w:p w14:paraId="0EFB209E" w14:textId="77777777" w:rsidR="005A6CDD" w:rsidRPr="00DE13D5" w:rsidRDefault="005A6CDD" w:rsidP="005A6CDD">
      <w:pPr>
        <w:spacing w:after="0"/>
        <w:contextualSpacing/>
        <w:rPr>
          <w:rFonts w:ascii="Myriad Pro" w:hAnsi="Myriad Pro"/>
          <w:szCs w:val="22"/>
          <w:lang w:val="en-US"/>
        </w:rPr>
      </w:pPr>
    </w:p>
    <w:p w14:paraId="531EFC14" w14:textId="77777777" w:rsidR="005A6CDD" w:rsidRPr="00DE13D5" w:rsidRDefault="005A6CDD" w:rsidP="005A6CDD">
      <w:pPr>
        <w:spacing w:after="0"/>
        <w:contextualSpacing/>
        <w:rPr>
          <w:rFonts w:ascii="Myriad Pro" w:hAnsi="Myriad Pro"/>
          <w:szCs w:val="22"/>
          <w:lang w:val="en-US"/>
        </w:rPr>
      </w:pPr>
      <w:r w:rsidRPr="00DE13D5">
        <w:rPr>
          <w:rFonts w:ascii="Myriad Pro" w:hAnsi="Myriad Pro"/>
          <w:szCs w:val="22"/>
          <w:lang w:val="en-US"/>
        </w:rPr>
        <w:t>Currently, there are many programmes supporting civil society development implemented by international organizations and other donors in Ukraine, which are regularly revised and adapted to the changing context. The following initiatives can be outlined because of their complementarity in terms of scale and modality with the project planned by UNDP:</w:t>
      </w:r>
    </w:p>
    <w:p w14:paraId="66B96B52" w14:textId="77777777" w:rsidR="005A6CDD" w:rsidRPr="00DE13D5" w:rsidRDefault="005A6CDD" w:rsidP="005A6CDD">
      <w:pPr>
        <w:spacing w:after="0"/>
        <w:contextualSpacing/>
        <w:rPr>
          <w:rFonts w:ascii="Myriad Pro" w:hAnsi="Myriad Pro"/>
          <w:szCs w:val="22"/>
          <w:lang w:val="en-US"/>
        </w:rPr>
      </w:pPr>
    </w:p>
    <w:p w14:paraId="725723BE" w14:textId="77777777" w:rsidR="005A6CDD" w:rsidRPr="007B651B" w:rsidRDefault="005A6CDD" w:rsidP="005A6CDD">
      <w:pPr>
        <w:pStyle w:val="ListParagraph"/>
        <w:numPr>
          <w:ilvl w:val="0"/>
          <w:numId w:val="31"/>
        </w:numPr>
        <w:contextualSpacing/>
        <w:jc w:val="both"/>
        <w:rPr>
          <w:rFonts w:ascii="Myriad Pro" w:hAnsi="Myriad Pro"/>
          <w:sz w:val="22"/>
          <w:szCs w:val="22"/>
        </w:rPr>
      </w:pPr>
      <w:r w:rsidRPr="007B651B">
        <w:rPr>
          <w:rFonts w:ascii="Myriad Pro" w:hAnsi="Myriad Pro"/>
          <w:sz w:val="22"/>
          <w:szCs w:val="22"/>
        </w:rPr>
        <w:t xml:space="preserve">The USAID-supported project </w:t>
      </w:r>
      <w:r>
        <w:rPr>
          <w:rFonts w:ascii="Myriad Pro" w:hAnsi="Myriad Pro"/>
          <w:sz w:val="22"/>
          <w:szCs w:val="22"/>
        </w:rPr>
        <w:t>implemented by</w:t>
      </w:r>
      <w:r w:rsidRPr="007B651B">
        <w:rPr>
          <w:rFonts w:ascii="Myriad Pro" w:hAnsi="Myriad Pro"/>
          <w:sz w:val="22"/>
          <w:szCs w:val="22"/>
        </w:rPr>
        <w:t xml:space="preserve"> Pact “Enhance Non-Governmental Actors and Grassroots Engagement (ENGAGE)” with the purpose of increasing citizens’ awareness of and engagement in civic activities at national, regional and local level started in autumn 2016. The total amount of ENGAGE is $ 22</w:t>
      </w:r>
      <w:r>
        <w:rPr>
          <w:rFonts w:ascii="Myriad Pro" w:hAnsi="Myriad Pro"/>
          <w:sz w:val="22"/>
          <w:szCs w:val="22"/>
        </w:rPr>
        <w:t>m</w:t>
      </w:r>
      <w:r w:rsidRPr="007B651B">
        <w:rPr>
          <w:rFonts w:ascii="Myriad Pro" w:hAnsi="Myriad Pro"/>
          <w:sz w:val="22"/>
          <w:szCs w:val="22"/>
        </w:rPr>
        <w:t>, of which $ 10</w:t>
      </w:r>
      <w:r>
        <w:rPr>
          <w:rFonts w:ascii="Myriad Pro" w:hAnsi="Myriad Pro"/>
          <w:sz w:val="22"/>
          <w:szCs w:val="22"/>
        </w:rPr>
        <w:t>m</w:t>
      </w:r>
      <w:r w:rsidRPr="007B651B">
        <w:rPr>
          <w:rFonts w:ascii="Myriad Pro" w:hAnsi="Myriad Pro"/>
          <w:sz w:val="22"/>
          <w:szCs w:val="22"/>
        </w:rPr>
        <w:t xml:space="preserve"> should be sub-granted to Ukrainian civil society organizations and $ 4</w:t>
      </w:r>
      <w:r>
        <w:rPr>
          <w:rFonts w:ascii="Myriad Pro" w:hAnsi="Myriad Pro"/>
          <w:sz w:val="22"/>
          <w:szCs w:val="22"/>
        </w:rPr>
        <w:t>m</w:t>
      </w:r>
      <w:r w:rsidRPr="007B651B">
        <w:rPr>
          <w:rFonts w:ascii="Myriad Pro" w:hAnsi="Myriad Pro"/>
          <w:sz w:val="22"/>
          <w:szCs w:val="22"/>
        </w:rPr>
        <w:t xml:space="preserve"> should be dedicated to anti-corruption activities. </w:t>
      </w:r>
    </w:p>
    <w:p w14:paraId="14033300" w14:textId="1E4AC1D1" w:rsidR="005A6CDD" w:rsidRPr="007B651B" w:rsidRDefault="005A6CDD" w:rsidP="005A6CDD">
      <w:pPr>
        <w:pStyle w:val="ListParagraph"/>
        <w:numPr>
          <w:ilvl w:val="0"/>
          <w:numId w:val="31"/>
        </w:numPr>
        <w:contextualSpacing/>
        <w:jc w:val="both"/>
        <w:rPr>
          <w:rFonts w:ascii="Myriad Pro" w:hAnsi="Myriad Pro"/>
          <w:sz w:val="22"/>
          <w:szCs w:val="22"/>
        </w:rPr>
      </w:pPr>
      <w:r w:rsidRPr="007B651B">
        <w:rPr>
          <w:rFonts w:ascii="Myriad Pro" w:hAnsi="Myriad Pro"/>
          <w:sz w:val="22"/>
          <w:szCs w:val="22"/>
        </w:rPr>
        <w:t xml:space="preserve">In addition, USAID supports other projects related to civil society development with the purpose of strengthening organizational capacity of Ukrainian CSOs, improving the legislative and policy environment, and promoting the integration of Ukraine into Europe by fostering a stable, democratic, and prosperous environment. </w:t>
      </w:r>
      <w:r>
        <w:rPr>
          <w:rFonts w:ascii="Myriad Pro" w:hAnsi="Myriad Pro"/>
          <w:sz w:val="22"/>
          <w:szCs w:val="22"/>
        </w:rPr>
        <w:t xml:space="preserve">This in particular includes the DOBRE programme which focuses on amalgamated territorial communities in 7 regions of Ukraine, as well as PULSE and SACCI, which focus on the </w:t>
      </w:r>
      <w:r w:rsidR="00EA7988">
        <w:rPr>
          <w:rFonts w:ascii="Myriad Pro" w:hAnsi="Myriad Pro"/>
          <w:sz w:val="22"/>
          <w:szCs w:val="22"/>
        </w:rPr>
        <w:t>decentralization</w:t>
      </w:r>
      <w:r>
        <w:rPr>
          <w:rFonts w:ascii="Myriad Pro" w:hAnsi="Myriad Pro"/>
          <w:sz w:val="22"/>
          <w:szCs w:val="22"/>
        </w:rPr>
        <w:t xml:space="preserve"> process and anti-corruption champions respectively.</w:t>
      </w:r>
    </w:p>
    <w:p w14:paraId="59C84DF5" w14:textId="51DF8914" w:rsidR="005A6CDD" w:rsidRPr="007B651B" w:rsidRDefault="005A6CDD" w:rsidP="005A6CDD">
      <w:pPr>
        <w:pStyle w:val="ListParagraph"/>
        <w:numPr>
          <w:ilvl w:val="0"/>
          <w:numId w:val="31"/>
        </w:numPr>
        <w:contextualSpacing/>
        <w:jc w:val="both"/>
        <w:rPr>
          <w:rFonts w:ascii="Myriad Pro" w:hAnsi="Myriad Pro"/>
          <w:sz w:val="22"/>
          <w:szCs w:val="22"/>
        </w:rPr>
      </w:pPr>
      <w:r w:rsidRPr="007B651B">
        <w:rPr>
          <w:rFonts w:ascii="Myriad Pro" w:hAnsi="Myriad Pro"/>
          <w:sz w:val="22"/>
          <w:szCs w:val="22"/>
        </w:rPr>
        <w:t xml:space="preserve">The EU </w:t>
      </w:r>
      <w:r>
        <w:rPr>
          <w:rFonts w:ascii="Myriad Pro" w:hAnsi="Myriad Pro"/>
          <w:sz w:val="22"/>
          <w:szCs w:val="22"/>
        </w:rPr>
        <w:t xml:space="preserve">supports large scale reform programmes in Ukraine, such as U-LEAD, implemented by GIZ and SIDA, which focuses on empowerment, accountability and development across Ukraine, primarily through the establishment of Centres for Local Self-Governance in all regional capitals. </w:t>
      </w:r>
      <w:r w:rsidR="00EA7988">
        <w:rPr>
          <w:rFonts w:ascii="Myriad Pro" w:hAnsi="Myriad Pro"/>
          <w:sz w:val="22"/>
          <w:szCs w:val="22"/>
        </w:rPr>
        <w:t>These</w:t>
      </w:r>
      <w:r>
        <w:rPr>
          <w:rFonts w:ascii="Myriad Pro" w:hAnsi="Myriad Pro"/>
          <w:sz w:val="22"/>
          <w:szCs w:val="22"/>
        </w:rPr>
        <w:t xml:space="preserve"> centres are designed to be hubs for engagement and dialogue at the regional level on local development issues, and are also aiming at civic engagement. The EU also just initiated a new special action on Anti-Corruption, which also focuses on civil society development and local anti-</w:t>
      </w:r>
      <w:r w:rsidR="00EA7988">
        <w:rPr>
          <w:rFonts w:ascii="Myriad Pro" w:hAnsi="Myriad Pro"/>
          <w:sz w:val="22"/>
          <w:szCs w:val="22"/>
        </w:rPr>
        <w:t>corruption</w:t>
      </w:r>
      <w:r>
        <w:rPr>
          <w:rFonts w:ascii="Myriad Pro" w:hAnsi="Myriad Pro"/>
          <w:sz w:val="22"/>
          <w:szCs w:val="22"/>
        </w:rPr>
        <w:t xml:space="preserve"> </w:t>
      </w:r>
      <w:r w:rsidR="00EA7988">
        <w:rPr>
          <w:rFonts w:ascii="Myriad Pro" w:hAnsi="Myriad Pro"/>
          <w:sz w:val="22"/>
          <w:szCs w:val="22"/>
        </w:rPr>
        <w:t>initiatives</w:t>
      </w:r>
      <w:r>
        <w:rPr>
          <w:rFonts w:ascii="Myriad Pro" w:hAnsi="Myriad Pro"/>
          <w:sz w:val="22"/>
          <w:szCs w:val="22"/>
        </w:rPr>
        <w:t xml:space="preserve"> among others, and is implemented by DANIDA, beginning in 2017. The EU also </w:t>
      </w:r>
      <w:r w:rsidRPr="007B651B">
        <w:rPr>
          <w:rFonts w:ascii="Myriad Pro" w:hAnsi="Myriad Pro"/>
          <w:sz w:val="22"/>
          <w:szCs w:val="22"/>
        </w:rPr>
        <w:t xml:space="preserve">provides support to civil society organisations through </w:t>
      </w:r>
      <w:r>
        <w:rPr>
          <w:rFonts w:ascii="Myriad Pro" w:hAnsi="Myriad Pro"/>
          <w:sz w:val="22"/>
          <w:szCs w:val="22"/>
        </w:rPr>
        <w:t>its</w:t>
      </w:r>
      <w:r w:rsidRPr="007B651B">
        <w:rPr>
          <w:rFonts w:ascii="Myriad Pro" w:hAnsi="Myriad Pro"/>
          <w:sz w:val="22"/>
          <w:szCs w:val="22"/>
        </w:rPr>
        <w:t xml:space="preserve"> regular thematic calls for proposals in line with the Roadmap for Engagement with Civil Society in Ukraine for the period 2014-2017 aimed at developing a common strategic framework for the engagement of EU Delegations and Member States with civil society at country level to improve the impact, predictability and visibility of EU actions. Two major programmes are available – the Non-State Actors and Neighborhood Civil Society Development Facility. Priority areas include fostering an enabling environment for Ukrainian civil society organizations, increasing participation of CSOs in policymaking and strengthening their cooperation with authorities, ensuring the mainstreaming of civil society in the relations between the EU and Ukraine, supporting civil society’s engagement in the conflict areas in Eastern Ukraine, strengthening transparency and accountability in the implementation of government’s policies, advancing reforms, and promoting economic development. </w:t>
      </w:r>
    </w:p>
    <w:p w14:paraId="74638A5D" w14:textId="77777777" w:rsidR="005A6CDD" w:rsidRPr="007B651B" w:rsidRDefault="005A6CDD" w:rsidP="005A6CDD">
      <w:pPr>
        <w:pStyle w:val="ListParagraph"/>
        <w:numPr>
          <w:ilvl w:val="0"/>
          <w:numId w:val="31"/>
        </w:numPr>
        <w:contextualSpacing/>
        <w:jc w:val="both"/>
        <w:rPr>
          <w:rFonts w:ascii="Myriad Pro" w:hAnsi="Myriad Pro"/>
          <w:sz w:val="22"/>
          <w:szCs w:val="22"/>
        </w:rPr>
      </w:pPr>
      <w:r w:rsidRPr="007B651B">
        <w:rPr>
          <w:rFonts w:ascii="Myriad Pro" w:hAnsi="Myriad Pro"/>
          <w:sz w:val="22"/>
          <w:szCs w:val="22"/>
        </w:rPr>
        <w:t xml:space="preserve">Sweden is implementing a strategy for reform cooperation for Eastern Europe 2014-2020 which includes the following priority areas: strengthening democracy, improving respect of human rights, and promoting rule of law. The annual budget for Ukraine is around EUR 25 million. This programme has the </w:t>
      </w:r>
      <w:r w:rsidRPr="007B651B">
        <w:rPr>
          <w:rFonts w:ascii="Myriad Pro" w:hAnsi="Myriad Pro"/>
          <w:sz w:val="22"/>
          <w:szCs w:val="22"/>
        </w:rPr>
        <w:lastRenderedPageBreak/>
        <w:t xml:space="preserve">purpose to make civil society more diversified and pluralistic, to improve democratic accountability, and to increase participation in political processes. </w:t>
      </w:r>
      <w:r>
        <w:rPr>
          <w:rFonts w:ascii="Myriad Pro" w:hAnsi="Myriad Pro"/>
          <w:sz w:val="22"/>
          <w:szCs w:val="22"/>
        </w:rPr>
        <w:t xml:space="preserve">Sweden (alongside the EU and Switzerland) supports the youth engagement and civil society development activities under the social cohesion and reconciliation components of UNDP’s Recovery and Peacebuilding Programme in the Donbas. </w:t>
      </w:r>
    </w:p>
    <w:p w14:paraId="29C0143D" w14:textId="723AC95F" w:rsidR="005A6CDD" w:rsidRPr="007B651B" w:rsidRDefault="005A6CDD" w:rsidP="005A6CDD">
      <w:pPr>
        <w:pStyle w:val="ListParagraph"/>
        <w:numPr>
          <w:ilvl w:val="0"/>
          <w:numId w:val="31"/>
        </w:numPr>
        <w:contextualSpacing/>
        <w:jc w:val="both"/>
        <w:rPr>
          <w:rFonts w:ascii="Myriad Pro" w:hAnsi="Myriad Pro"/>
          <w:sz w:val="22"/>
          <w:szCs w:val="22"/>
        </w:rPr>
      </w:pPr>
      <w:r w:rsidRPr="007B651B">
        <w:rPr>
          <w:rFonts w:ascii="Myriad Pro" w:hAnsi="Myriad Pro"/>
          <w:sz w:val="22"/>
          <w:szCs w:val="22"/>
        </w:rPr>
        <w:t>There are also other donors supporting a number of projects aimed at enhancing civil society development and advancing human rights in Ukraine, including the International Renaissance Foundation</w:t>
      </w:r>
      <w:r>
        <w:rPr>
          <w:rFonts w:ascii="Myriad Pro" w:hAnsi="Myriad Pro"/>
          <w:sz w:val="22"/>
          <w:szCs w:val="22"/>
        </w:rPr>
        <w:t xml:space="preserve"> (Soros)</w:t>
      </w:r>
      <w:r w:rsidRPr="007B651B">
        <w:rPr>
          <w:rFonts w:ascii="Myriad Pro" w:hAnsi="Myriad Pro"/>
          <w:sz w:val="22"/>
          <w:szCs w:val="22"/>
        </w:rPr>
        <w:t xml:space="preserve">, </w:t>
      </w:r>
      <w:r>
        <w:rPr>
          <w:rFonts w:ascii="Myriad Pro" w:hAnsi="Myriad Pro"/>
          <w:sz w:val="22"/>
          <w:szCs w:val="22"/>
        </w:rPr>
        <w:t xml:space="preserve">the </w:t>
      </w:r>
      <w:r w:rsidRPr="007B651B">
        <w:rPr>
          <w:rFonts w:ascii="Myriad Pro" w:hAnsi="Myriad Pro"/>
          <w:sz w:val="22"/>
          <w:szCs w:val="22"/>
        </w:rPr>
        <w:t xml:space="preserve">National Endowment for Democracy, </w:t>
      </w:r>
      <w:r>
        <w:rPr>
          <w:rFonts w:ascii="Myriad Pro" w:hAnsi="Myriad Pro"/>
          <w:sz w:val="22"/>
          <w:szCs w:val="22"/>
        </w:rPr>
        <w:t xml:space="preserve">and </w:t>
      </w:r>
      <w:r w:rsidRPr="007B651B">
        <w:rPr>
          <w:rFonts w:ascii="Myriad Pro" w:hAnsi="Myriad Pro"/>
          <w:sz w:val="22"/>
          <w:szCs w:val="22"/>
        </w:rPr>
        <w:t>the International Vis</w:t>
      </w:r>
      <w:r>
        <w:rPr>
          <w:rFonts w:ascii="Myriad Pro" w:hAnsi="Myriad Pro"/>
          <w:sz w:val="22"/>
          <w:szCs w:val="22"/>
        </w:rPr>
        <w:t>h</w:t>
      </w:r>
      <w:r w:rsidRPr="007B651B">
        <w:rPr>
          <w:rFonts w:ascii="Myriad Pro" w:hAnsi="Myriad Pro"/>
          <w:sz w:val="22"/>
          <w:szCs w:val="22"/>
        </w:rPr>
        <w:t xml:space="preserve">egrad Fund </w:t>
      </w:r>
      <w:r>
        <w:rPr>
          <w:rFonts w:ascii="Myriad Pro" w:hAnsi="Myriad Pro"/>
          <w:sz w:val="22"/>
          <w:szCs w:val="22"/>
        </w:rPr>
        <w:t>among</w:t>
      </w:r>
      <w:r w:rsidRPr="007B651B">
        <w:rPr>
          <w:rFonts w:ascii="Myriad Pro" w:hAnsi="Myriad Pro"/>
          <w:sz w:val="22"/>
          <w:szCs w:val="22"/>
        </w:rPr>
        <w:t xml:space="preserve"> others. </w:t>
      </w:r>
    </w:p>
    <w:p w14:paraId="48D524C7" w14:textId="77777777" w:rsidR="005A6CDD" w:rsidRDefault="005A6CDD" w:rsidP="005A6CDD">
      <w:pPr>
        <w:spacing w:after="0"/>
        <w:contextualSpacing/>
        <w:rPr>
          <w:rFonts w:ascii="Myriad Pro" w:hAnsi="Myriad Pro"/>
          <w:szCs w:val="22"/>
          <w:lang w:val="en-US"/>
        </w:rPr>
      </w:pPr>
    </w:p>
    <w:p w14:paraId="33F0BE1C" w14:textId="6E6BC696" w:rsidR="005A6CDD" w:rsidRPr="00DE13D5" w:rsidRDefault="005A6CDD" w:rsidP="005A6CDD">
      <w:pPr>
        <w:spacing w:after="0"/>
        <w:contextualSpacing/>
        <w:rPr>
          <w:rFonts w:ascii="Myriad Pro" w:hAnsi="Myriad Pro"/>
          <w:szCs w:val="22"/>
          <w:lang w:val="en-US"/>
        </w:rPr>
      </w:pPr>
      <w:r w:rsidRPr="00DE13D5">
        <w:rPr>
          <w:rFonts w:ascii="Myriad Pro" w:hAnsi="Myriad Pro"/>
          <w:szCs w:val="22"/>
          <w:lang w:val="en-US"/>
        </w:rPr>
        <w:t>UNDP</w:t>
      </w:r>
      <w:r>
        <w:rPr>
          <w:rFonts w:ascii="Myriad Pro" w:hAnsi="Myriad Pro"/>
          <w:szCs w:val="22"/>
          <w:lang w:val="en-US"/>
        </w:rPr>
        <w:t>’s new</w:t>
      </w:r>
      <w:r w:rsidRPr="00DE13D5">
        <w:rPr>
          <w:rFonts w:ascii="Myriad Pro" w:hAnsi="Myriad Pro"/>
          <w:szCs w:val="22"/>
          <w:lang w:val="en-US"/>
        </w:rPr>
        <w:t xml:space="preserve"> project “</w:t>
      </w:r>
      <w:r w:rsidRPr="005A6CDD">
        <w:rPr>
          <w:rFonts w:ascii="Myriad Pro" w:hAnsi="Myriad Pro"/>
          <w:szCs w:val="22"/>
          <w:lang w:val="en-US"/>
        </w:rPr>
        <w:t>Civil Society for Enhanced Democracy and Human Rights</w:t>
      </w:r>
      <w:r w:rsidRPr="00DE13D5">
        <w:rPr>
          <w:rFonts w:ascii="Myriad Pro" w:hAnsi="Myriad Pro"/>
          <w:szCs w:val="22"/>
          <w:lang w:val="en-US"/>
        </w:rPr>
        <w:t xml:space="preserve">” </w:t>
      </w:r>
      <w:r>
        <w:rPr>
          <w:rFonts w:ascii="Myriad Pro" w:hAnsi="Myriad Pro"/>
          <w:szCs w:val="22"/>
          <w:lang w:val="en-US"/>
        </w:rPr>
        <w:t xml:space="preserve">is </w:t>
      </w:r>
      <w:r w:rsidRPr="00DE13D5">
        <w:rPr>
          <w:rFonts w:ascii="Myriad Pro" w:hAnsi="Myriad Pro"/>
          <w:szCs w:val="22"/>
          <w:lang w:val="en-US"/>
        </w:rPr>
        <w:t xml:space="preserve">aimed at </w:t>
      </w:r>
      <w:r>
        <w:rPr>
          <w:rFonts w:ascii="Myriad Pro" w:hAnsi="Myriad Pro"/>
          <w:szCs w:val="22"/>
          <w:lang w:val="en-US"/>
        </w:rPr>
        <w:t xml:space="preserve">comprehensively </w:t>
      </w:r>
      <w:r w:rsidRPr="00DE13D5">
        <w:rPr>
          <w:rFonts w:ascii="Myriad Pro" w:hAnsi="Myriad Pro"/>
          <w:szCs w:val="22"/>
          <w:lang w:val="en-US"/>
        </w:rPr>
        <w:t>supporting civil society development in Ukraine</w:t>
      </w:r>
      <w:r>
        <w:rPr>
          <w:rFonts w:ascii="Myriad Pro" w:hAnsi="Myriad Pro"/>
          <w:szCs w:val="22"/>
          <w:lang w:val="en-US"/>
        </w:rPr>
        <w:t xml:space="preserve"> with the purpose of contributing to democratization and better protection and promotion of human rights, as well as sustainable development as per the Global Agenda 2030</w:t>
      </w:r>
      <w:r w:rsidRPr="00DE13D5">
        <w:rPr>
          <w:rFonts w:ascii="Myriad Pro" w:hAnsi="Myriad Pro"/>
          <w:szCs w:val="22"/>
          <w:lang w:val="en-US"/>
        </w:rPr>
        <w:t>. Specific activities planned for 2017-202</w:t>
      </w:r>
      <w:r w:rsidR="007C613A">
        <w:rPr>
          <w:rFonts w:ascii="Myriad Pro" w:hAnsi="Myriad Pro"/>
          <w:szCs w:val="22"/>
          <w:lang w:val="en-US"/>
        </w:rPr>
        <w:t>2</w:t>
      </w:r>
      <w:r w:rsidRPr="00DE13D5">
        <w:rPr>
          <w:rFonts w:ascii="Myriad Pro" w:hAnsi="Myriad Pro"/>
          <w:szCs w:val="22"/>
          <w:lang w:val="en-US"/>
        </w:rPr>
        <w:t xml:space="preserve"> will take into account other donors’ initiatives related to this topic and specifically designed for Ukraine. UNDP will </w:t>
      </w:r>
      <w:r>
        <w:rPr>
          <w:rFonts w:ascii="Myriad Pro" w:hAnsi="Myriad Pro"/>
          <w:szCs w:val="22"/>
          <w:lang w:val="en-US"/>
        </w:rPr>
        <w:t xml:space="preserve">actively participate in donor coordination platforms at the national level as well as at the regional level and </w:t>
      </w:r>
      <w:r w:rsidRPr="00DE13D5">
        <w:rPr>
          <w:rFonts w:ascii="Myriad Pro" w:hAnsi="Myriad Pro"/>
          <w:szCs w:val="22"/>
          <w:lang w:val="en-US"/>
        </w:rPr>
        <w:t xml:space="preserve">inform other donors about the progress of this project and of other initiatives related to civil society development. </w:t>
      </w:r>
    </w:p>
    <w:p w14:paraId="1E2B9E3B" w14:textId="77777777" w:rsidR="005A6CDD" w:rsidRDefault="005A6CDD" w:rsidP="00C527AC">
      <w:pPr>
        <w:spacing w:after="0"/>
        <w:contextualSpacing/>
        <w:rPr>
          <w:rFonts w:ascii="Myriad Pro" w:hAnsi="Myriad Pro"/>
          <w:szCs w:val="22"/>
          <w:lang w:val="en-US"/>
        </w:rPr>
      </w:pPr>
    </w:p>
    <w:p w14:paraId="266CB989" w14:textId="77777777" w:rsidR="00C527AC" w:rsidRPr="00DE13D5" w:rsidRDefault="00C527AC" w:rsidP="004913AC">
      <w:pPr>
        <w:spacing w:after="0"/>
        <w:contextualSpacing/>
        <w:rPr>
          <w:rFonts w:ascii="Myriad Pro" w:hAnsi="Myriad Pro"/>
          <w:szCs w:val="22"/>
          <w:lang w:val="en-US"/>
        </w:rPr>
        <w:sectPr w:rsidR="00C527AC" w:rsidRPr="00DE13D5" w:rsidSect="00600167">
          <w:headerReference w:type="default" r:id="rId16"/>
          <w:footerReference w:type="even" r:id="rId17"/>
          <w:footerReference w:type="default" r:id="rId18"/>
          <w:pgSz w:w="11906" w:h="16838" w:code="9"/>
          <w:pgMar w:top="851" w:right="849" w:bottom="851" w:left="851" w:header="720" w:footer="431" w:gutter="0"/>
          <w:cols w:space="708"/>
          <w:titlePg/>
          <w:docGrid w:linePitch="360"/>
        </w:sectPr>
      </w:pPr>
    </w:p>
    <w:p w14:paraId="341683BA" w14:textId="77777777" w:rsidR="00897662" w:rsidRPr="00DE13D5" w:rsidRDefault="00897662" w:rsidP="00FE05AD">
      <w:pPr>
        <w:pStyle w:val="Heading1"/>
        <w:spacing w:before="0" w:after="0"/>
        <w:contextualSpacing/>
        <w:rPr>
          <w:rFonts w:ascii="Myriad Pro" w:hAnsi="Myriad Pro"/>
          <w:sz w:val="22"/>
          <w:szCs w:val="22"/>
          <w:lang w:val="en-US"/>
        </w:rPr>
      </w:pPr>
      <w:r w:rsidRPr="00DE13D5">
        <w:rPr>
          <w:rFonts w:ascii="Myriad Pro" w:hAnsi="Myriad Pro"/>
          <w:sz w:val="22"/>
          <w:szCs w:val="22"/>
          <w:lang w:val="en-US"/>
        </w:rPr>
        <w:lastRenderedPageBreak/>
        <w:t>Results and Resources Framework</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103"/>
        <w:gridCol w:w="2551"/>
        <w:gridCol w:w="2126"/>
      </w:tblGrid>
      <w:tr w:rsidR="00897662" w:rsidRPr="00DE13D5" w14:paraId="33BD198D" w14:textId="77777777" w:rsidTr="00B63494">
        <w:trPr>
          <w:cantSplit/>
        </w:trPr>
        <w:tc>
          <w:tcPr>
            <w:tcW w:w="15309" w:type="dxa"/>
            <w:gridSpan w:val="4"/>
          </w:tcPr>
          <w:p w14:paraId="1DF66C8E" w14:textId="5E420304" w:rsidR="0045516A" w:rsidRPr="0045516A" w:rsidRDefault="00897662" w:rsidP="00FE05AD">
            <w:pPr>
              <w:spacing w:after="0"/>
              <w:contextualSpacing/>
              <w:rPr>
                <w:rFonts w:ascii="Myriad Pro" w:hAnsi="Myriad Pro"/>
                <w:b/>
                <w:szCs w:val="22"/>
                <w:lang w:val="en-US"/>
              </w:rPr>
            </w:pPr>
            <w:r w:rsidRPr="00DE13D5">
              <w:rPr>
                <w:rFonts w:ascii="Myriad Pro" w:hAnsi="Myriad Pro"/>
                <w:b/>
                <w:szCs w:val="22"/>
                <w:lang w:val="en-US"/>
              </w:rPr>
              <w:t>Intended Outcome:</w:t>
            </w:r>
          </w:p>
          <w:p w14:paraId="45D5BCE9" w14:textId="7CA24335" w:rsidR="00633B46" w:rsidRPr="00633B46" w:rsidRDefault="0045516A" w:rsidP="00FE05AD">
            <w:pPr>
              <w:spacing w:after="0"/>
              <w:contextualSpacing/>
              <w:rPr>
                <w:rFonts w:ascii="Myriad Pro" w:hAnsi="Myriad Pro"/>
                <w:bCs/>
                <w:szCs w:val="22"/>
                <w:lang w:val="en-US"/>
              </w:rPr>
            </w:pPr>
            <w:r>
              <w:rPr>
                <w:rFonts w:ascii="Myriad Pro" w:hAnsi="Myriad Pro"/>
                <w:bCs/>
                <w:szCs w:val="22"/>
                <w:lang w:val="en-US"/>
              </w:rPr>
              <w:t>C</w:t>
            </w:r>
            <w:r w:rsidRPr="00DE13D5">
              <w:rPr>
                <w:rFonts w:ascii="Myriad Pro" w:hAnsi="Myriad Pro"/>
                <w:bCs/>
                <w:szCs w:val="22"/>
                <w:lang w:val="en-US"/>
              </w:rPr>
              <w:t xml:space="preserve">ivil society </w:t>
            </w:r>
            <w:r>
              <w:rPr>
                <w:rFonts w:ascii="Myriad Pro" w:hAnsi="Myriad Pro"/>
                <w:bCs/>
                <w:szCs w:val="22"/>
                <w:lang w:val="en-US"/>
              </w:rPr>
              <w:t xml:space="preserve">will have a </w:t>
            </w:r>
            <w:r w:rsidRPr="00DE13D5">
              <w:rPr>
                <w:rFonts w:ascii="Myriad Pro" w:hAnsi="Myriad Pro"/>
                <w:bCs/>
                <w:szCs w:val="22"/>
                <w:lang w:val="en-US"/>
              </w:rPr>
              <w:t xml:space="preserve">stronger impact on the reform processes in the country </w:t>
            </w:r>
            <w:r>
              <w:rPr>
                <w:rFonts w:ascii="Myriad Pro" w:hAnsi="Myriad Pro"/>
                <w:bCs/>
                <w:szCs w:val="22"/>
                <w:lang w:val="en-US"/>
              </w:rPr>
              <w:t xml:space="preserve">including </w:t>
            </w:r>
            <w:r w:rsidRPr="00DE13D5">
              <w:rPr>
                <w:rFonts w:ascii="Myriad Pro" w:hAnsi="Myriad Pro"/>
                <w:bCs/>
                <w:szCs w:val="22"/>
                <w:lang w:val="en-US"/>
              </w:rPr>
              <w:t xml:space="preserve">in the regions in the areas of democracy and human rights </w:t>
            </w:r>
            <w:r>
              <w:rPr>
                <w:rFonts w:ascii="Myriad Pro" w:hAnsi="Myriad Pro"/>
                <w:bCs/>
                <w:szCs w:val="22"/>
                <w:lang w:val="en-US"/>
              </w:rPr>
              <w:t xml:space="preserve">and will </w:t>
            </w:r>
            <w:r w:rsidRPr="00DE13D5">
              <w:rPr>
                <w:rFonts w:ascii="Myriad Pro" w:hAnsi="Myriad Pro"/>
                <w:bCs/>
                <w:szCs w:val="22"/>
                <w:lang w:val="en-US"/>
              </w:rPr>
              <w:t xml:space="preserve">contribute to more inclusive, democratic and rights-based governance through </w:t>
            </w:r>
            <w:r>
              <w:rPr>
                <w:rFonts w:ascii="Myriad Pro" w:hAnsi="Myriad Pro"/>
                <w:bCs/>
                <w:szCs w:val="22"/>
                <w:lang w:val="en-US"/>
              </w:rPr>
              <w:t xml:space="preserve">enhanced capacity, </w:t>
            </w:r>
            <w:r w:rsidRPr="00DE13D5">
              <w:rPr>
                <w:rFonts w:ascii="Myriad Pro" w:hAnsi="Myriad Pro"/>
                <w:bCs/>
                <w:szCs w:val="22"/>
                <w:lang w:val="en-US"/>
              </w:rPr>
              <w:t>better coordination an</w:t>
            </w:r>
            <w:r>
              <w:rPr>
                <w:rFonts w:ascii="Myriad Pro" w:hAnsi="Myriad Pro"/>
                <w:bCs/>
                <w:szCs w:val="22"/>
                <w:lang w:val="en-US"/>
              </w:rPr>
              <w:t>d networking</w:t>
            </w:r>
            <w:r w:rsidRPr="00DE13D5">
              <w:rPr>
                <w:rFonts w:ascii="Myriad Pro" w:hAnsi="Myriad Pro"/>
                <w:bCs/>
                <w:szCs w:val="22"/>
                <w:lang w:val="en-US"/>
              </w:rPr>
              <w:t>.</w:t>
            </w:r>
          </w:p>
        </w:tc>
      </w:tr>
      <w:tr w:rsidR="00897662" w:rsidRPr="00DE13D5" w14:paraId="28ABAA0F" w14:textId="77777777" w:rsidTr="00B63494">
        <w:trPr>
          <w:cantSplit/>
        </w:trPr>
        <w:tc>
          <w:tcPr>
            <w:tcW w:w="15309" w:type="dxa"/>
            <w:gridSpan w:val="4"/>
          </w:tcPr>
          <w:p w14:paraId="788A0711" w14:textId="77777777" w:rsidR="00897662" w:rsidRPr="00DE13D5" w:rsidRDefault="00897662" w:rsidP="00FE05AD">
            <w:pPr>
              <w:spacing w:after="0"/>
              <w:contextualSpacing/>
              <w:rPr>
                <w:rFonts w:ascii="Myriad Pro" w:hAnsi="Myriad Pro"/>
                <w:b/>
                <w:szCs w:val="22"/>
                <w:lang w:val="en-US"/>
              </w:rPr>
            </w:pPr>
            <w:r w:rsidRPr="00DE13D5">
              <w:rPr>
                <w:rFonts w:ascii="Myriad Pro" w:hAnsi="Myriad Pro"/>
                <w:b/>
                <w:szCs w:val="22"/>
                <w:lang w:val="en-US"/>
              </w:rPr>
              <w:t>Outcome indicators including baseline and targets:</w:t>
            </w:r>
          </w:p>
          <w:p w14:paraId="623E1700" w14:textId="77777777" w:rsidR="00897662" w:rsidRPr="00DE13D5" w:rsidRDefault="00897662" w:rsidP="00FE05AD">
            <w:pPr>
              <w:spacing w:after="0"/>
              <w:contextualSpacing/>
              <w:rPr>
                <w:rFonts w:ascii="Myriad Pro" w:hAnsi="Myriad Pro"/>
                <w:szCs w:val="22"/>
                <w:lang w:val="en-US"/>
              </w:rPr>
            </w:pPr>
            <w:r w:rsidRPr="00DE13D5">
              <w:rPr>
                <w:rFonts w:ascii="Myriad Pro" w:hAnsi="Myriad Pro"/>
                <w:b/>
                <w:szCs w:val="22"/>
                <w:lang w:val="en-US"/>
              </w:rPr>
              <w:t>Indicators</w:t>
            </w:r>
            <w:r w:rsidRPr="00DE13D5">
              <w:rPr>
                <w:rFonts w:ascii="Myriad Pro" w:hAnsi="Myriad Pro"/>
                <w:szCs w:val="22"/>
                <w:lang w:val="en-US"/>
              </w:rPr>
              <w:t>:</w:t>
            </w:r>
          </w:p>
          <w:p w14:paraId="1865A623" w14:textId="1F29640A" w:rsidR="00DD23CE" w:rsidRPr="00710AE0" w:rsidRDefault="00507D69" w:rsidP="00710AE0">
            <w:pPr>
              <w:pStyle w:val="ListParagraph"/>
              <w:numPr>
                <w:ilvl w:val="0"/>
                <w:numId w:val="7"/>
              </w:numPr>
              <w:shd w:val="clear" w:color="auto" w:fill="FFFFFF" w:themeFill="background1"/>
              <w:contextualSpacing/>
              <w:jc w:val="both"/>
              <w:rPr>
                <w:rFonts w:ascii="Myriad Pro" w:hAnsi="Myriad Pro"/>
                <w:sz w:val="22"/>
                <w:szCs w:val="22"/>
              </w:rPr>
            </w:pPr>
            <w:r w:rsidRPr="00710AE0">
              <w:rPr>
                <w:rFonts w:ascii="Myriad Pro" w:hAnsi="Myriad Pro"/>
                <w:sz w:val="22"/>
                <w:szCs w:val="22"/>
              </w:rPr>
              <w:t xml:space="preserve">Dynamics of the </w:t>
            </w:r>
            <w:r w:rsidR="00DD23CE" w:rsidRPr="00710AE0">
              <w:rPr>
                <w:rFonts w:ascii="Myriad Pro" w:hAnsi="Myriad Pro"/>
                <w:sz w:val="22"/>
                <w:szCs w:val="22"/>
              </w:rPr>
              <w:t>civil society organisations engage</w:t>
            </w:r>
            <w:r w:rsidRPr="00710AE0">
              <w:rPr>
                <w:rFonts w:ascii="Myriad Pro" w:hAnsi="Myriad Pro"/>
                <w:sz w:val="22"/>
                <w:szCs w:val="22"/>
              </w:rPr>
              <w:t xml:space="preserve">ment </w:t>
            </w:r>
            <w:r w:rsidR="00DD23CE" w:rsidRPr="00710AE0">
              <w:rPr>
                <w:rFonts w:ascii="Myriad Pro" w:hAnsi="Myriad Pro"/>
                <w:sz w:val="22"/>
                <w:szCs w:val="22"/>
              </w:rPr>
              <w:t>in implementation of the National Strategy for Civil Society Development at the subnational level</w:t>
            </w:r>
          </w:p>
          <w:p w14:paraId="60A9BB43" w14:textId="7960ABDD" w:rsidR="00897662" w:rsidRPr="00710AE0" w:rsidRDefault="00521251" w:rsidP="00710AE0">
            <w:pPr>
              <w:pStyle w:val="ListParagraph"/>
              <w:numPr>
                <w:ilvl w:val="0"/>
                <w:numId w:val="7"/>
              </w:numPr>
              <w:shd w:val="clear" w:color="auto" w:fill="FFFFFF" w:themeFill="background1"/>
              <w:contextualSpacing/>
              <w:rPr>
                <w:rFonts w:ascii="Myriad Pro" w:hAnsi="Myriad Pro"/>
                <w:sz w:val="22"/>
                <w:szCs w:val="22"/>
              </w:rPr>
            </w:pPr>
            <w:r w:rsidRPr="00710AE0">
              <w:rPr>
                <w:rFonts w:ascii="Myriad Pro" w:hAnsi="Myriad Pro"/>
                <w:sz w:val="22"/>
                <w:szCs w:val="22"/>
              </w:rPr>
              <w:t>Existence</w:t>
            </w:r>
            <w:r w:rsidR="00897662" w:rsidRPr="00710AE0">
              <w:rPr>
                <w:rFonts w:ascii="Myriad Pro" w:hAnsi="Myriad Pro"/>
                <w:sz w:val="22"/>
                <w:szCs w:val="22"/>
              </w:rPr>
              <w:t xml:space="preserve"> of </w:t>
            </w:r>
            <w:r w:rsidRPr="00710AE0">
              <w:rPr>
                <w:rFonts w:ascii="Myriad Pro" w:hAnsi="Myriad Pro"/>
                <w:sz w:val="22"/>
                <w:szCs w:val="22"/>
              </w:rPr>
              <w:t xml:space="preserve">an </w:t>
            </w:r>
            <w:r w:rsidR="004155A9" w:rsidRPr="00710AE0">
              <w:rPr>
                <w:rFonts w:ascii="Myriad Pro" w:hAnsi="Myriad Pro"/>
                <w:sz w:val="22"/>
                <w:szCs w:val="22"/>
              </w:rPr>
              <w:t xml:space="preserve">efficient, </w:t>
            </w:r>
            <w:r w:rsidR="00AC3E72" w:rsidRPr="00710AE0">
              <w:rPr>
                <w:rFonts w:ascii="Myriad Pro" w:hAnsi="Myriad Pro"/>
                <w:sz w:val="22"/>
                <w:szCs w:val="22"/>
              </w:rPr>
              <w:t>visible and capable CSO hubs’ network</w:t>
            </w:r>
            <w:r w:rsidR="00473275" w:rsidRPr="00710AE0">
              <w:rPr>
                <w:rFonts w:ascii="Myriad Pro" w:hAnsi="Myriad Pro"/>
                <w:sz w:val="22"/>
                <w:szCs w:val="22"/>
              </w:rPr>
              <w:t xml:space="preserve"> </w:t>
            </w:r>
            <w:r w:rsidR="00896A83" w:rsidRPr="00710AE0">
              <w:rPr>
                <w:rFonts w:ascii="Myriad Pro" w:hAnsi="Myriad Pro"/>
                <w:sz w:val="22"/>
                <w:szCs w:val="22"/>
              </w:rPr>
              <w:t>covering the territory of</w:t>
            </w:r>
            <w:r w:rsidR="00473275" w:rsidRPr="00710AE0">
              <w:rPr>
                <w:rFonts w:ascii="Myriad Pro" w:hAnsi="Myriad Pro"/>
                <w:sz w:val="22"/>
                <w:szCs w:val="22"/>
              </w:rPr>
              <w:t xml:space="preserve"> Ukraine</w:t>
            </w:r>
          </w:p>
          <w:p w14:paraId="0A2C7636" w14:textId="427BE292" w:rsidR="00AF652D" w:rsidRPr="00710AE0" w:rsidRDefault="00AF652D" w:rsidP="00710AE0">
            <w:pPr>
              <w:pStyle w:val="ListParagraph"/>
              <w:numPr>
                <w:ilvl w:val="0"/>
                <w:numId w:val="7"/>
              </w:numPr>
              <w:shd w:val="clear" w:color="auto" w:fill="FFFFFF" w:themeFill="background1"/>
              <w:contextualSpacing/>
              <w:jc w:val="both"/>
              <w:rPr>
                <w:rFonts w:ascii="Myriad Pro" w:hAnsi="Myriad Pro"/>
                <w:sz w:val="22"/>
                <w:szCs w:val="22"/>
              </w:rPr>
            </w:pPr>
            <w:r w:rsidRPr="00710AE0">
              <w:rPr>
                <w:rFonts w:ascii="Myriad Pro" w:hAnsi="Myriad Pro"/>
                <w:sz w:val="22"/>
                <w:szCs w:val="22"/>
              </w:rPr>
              <w:t>Number of key policies and strategies (both within national and international commitments) developed, operationalized and promulgated with active CSO participation</w:t>
            </w:r>
            <w:r w:rsidR="003A7487">
              <w:rPr>
                <w:rStyle w:val="FootnoteReference"/>
                <w:szCs w:val="22"/>
              </w:rPr>
              <w:footnoteReference w:id="30"/>
            </w:r>
          </w:p>
          <w:p w14:paraId="6A81EE73" w14:textId="77777777" w:rsidR="00995237" w:rsidRPr="00DE13D5" w:rsidRDefault="00995237" w:rsidP="00FE05AD">
            <w:pPr>
              <w:pStyle w:val="ListParagraph"/>
              <w:contextualSpacing/>
              <w:rPr>
                <w:rFonts w:ascii="Myriad Pro" w:hAnsi="Myriad Pro"/>
                <w:sz w:val="22"/>
                <w:szCs w:val="22"/>
              </w:rPr>
            </w:pPr>
          </w:p>
          <w:p w14:paraId="15A5AE50" w14:textId="77777777" w:rsidR="00897662" w:rsidRPr="00DE13D5" w:rsidRDefault="00897662" w:rsidP="00FE05AD">
            <w:pPr>
              <w:spacing w:after="0"/>
              <w:contextualSpacing/>
              <w:rPr>
                <w:rFonts w:ascii="Myriad Pro" w:hAnsi="Myriad Pro"/>
                <w:szCs w:val="22"/>
                <w:lang w:val="en-US"/>
              </w:rPr>
            </w:pPr>
            <w:r w:rsidRPr="00DE13D5">
              <w:rPr>
                <w:rFonts w:ascii="Myriad Pro" w:hAnsi="Myriad Pro"/>
                <w:b/>
                <w:szCs w:val="22"/>
                <w:lang w:val="en-US"/>
              </w:rPr>
              <w:t>Baselines</w:t>
            </w:r>
            <w:r w:rsidRPr="00DE13D5">
              <w:rPr>
                <w:rFonts w:ascii="Myriad Pro" w:hAnsi="Myriad Pro"/>
                <w:szCs w:val="22"/>
                <w:lang w:val="en-US"/>
              </w:rPr>
              <w:t>:</w:t>
            </w:r>
          </w:p>
          <w:p w14:paraId="0925493C" w14:textId="77777777" w:rsidR="00C87ED2" w:rsidRPr="00710AE0" w:rsidRDefault="00C87ED2" w:rsidP="00C87ED2">
            <w:pPr>
              <w:pStyle w:val="ListParagraph"/>
              <w:numPr>
                <w:ilvl w:val="0"/>
                <w:numId w:val="7"/>
              </w:numPr>
              <w:contextualSpacing/>
              <w:jc w:val="both"/>
              <w:rPr>
                <w:rFonts w:ascii="Myriad Pro" w:hAnsi="Myriad Pro"/>
                <w:sz w:val="22"/>
                <w:szCs w:val="22"/>
              </w:rPr>
            </w:pPr>
            <w:r w:rsidRPr="00710AE0">
              <w:rPr>
                <w:rFonts w:ascii="Myriad Pro" w:hAnsi="Myriad Pro"/>
                <w:sz w:val="22"/>
                <w:szCs w:val="22"/>
              </w:rPr>
              <w:t>4 regional CSO actively engaged in implementation of the National Strategy for Civil Society Development at the subnational level</w:t>
            </w:r>
          </w:p>
          <w:p w14:paraId="767727E2" w14:textId="77777777" w:rsidR="00C87ED2" w:rsidRPr="00710AE0" w:rsidRDefault="00C87ED2" w:rsidP="00C87ED2">
            <w:pPr>
              <w:pStyle w:val="ListParagraph"/>
              <w:numPr>
                <w:ilvl w:val="0"/>
                <w:numId w:val="7"/>
              </w:numPr>
              <w:contextualSpacing/>
              <w:jc w:val="both"/>
              <w:rPr>
                <w:rFonts w:ascii="Myriad Pro" w:hAnsi="Myriad Pro"/>
                <w:sz w:val="22"/>
                <w:szCs w:val="22"/>
              </w:rPr>
            </w:pPr>
            <w:r w:rsidRPr="00710AE0">
              <w:rPr>
                <w:rFonts w:ascii="Myriad Pro" w:hAnsi="Myriad Pro"/>
                <w:sz w:val="22"/>
                <w:szCs w:val="22"/>
              </w:rPr>
              <w:t>A network of 8 regional CSO hubs with limited visibility as a network;</w:t>
            </w:r>
          </w:p>
          <w:p w14:paraId="544205EE" w14:textId="77777777" w:rsidR="00C87ED2" w:rsidRDefault="00C87ED2" w:rsidP="00C87ED2">
            <w:pPr>
              <w:pStyle w:val="ListParagraph"/>
              <w:numPr>
                <w:ilvl w:val="0"/>
                <w:numId w:val="7"/>
              </w:numPr>
              <w:contextualSpacing/>
              <w:jc w:val="both"/>
              <w:rPr>
                <w:rFonts w:ascii="Myriad Pro" w:hAnsi="Myriad Pro"/>
                <w:sz w:val="22"/>
                <w:szCs w:val="22"/>
              </w:rPr>
            </w:pPr>
            <w:r w:rsidRPr="00710AE0">
              <w:rPr>
                <w:rFonts w:ascii="Myriad Pro" w:hAnsi="Myriad Pro"/>
                <w:sz w:val="22"/>
                <w:szCs w:val="22"/>
              </w:rPr>
              <w:t>No data available on policies and strategies (both within national and international commitments) developed, operationalized and promulgated with active CSO participation</w:t>
            </w:r>
          </w:p>
          <w:p w14:paraId="03EA6CFB" w14:textId="77777777" w:rsidR="00C87ED2" w:rsidRPr="00710AE0" w:rsidRDefault="00C87ED2" w:rsidP="00C87ED2">
            <w:pPr>
              <w:pStyle w:val="ListParagraph"/>
              <w:numPr>
                <w:ilvl w:val="0"/>
                <w:numId w:val="7"/>
              </w:numPr>
              <w:contextualSpacing/>
              <w:jc w:val="both"/>
              <w:rPr>
                <w:rFonts w:ascii="Myriad Pro" w:hAnsi="Myriad Pro"/>
                <w:sz w:val="22"/>
                <w:szCs w:val="22"/>
              </w:rPr>
            </w:pPr>
            <w:r>
              <w:rPr>
                <w:rFonts w:ascii="Myriad Pro" w:hAnsi="Myriad Pro"/>
                <w:sz w:val="22"/>
                <w:szCs w:val="22"/>
              </w:rPr>
              <w:t xml:space="preserve">3 cases of working groups </w:t>
            </w:r>
            <w:r w:rsidRPr="00FC1126">
              <w:rPr>
                <w:rFonts w:ascii="Myriad Pro" w:hAnsi="Myriad Pro"/>
                <w:sz w:val="22"/>
                <w:szCs w:val="22"/>
              </w:rPr>
              <w:t>on policies’ development and/or implementation with CSOs inclusion</w:t>
            </w:r>
            <w:r>
              <w:rPr>
                <w:rFonts w:ascii="Myriad Pro" w:hAnsi="Myriad Pro"/>
                <w:sz w:val="22"/>
                <w:szCs w:val="22"/>
              </w:rPr>
              <w:t xml:space="preserve"> at the national level </w:t>
            </w:r>
          </w:p>
          <w:p w14:paraId="774D6088" w14:textId="77777777" w:rsidR="00897662" w:rsidRPr="00DE13D5" w:rsidRDefault="00897662" w:rsidP="00FE05AD">
            <w:pPr>
              <w:spacing w:after="0"/>
              <w:contextualSpacing/>
              <w:rPr>
                <w:rFonts w:ascii="Myriad Pro" w:hAnsi="Myriad Pro"/>
                <w:szCs w:val="22"/>
                <w:lang w:val="en-US"/>
              </w:rPr>
            </w:pPr>
          </w:p>
          <w:p w14:paraId="6E7D3FF5" w14:textId="77777777" w:rsidR="00897662" w:rsidRPr="00DE13D5" w:rsidRDefault="00897662" w:rsidP="00FE05AD">
            <w:pPr>
              <w:spacing w:after="0"/>
              <w:contextualSpacing/>
              <w:rPr>
                <w:rFonts w:ascii="Myriad Pro" w:hAnsi="Myriad Pro"/>
                <w:szCs w:val="22"/>
                <w:lang w:val="en-US"/>
              </w:rPr>
            </w:pPr>
            <w:r w:rsidRPr="00DE13D5">
              <w:rPr>
                <w:rFonts w:ascii="Myriad Pro" w:hAnsi="Myriad Pro"/>
                <w:b/>
                <w:szCs w:val="22"/>
                <w:lang w:val="en-US"/>
              </w:rPr>
              <w:t>Targets</w:t>
            </w:r>
            <w:r w:rsidRPr="00DE13D5">
              <w:rPr>
                <w:rFonts w:ascii="Myriad Pro" w:hAnsi="Myriad Pro"/>
                <w:szCs w:val="22"/>
                <w:lang w:val="en-US"/>
              </w:rPr>
              <w:t>:</w:t>
            </w:r>
          </w:p>
          <w:p w14:paraId="564450E2" w14:textId="77777777" w:rsidR="00C87ED2" w:rsidRPr="00710AE0" w:rsidRDefault="00C87ED2" w:rsidP="00C87ED2">
            <w:pPr>
              <w:pStyle w:val="ListParagraph"/>
              <w:numPr>
                <w:ilvl w:val="0"/>
                <w:numId w:val="7"/>
              </w:numPr>
              <w:contextualSpacing/>
              <w:jc w:val="both"/>
              <w:rPr>
                <w:rFonts w:ascii="Myriad Pro" w:hAnsi="Myriad Pro"/>
                <w:sz w:val="22"/>
                <w:szCs w:val="22"/>
              </w:rPr>
            </w:pPr>
            <w:r>
              <w:rPr>
                <w:rFonts w:ascii="Myriad Pro" w:hAnsi="Myriad Pro"/>
                <w:sz w:val="22"/>
                <w:szCs w:val="22"/>
              </w:rPr>
              <w:t>At least, 1</w:t>
            </w:r>
            <w:r w:rsidRPr="00710AE0">
              <w:rPr>
                <w:rFonts w:ascii="Myriad Pro" w:hAnsi="Myriad Pro"/>
                <w:sz w:val="22"/>
                <w:szCs w:val="22"/>
              </w:rPr>
              <w:t>00 CSOs actively engage in implementation of the National Strategy for Civil Society Development at the subnational level</w:t>
            </w:r>
          </w:p>
          <w:p w14:paraId="15DFCB64" w14:textId="77777777" w:rsidR="00C87ED2" w:rsidRPr="00710AE0" w:rsidRDefault="00C87ED2" w:rsidP="00C87ED2">
            <w:pPr>
              <w:pStyle w:val="ListParagraph"/>
              <w:numPr>
                <w:ilvl w:val="0"/>
                <w:numId w:val="7"/>
              </w:numPr>
              <w:contextualSpacing/>
              <w:rPr>
                <w:rFonts w:ascii="Myriad Pro" w:hAnsi="Myriad Pro"/>
                <w:sz w:val="22"/>
                <w:szCs w:val="22"/>
              </w:rPr>
            </w:pPr>
            <w:r w:rsidRPr="00710AE0">
              <w:rPr>
                <w:rFonts w:ascii="Myriad Pro" w:hAnsi="Myriad Pro"/>
                <w:sz w:val="22"/>
                <w:szCs w:val="22"/>
              </w:rPr>
              <w:t>Existence of an efficient, visible and capable CSO hubs’ network covering the territory of Ukraine</w:t>
            </w:r>
          </w:p>
          <w:p w14:paraId="458A7446" w14:textId="77777777" w:rsidR="00C87ED2" w:rsidRDefault="00C87ED2" w:rsidP="00C87ED2">
            <w:pPr>
              <w:pStyle w:val="ListParagraph"/>
              <w:numPr>
                <w:ilvl w:val="0"/>
                <w:numId w:val="7"/>
              </w:numPr>
              <w:contextualSpacing/>
              <w:rPr>
                <w:rFonts w:ascii="Myriad Pro" w:hAnsi="Myriad Pro"/>
                <w:sz w:val="22"/>
                <w:szCs w:val="22"/>
              </w:rPr>
            </w:pPr>
            <w:r w:rsidRPr="00710AE0">
              <w:rPr>
                <w:rFonts w:ascii="Myriad Pro" w:hAnsi="Myriad Pro"/>
                <w:sz w:val="22"/>
                <w:szCs w:val="22"/>
              </w:rPr>
              <w:t xml:space="preserve">At least, 40 </w:t>
            </w:r>
            <w:r>
              <w:rPr>
                <w:rFonts w:ascii="Myriad Pro" w:hAnsi="Myriad Pro"/>
                <w:sz w:val="22"/>
                <w:szCs w:val="22"/>
              </w:rPr>
              <w:t xml:space="preserve">normative and regulatory acts reflecting new </w:t>
            </w:r>
            <w:r w:rsidRPr="00710AE0">
              <w:rPr>
                <w:rFonts w:ascii="Myriad Pro" w:hAnsi="Myriad Pro"/>
                <w:sz w:val="22"/>
                <w:szCs w:val="22"/>
              </w:rPr>
              <w:t>policies and strategies (both within national and international commitments) at subnational level developed, operationalized and promulgated with active CSO participation</w:t>
            </w:r>
            <w:r>
              <w:rPr>
                <w:rFonts w:ascii="Myriad Pro" w:hAnsi="Myriad Pro"/>
                <w:sz w:val="22"/>
                <w:szCs w:val="22"/>
              </w:rPr>
              <w:t xml:space="preserve"> with at least 50% level of implementation per year</w:t>
            </w:r>
          </w:p>
          <w:p w14:paraId="6B9B7D11" w14:textId="77777777" w:rsidR="00C87ED2" w:rsidRPr="00FC1126" w:rsidRDefault="00C87ED2" w:rsidP="00C87ED2">
            <w:pPr>
              <w:pStyle w:val="ListParagraph"/>
              <w:numPr>
                <w:ilvl w:val="0"/>
                <w:numId w:val="7"/>
              </w:numPr>
              <w:contextualSpacing/>
              <w:rPr>
                <w:rFonts w:ascii="Myriad Pro" w:hAnsi="Myriad Pro"/>
                <w:sz w:val="22"/>
                <w:szCs w:val="22"/>
              </w:rPr>
            </w:pPr>
            <w:r>
              <w:rPr>
                <w:rFonts w:ascii="Myriad Pro" w:hAnsi="Myriad Pro"/>
                <w:sz w:val="22"/>
                <w:szCs w:val="22"/>
              </w:rPr>
              <w:t xml:space="preserve">At least, </w:t>
            </w:r>
            <w:r>
              <w:rPr>
                <w:rFonts w:ascii="Myriad Pro" w:hAnsi="Myriad Pro"/>
                <w:sz w:val="22"/>
                <w:szCs w:val="22"/>
                <w:lang w:val="ru-RU"/>
              </w:rPr>
              <w:t>1</w:t>
            </w:r>
            <w:r>
              <w:rPr>
                <w:rFonts w:ascii="Myriad Pro" w:hAnsi="Myriad Pro"/>
                <w:sz w:val="22"/>
                <w:szCs w:val="22"/>
              </w:rPr>
              <w:t>4</w:t>
            </w:r>
            <w:r w:rsidRPr="00FC1126">
              <w:rPr>
                <w:rFonts w:ascii="Myriad Pro" w:hAnsi="Myriad Pro"/>
                <w:sz w:val="22"/>
                <w:szCs w:val="22"/>
              </w:rPr>
              <w:t xml:space="preserve"> working groups on policies’ development and/or implementation with CSOs inclusion</w:t>
            </w:r>
            <w:r>
              <w:rPr>
                <w:rFonts w:ascii="Myriad Pro" w:hAnsi="Myriad Pro"/>
                <w:sz w:val="22"/>
                <w:szCs w:val="22"/>
              </w:rPr>
              <w:t xml:space="preserve"> at the subnational level (in each region where hubs are located)</w:t>
            </w:r>
          </w:p>
          <w:p w14:paraId="3B3CDB09" w14:textId="1DB29E3F" w:rsidR="001E12B2" w:rsidRPr="00DE13D5" w:rsidRDefault="001E12B2" w:rsidP="001E12B2">
            <w:pPr>
              <w:pStyle w:val="ListParagraph"/>
              <w:contextualSpacing/>
              <w:rPr>
                <w:rFonts w:ascii="Myriad Pro" w:hAnsi="Myriad Pro"/>
                <w:b/>
                <w:sz w:val="22"/>
                <w:szCs w:val="22"/>
              </w:rPr>
            </w:pPr>
          </w:p>
        </w:tc>
      </w:tr>
      <w:tr w:rsidR="00897662" w:rsidRPr="00DE13D5" w14:paraId="7B91550E" w14:textId="77777777" w:rsidTr="00B63494">
        <w:trPr>
          <w:cantSplit/>
        </w:trPr>
        <w:tc>
          <w:tcPr>
            <w:tcW w:w="15309" w:type="dxa"/>
            <w:gridSpan w:val="4"/>
            <w:tcBorders>
              <w:bottom w:val="single" w:sz="4" w:space="0" w:color="auto"/>
            </w:tcBorders>
          </w:tcPr>
          <w:p w14:paraId="5CA7C75B" w14:textId="77777777" w:rsidR="00897662" w:rsidRPr="00DE13D5" w:rsidRDefault="00897662" w:rsidP="00FE05AD">
            <w:pPr>
              <w:spacing w:after="0"/>
              <w:contextualSpacing/>
              <w:rPr>
                <w:rFonts w:ascii="Myriad Pro" w:hAnsi="Myriad Pro"/>
                <w:b/>
                <w:szCs w:val="22"/>
                <w:lang w:val="en-US"/>
              </w:rPr>
            </w:pPr>
            <w:r w:rsidRPr="00DE13D5">
              <w:rPr>
                <w:rFonts w:ascii="Myriad Pro" w:hAnsi="Myriad Pro"/>
                <w:b/>
                <w:szCs w:val="22"/>
                <w:lang w:val="en-US"/>
              </w:rPr>
              <w:t xml:space="preserve">Project title and ID (ATLAS Award ID): - </w:t>
            </w:r>
            <w:r w:rsidRPr="00DE13D5">
              <w:rPr>
                <w:rFonts w:ascii="Myriad Pro" w:hAnsi="Myriad Pro"/>
                <w:b/>
                <w:color w:val="FF0000"/>
                <w:szCs w:val="22"/>
                <w:lang w:val="en-US"/>
              </w:rPr>
              <w:t>TBD</w:t>
            </w:r>
          </w:p>
          <w:p w14:paraId="2B97D9F5" w14:textId="77777777" w:rsidR="00897662" w:rsidRPr="00DE13D5" w:rsidRDefault="00897662" w:rsidP="00FE05AD">
            <w:pPr>
              <w:spacing w:after="0"/>
              <w:contextualSpacing/>
              <w:rPr>
                <w:rFonts w:ascii="Myriad Pro" w:hAnsi="Myriad Pro"/>
                <w:b/>
                <w:szCs w:val="22"/>
                <w:lang w:val="en-US"/>
              </w:rPr>
            </w:pPr>
          </w:p>
        </w:tc>
      </w:tr>
      <w:tr w:rsidR="00897662" w:rsidRPr="00DE13D5" w14:paraId="4417067B" w14:textId="77777777" w:rsidTr="00CF4187">
        <w:tc>
          <w:tcPr>
            <w:tcW w:w="5529" w:type="dxa"/>
            <w:shd w:val="clear" w:color="auto" w:fill="FFFF99"/>
          </w:tcPr>
          <w:p w14:paraId="1178FE1D" w14:textId="77777777" w:rsidR="00897662" w:rsidRPr="00DE13D5" w:rsidRDefault="00897662" w:rsidP="00FE05AD">
            <w:pPr>
              <w:spacing w:after="0"/>
              <w:contextualSpacing/>
              <w:jc w:val="center"/>
              <w:rPr>
                <w:rFonts w:ascii="Myriad Pro" w:hAnsi="Myriad Pro" w:cs="Arial"/>
                <w:b/>
                <w:szCs w:val="22"/>
                <w:lang w:val="en-US"/>
              </w:rPr>
            </w:pPr>
            <w:r w:rsidRPr="00DE13D5">
              <w:rPr>
                <w:rFonts w:ascii="Myriad Pro" w:hAnsi="Myriad Pro" w:cs="Arial"/>
                <w:b/>
                <w:szCs w:val="22"/>
                <w:lang w:val="en-US"/>
              </w:rPr>
              <w:t>INTENDED OUTPUTS</w:t>
            </w:r>
          </w:p>
          <w:p w14:paraId="69B9541B" w14:textId="77777777" w:rsidR="00897662" w:rsidRPr="00DE13D5" w:rsidRDefault="00897662" w:rsidP="00FE05AD">
            <w:pPr>
              <w:spacing w:after="0"/>
              <w:contextualSpacing/>
              <w:jc w:val="center"/>
              <w:rPr>
                <w:rFonts w:ascii="Myriad Pro" w:hAnsi="Myriad Pro" w:cs="Arial"/>
                <w:b/>
                <w:szCs w:val="22"/>
                <w:lang w:val="en-US"/>
              </w:rPr>
            </w:pPr>
          </w:p>
        </w:tc>
        <w:tc>
          <w:tcPr>
            <w:tcW w:w="5103" w:type="dxa"/>
            <w:shd w:val="clear" w:color="auto" w:fill="FFFF99"/>
          </w:tcPr>
          <w:p w14:paraId="05DC8B25" w14:textId="77777777" w:rsidR="00897662" w:rsidRPr="00DE13D5" w:rsidRDefault="00897662" w:rsidP="00FE05AD">
            <w:pPr>
              <w:spacing w:after="0"/>
              <w:contextualSpacing/>
              <w:jc w:val="center"/>
              <w:rPr>
                <w:rFonts w:ascii="Myriad Pro" w:hAnsi="Myriad Pro" w:cs="Arial"/>
                <w:b/>
                <w:szCs w:val="22"/>
                <w:lang w:val="en-US"/>
              </w:rPr>
            </w:pPr>
            <w:r w:rsidRPr="00DE13D5">
              <w:rPr>
                <w:rFonts w:ascii="Myriad Pro" w:hAnsi="Myriad Pro" w:cs="Arial"/>
                <w:b/>
                <w:szCs w:val="22"/>
                <w:lang w:val="en-US"/>
              </w:rPr>
              <w:t>INDICATIVE ACTIVITIES</w:t>
            </w:r>
          </w:p>
        </w:tc>
        <w:tc>
          <w:tcPr>
            <w:tcW w:w="2551" w:type="dxa"/>
            <w:shd w:val="clear" w:color="auto" w:fill="FFFF99"/>
          </w:tcPr>
          <w:p w14:paraId="78D2BD2A" w14:textId="77777777" w:rsidR="00897662" w:rsidRPr="00DE13D5" w:rsidRDefault="00897662" w:rsidP="00FE05AD">
            <w:pPr>
              <w:spacing w:after="0"/>
              <w:contextualSpacing/>
              <w:jc w:val="center"/>
              <w:rPr>
                <w:rFonts w:ascii="Myriad Pro" w:hAnsi="Myriad Pro" w:cs="Arial"/>
                <w:b/>
                <w:szCs w:val="22"/>
                <w:lang w:val="en-US"/>
              </w:rPr>
            </w:pPr>
            <w:r w:rsidRPr="00DE13D5">
              <w:rPr>
                <w:rFonts w:ascii="Myriad Pro" w:hAnsi="Myriad Pro" w:cs="Arial"/>
                <w:b/>
                <w:szCs w:val="22"/>
                <w:lang w:val="en-US"/>
              </w:rPr>
              <w:t>RESPONSIBLE PARTIES</w:t>
            </w:r>
          </w:p>
        </w:tc>
        <w:tc>
          <w:tcPr>
            <w:tcW w:w="2126" w:type="dxa"/>
            <w:shd w:val="clear" w:color="auto" w:fill="FFFF99"/>
          </w:tcPr>
          <w:p w14:paraId="47AFF356" w14:textId="77777777" w:rsidR="00897662" w:rsidRPr="00DE13D5" w:rsidRDefault="00897662" w:rsidP="00FE05AD">
            <w:pPr>
              <w:pStyle w:val="Heading2"/>
              <w:spacing w:after="0"/>
              <w:ind w:left="0"/>
              <w:contextualSpacing/>
              <w:jc w:val="center"/>
              <w:rPr>
                <w:rFonts w:ascii="Myriad Pro" w:hAnsi="Myriad Pro" w:cs="Arial"/>
                <w:szCs w:val="22"/>
                <w:lang w:val="en-US"/>
              </w:rPr>
            </w:pPr>
            <w:r w:rsidRPr="00DE13D5">
              <w:rPr>
                <w:rFonts w:ascii="Myriad Pro" w:hAnsi="Myriad Pro" w:cs="Arial"/>
                <w:szCs w:val="22"/>
                <w:lang w:val="en-US"/>
              </w:rPr>
              <w:t>INPUTS</w:t>
            </w:r>
          </w:p>
        </w:tc>
      </w:tr>
      <w:tr w:rsidR="00897662" w:rsidRPr="00DE13D5" w14:paraId="3B6AED3D" w14:textId="77777777" w:rsidTr="00CF4187">
        <w:tc>
          <w:tcPr>
            <w:tcW w:w="5529" w:type="dxa"/>
          </w:tcPr>
          <w:p w14:paraId="07627EDE" w14:textId="6513E8A4" w:rsidR="00897662" w:rsidRPr="00DE13D5" w:rsidRDefault="00897662" w:rsidP="00FE05AD">
            <w:pPr>
              <w:spacing w:after="0"/>
              <w:contextualSpacing/>
              <w:jc w:val="left"/>
              <w:rPr>
                <w:rFonts w:ascii="Myriad Pro" w:hAnsi="Myriad Pro"/>
                <w:szCs w:val="22"/>
                <w:lang w:val="en-US"/>
              </w:rPr>
            </w:pPr>
            <w:r w:rsidRPr="00DE13D5">
              <w:rPr>
                <w:rFonts w:ascii="Myriad Pro" w:hAnsi="Myriad Pro"/>
                <w:b/>
                <w:szCs w:val="22"/>
                <w:lang w:val="en-US"/>
              </w:rPr>
              <w:t xml:space="preserve">Output 1 - </w:t>
            </w:r>
            <w:r w:rsidR="000654B1" w:rsidRPr="00DE13D5">
              <w:rPr>
                <w:rFonts w:ascii="Myriad Pro" w:hAnsi="Myriad Pro"/>
                <w:szCs w:val="22"/>
                <w:lang w:val="en-US"/>
              </w:rPr>
              <w:t>Civil society organisations strengthened to promote democracy and foster participatory and result-driven Government-CSO dialogue in Ukraine</w:t>
            </w:r>
          </w:p>
          <w:p w14:paraId="68A9BE7F" w14:textId="77777777" w:rsidR="00897662" w:rsidRPr="00DE13D5" w:rsidRDefault="00897662" w:rsidP="00FE05AD">
            <w:pPr>
              <w:spacing w:after="0"/>
              <w:contextualSpacing/>
              <w:jc w:val="left"/>
              <w:rPr>
                <w:rFonts w:ascii="Myriad Pro" w:hAnsi="Myriad Pro"/>
                <w:szCs w:val="22"/>
                <w:lang w:val="en-US"/>
              </w:rPr>
            </w:pPr>
          </w:p>
          <w:p w14:paraId="52FE02A6" w14:textId="49A32DD7" w:rsidR="00897662" w:rsidRPr="00DE13D5" w:rsidRDefault="00897662" w:rsidP="00FE05AD">
            <w:pPr>
              <w:spacing w:after="0"/>
              <w:contextualSpacing/>
              <w:jc w:val="left"/>
              <w:rPr>
                <w:rFonts w:ascii="Myriad Pro" w:hAnsi="Myriad Pro"/>
                <w:szCs w:val="22"/>
                <w:lang w:val="en-US"/>
              </w:rPr>
            </w:pPr>
            <w:r w:rsidRPr="00DE13D5">
              <w:rPr>
                <w:rFonts w:ascii="Myriad Pro" w:hAnsi="Myriad Pro"/>
                <w:b/>
                <w:szCs w:val="22"/>
                <w:lang w:val="en-US"/>
              </w:rPr>
              <w:lastRenderedPageBreak/>
              <w:t>Baseline</w:t>
            </w:r>
            <w:r w:rsidRPr="00DE13D5">
              <w:rPr>
                <w:rFonts w:ascii="Myriad Pro" w:hAnsi="Myriad Pro"/>
                <w:szCs w:val="22"/>
                <w:lang w:val="en-US"/>
              </w:rPr>
              <w:t xml:space="preserve">: </w:t>
            </w:r>
            <w:r w:rsidR="000654B1">
              <w:rPr>
                <w:rFonts w:ascii="Myriad Pro" w:hAnsi="Myriad Pro"/>
                <w:szCs w:val="22"/>
                <w:lang w:val="en-US"/>
              </w:rPr>
              <w:t>8 CSO hubs created in 8 regions of Ukraine; 4 pilot initiatives of developing regional programmes for civil society development implemented; no CSO hubs in other regions</w:t>
            </w:r>
            <w:r w:rsidRPr="00DE13D5">
              <w:rPr>
                <w:rFonts w:ascii="Myriad Pro" w:hAnsi="Myriad Pro"/>
                <w:szCs w:val="22"/>
                <w:lang w:val="en-US"/>
              </w:rPr>
              <w:t>;</w:t>
            </w:r>
            <w:r w:rsidR="000654B1">
              <w:rPr>
                <w:rFonts w:ascii="Myriad Pro" w:hAnsi="Myriad Pro"/>
                <w:szCs w:val="22"/>
                <w:lang w:val="en-US"/>
              </w:rPr>
              <w:t xml:space="preserve"> no data available on development of subnational policies with meaningful engagement of the c</w:t>
            </w:r>
            <w:r w:rsidR="008B0F8C">
              <w:rPr>
                <w:rFonts w:ascii="Myriad Pro" w:hAnsi="Myriad Pro"/>
                <w:szCs w:val="22"/>
                <w:lang w:val="en-US"/>
              </w:rPr>
              <w:t xml:space="preserve">ivil </w:t>
            </w:r>
            <w:r w:rsidR="000654B1">
              <w:rPr>
                <w:rFonts w:ascii="Myriad Pro" w:hAnsi="Myriad Pro"/>
                <w:szCs w:val="22"/>
                <w:lang w:val="en-US"/>
              </w:rPr>
              <w:t>society at the regional level</w:t>
            </w:r>
            <w:r w:rsidR="00DC2D1A">
              <w:rPr>
                <w:rFonts w:ascii="Myriad Pro" w:hAnsi="Myriad Pro"/>
                <w:szCs w:val="22"/>
                <w:lang w:val="en-US"/>
              </w:rPr>
              <w:t xml:space="preserve">. </w:t>
            </w:r>
            <w:r w:rsidR="00DC2D1A" w:rsidRPr="00DC2D1A">
              <w:rPr>
                <w:rFonts w:ascii="Myriad Pro" w:hAnsi="Myriad Pro"/>
                <w:szCs w:val="22"/>
                <w:lang w:val="en-US"/>
              </w:rPr>
              <w:t>Currently local CSOs have limited institutional capacity to assist their communities in the areas of human rights and good governance</w:t>
            </w:r>
            <w:r w:rsidR="000654B1">
              <w:rPr>
                <w:rFonts w:ascii="Myriad Pro" w:hAnsi="Myriad Pro"/>
                <w:szCs w:val="22"/>
                <w:lang w:val="en-US"/>
              </w:rPr>
              <w:t xml:space="preserve"> </w:t>
            </w:r>
          </w:p>
          <w:p w14:paraId="75B88573" w14:textId="77777777" w:rsidR="00897662" w:rsidRPr="00DE13D5" w:rsidRDefault="00897662" w:rsidP="00FE05AD">
            <w:pPr>
              <w:spacing w:after="0"/>
              <w:contextualSpacing/>
              <w:rPr>
                <w:rFonts w:ascii="Myriad Pro" w:hAnsi="Myriad Pro"/>
                <w:szCs w:val="22"/>
                <w:lang w:val="en-US"/>
              </w:rPr>
            </w:pPr>
          </w:p>
          <w:p w14:paraId="42E4833D" w14:textId="77777777" w:rsidR="00897662" w:rsidRPr="00DE13D5" w:rsidRDefault="00897662" w:rsidP="00FE05AD">
            <w:pPr>
              <w:spacing w:after="0"/>
              <w:contextualSpacing/>
              <w:rPr>
                <w:rFonts w:ascii="Myriad Pro" w:hAnsi="Myriad Pro"/>
                <w:szCs w:val="22"/>
                <w:lang w:val="en-US"/>
              </w:rPr>
            </w:pPr>
            <w:r w:rsidRPr="00DE13D5">
              <w:rPr>
                <w:rFonts w:ascii="Myriad Pro" w:hAnsi="Myriad Pro"/>
                <w:b/>
                <w:szCs w:val="22"/>
                <w:lang w:val="en-US"/>
              </w:rPr>
              <w:t>Indicators</w:t>
            </w:r>
            <w:r w:rsidRPr="00DE13D5">
              <w:rPr>
                <w:rFonts w:ascii="Myriad Pro" w:hAnsi="Myriad Pro"/>
                <w:szCs w:val="22"/>
                <w:lang w:val="en-US"/>
              </w:rPr>
              <w:t xml:space="preserve">: </w:t>
            </w:r>
          </w:p>
          <w:p w14:paraId="65628613" w14:textId="68ACA339" w:rsidR="005547BF" w:rsidRDefault="005547BF" w:rsidP="000856EB">
            <w:pPr>
              <w:pStyle w:val="ListParagraph"/>
              <w:numPr>
                <w:ilvl w:val="0"/>
                <w:numId w:val="7"/>
              </w:numPr>
              <w:contextualSpacing/>
              <w:rPr>
                <w:rFonts w:ascii="Myriad Pro" w:hAnsi="Myriad Pro"/>
                <w:sz w:val="22"/>
                <w:szCs w:val="22"/>
              </w:rPr>
            </w:pPr>
            <w:r>
              <w:rPr>
                <w:rFonts w:ascii="Myriad Pro" w:hAnsi="Myriad Pro"/>
                <w:sz w:val="22"/>
                <w:szCs w:val="22"/>
              </w:rPr>
              <w:t>Baseline report on operationalization of the National Strategy for civil society development in the regions</w:t>
            </w:r>
            <w:r w:rsidR="005A070C">
              <w:rPr>
                <w:rFonts w:ascii="Myriad Pro" w:hAnsi="Myriad Pro"/>
                <w:sz w:val="22"/>
                <w:szCs w:val="22"/>
              </w:rPr>
              <w:t>;</w:t>
            </w:r>
          </w:p>
          <w:p w14:paraId="41E9111C" w14:textId="0F064EA5" w:rsidR="005A070C" w:rsidRDefault="0046081C" w:rsidP="000856EB">
            <w:pPr>
              <w:pStyle w:val="ListParagraph"/>
              <w:numPr>
                <w:ilvl w:val="0"/>
                <w:numId w:val="7"/>
              </w:numPr>
              <w:contextualSpacing/>
              <w:rPr>
                <w:rFonts w:ascii="Myriad Pro" w:hAnsi="Myriad Pro"/>
                <w:sz w:val="22"/>
                <w:szCs w:val="22"/>
              </w:rPr>
            </w:pPr>
            <w:r>
              <w:rPr>
                <w:rFonts w:ascii="Myriad Pro" w:hAnsi="Myriad Pro"/>
                <w:sz w:val="22"/>
                <w:szCs w:val="22"/>
              </w:rPr>
              <w:t xml:space="preserve">Number of </w:t>
            </w:r>
            <w:r w:rsidR="005A070C">
              <w:rPr>
                <w:rFonts w:ascii="Myriad Pro" w:hAnsi="Myriad Pro"/>
                <w:sz w:val="22"/>
                <w:szCs w:val="22"/>
              </w:rPr>
              <w:t xml:space="preserve">CSO hubs’ </w:t>
            </w:r>
            <w:r w:rsidR="00903DE0">
              <w:rPr>
                <w:rFonts w:ascii="Myriad Pro" w:hAnsi="Myriad Pro"/>
                <w:sz w:val="22"/>
                <w:szCs w:val="22"/>
              </w:rPr>
              <w:t xml:space="preserve">specialized on democratization </w:t>
            </w:r>
            <w:r>
              <w:rPr>
                <w:rFonts w:ascii="Myriad Pro" w:hAnsi="Myriad Pro"/>
                <w:sz w:val="22"/>
                <w:szCs w:val="22"/>
              </w:rPr>
              <w:t xml:space="preserve">– members of </w:t>
            </w:r>
            <w:r w:rsidR="005A070C">
              <w:rPr>
                <w:rFonts w:ascii="Myriad Pro" w:hAnsi="Myriad Pro"/>
                <w:sz w:val="22"/>
                <w:szCs w:val="22"/>
              </w:rPr>
              <w:t xml:space="preserve">network; </w:t>
            </w:r>
          </w:p>
          <w:p w14:paraId="2DE2A709" w14:textId="70E61ADA" w:rsidR="005E0190" w:rsidRDefault="005E0190" w:rsidP="000856EB">
            <w:pPr>
              <w:pStyle w:val="ListParagraph"/>
              <w:numPr>
                <w:ilvl w:val="0"/>
                <w:numId w:val="7"/>
              </w:numPr>
              <w:contextualSpacing/>
              <w:rPr>
                <w:rFonts w:ascii="Myriad Pro" w:hAnsi="Myriad Pro"/>
                <w:sz w:val="22"/>
                <w:szCs w:val="22"/>
              </w:rPr>
            </w:pPr>
            <w:r w:rsidRPr="00DE13D5">
              <w:rPr>
                <w:rFonts w:ascii="Myriad Pro" w:hAnsi="Myriad Pro"/>
                <w:sz w:val="22"/>
                <w:szCs w:val="22"/>
              </w:rPr>
              <w:t xml:space="preserve">Strategy of </w:t>
            </w:r>
            <w:r w:rsidR="005A070C">
              <w:rPr>
                <w:rFonts w:ascii="Myriad Pro" w:hAnsi="Myriad Pro"/>
                <w:sz w:val="22"/>
                <w:szCs w:val="22"/>
              </w:rPr>
              <w:t>CSO hubs’ work</w:t>
            </w:r>
            <w:r w:rsidRPr="00DE13D5">
              <w:rPr>
                <w:rFonts w:ascii="Myriad Pro" w:hAnsi="Myriad Pro"/>
                <w:sz w:val="22"/>
                <w:szCs w:val="22"/>
              </w:rPr>
              <w:t>;</w:t>
            </w:r>
          </w:p>
          <w:p w14:paraId="46A1117C" w14:textId="177C527A" w:rsidR="00DC2D1A" w:rsidRPr="00DE13D5" w:rsidRDefault="00DC2D1A" w:rsidP="000856EB">
            <w:pPr>
              <w:pStyle w:val="ListParagraph"/>
              <w:numPr>
                <w:ilvl w:val="0"/>
                <w:numId w:val="7"/>
              </w:numPr>
              <w:contextualSpacing/>
              <w:rPr>
                <w:rFonts w:ascii="Myriad Pro" w:hAnsi="Myriad Pro"/>
                <w:sz w:val="22"/>
                <w:szCs w:val="22"/>
              </w:rPr>
            </w:pPr>
            <w:r>
              <w:rPr>
                <w:rFonts w:ascii="Myriad Pro" w:hAnsi="Myriad Pro"/>
                <w:sz w:val="22"/>
                <w:szCs w:val="22"/>
              </w:rPr>
              <w:t>Number of s</w:t>
            </w:r>
            <w:r w:rsidRPr="00DC2D1A">
              <w:rPr>
                <w:rFonts w:ascii="Myriad Pro" w:hAnsi="Myriad Pro"/>
                <w:sz w:val="22"/>
                <w:szCs w:val="22"/>
              </w:rPr>
              <w:t>uccessfully implemented CSO projects</w:t>
            </w:r>
            <w:r w:rsidR="006A4C33">
              <w:rPr>
                <w:rFonts w:ascii="Myriad Pro" w:hAnsi="Myriad Pro"/>
                <w:sz w:val="22"/>
                <w:szCs w:val="22"/>
              </w:rPr>
              <w:t xml:space="preserve"> and initiatives;</w:t>
            </w:r>
          </w:p>
          <w:p w14:paraId="72C7AB0E" w14:textId="28D1439B" w:rsidR="00897662" w:rsidRPr="00A35E81" w:rsidRDefault="00897662" w:rsidP="00992277">
            <w:pPr>
              <w:pStyle w:val="ListParagraph"/>
              <w:numPr>
                <w:ilvl w:val="0"/>
                <w:numId w:val="7"/>
              </w:numPr>
              <w:contextualSpacing/>
              <w:rPr>
                <w:rFonts w:ascii="Myriad Pro" w:hAnsi="Myriad Pro"/>
                <w:szCs w:val="22"/>
              </w:rPr>
            </w:pPr>
            <w:r w:rsidRPr="00A35E81">
              <w:rPr>
                <w:rFonts w:ascii="Myriad Pro" w:hAnsi="Myriad Pro"/>
                <w:sz w:val="22"/>
                <w:szCs w:val="22"/>
              </w:rPr>
              <w:t xml:space="preserve">Relevant </w:t>
            </w:r>
            <w:r w:rsidR="00E9222D" w:rsidRPr="00A35E81">
              <w:rPr>
                <w:rFonts w:ascii="Myriad Pro" w:hAnsi="Myriad Pro"/>
                <w:sz w:val="22"/>
                <w:szCs w:val="22"/>
              </w:rPr>
              <w:t xml:space="preserve">sectoral subnational </w:t>
            </w:r>
            <w:r w:rsidR="008B0F8C" w:rsidRPr="00A35E81">
              <w:rPr>
                <w:rFonts w:ascii="Myriad Pro" w:hAnsi="Myriad Pro"/>
                <w:sz w:val="22"/>
                <w:szCs w:val="22"/>
              </w:rPr>
              <w:t xml:space="preserve">policies and </w:t>
            </w:r>
            <w:r w:rsidR="002C25FB" w:rsidRPr="00A35E81">
              <w:rPr>
                <w:rFonts w:ascii="Myriad Pro" w:hAnsi="Myriad Pro"/>
                <w:sz w:val="22"/>
                <w:szCs w:val="22"/>
              </w:rPr>
              <w:t xml:space="preserve">regulations </w:t>
            </w:r>
            <w:r w:rsidRPr="00A35E81">
              <w:rPr>
                <w:rFonts w:ascii="Myriad Pro" w:hAnsi="Myriad Pro"/>
                <w:sz w:val="22"/>
                <w:szCs w:val="22"/>
              </w:rPr>
              <w:t xml:space="preserve">adopted </w:t>
            </w:r>
            <w:r w:rsidR="00A41FFA" w:rsidRPr="00A35E81">
              <w:rPr>
                <w:rFonts w:ascii="Myriad Pro" w:hAnsi="Myriad Pro"/>
                <w:sz w:val="22"/>
                <w:szCs w:val="22"/>
              </w:rPr>
              <w:t>a</w:t>
            </w:r>
            <w:r w:rsidR="00404C25" w:rsidRPr="00A35E81">
              <w:rPr>
                <w:rFonts w:ascii="Myriad Pro" w:hAnsi="Myriad Pro"/>
                <w:sz w:val="22"/>
                <w:szCs w:val="22"/>
              </w:rPr>
              <w:t>n</w:t>
            </w:r>
            <w:r w:rsidR="00A41FFA" w:rsidRPr="00A35E81">
              <w:rPr>
                <w:rFonts w:ascii="Myriad Pro" w:hAnsi="Myriad Pro"/>
                <w:sz w:val="22"/>
                <w:szCs w:val="22"/>
              </w:rPr>
              <w:t xml:space="preserve">d </w:t>
            </w:r>
            <w:r w:rsidRPr="00A35E81">
              <w:rPr>
                <w:rFonts w:ascii="Myriad Pro" w:hAnsi="Myriad Pro"/>
                <w:sz w:val="22"/>
                <w:szCs w:val="22"/>
              </w:rPr>
              <w:t>assessed as satisfactory by national and international experts</w:t>
            </w:r>
            <w:r w:rsidR="006D0181" w:rsidRPr="00A35E81">
              <w:rPr>
                <w:rFonts w:ascii="Myriad Pro" w:hAnsi="Myriad Pro"/>
                <w:sz w:val="22"/>
                <w:szCs w:val="22"/>
              </w:rPr>
              <w:t xml:space="preserve"> </w:t>
            </w:r>
          </w:p>
          <w:p w14:paraId="7F1B4DC6" w14:textId="77777777" w:rsidR="00A35E81" w:rsidRPr="00A35E81" w:rsidRDefault="00A35E81" w:rsidP="00A35E81">
            <w:pPr>
              <w:pStyle w:val="ListParagraph"/>
              <w:contextualSpacing/>
              <w:rPr>
                <w:rFonts w:ascii="Myriad Pro" w:hAnsi="Myriad Pro"/>
                <w:szCs w:val="22"/>
              </w:rPr>
            </w:pPr>
          </w:p>
          <w:p w14:paraId="70FA2B66" w14:textId="77777777" w:rsidR="00897662" w:rsidRPr="00DE13D5" w:rsidRDefault="00897662" w:rsidP="00FE05AD">
            <w:pPr>
              <w:spacing w:after="0"/>
              <w:contextualSpacing/>
              <w:rPr>
                <w:rFonts w:ascii="Myriad Pro" w:hAnsi="Myriad Pro"/>
                <w:szCs w:val="22"/>
                <w:lang w:val="en-US"/>
              </w:rPr>
            </w:pPr>
            <w:r w:rsidRPr="00DE13D5">
              <w:rPr>
                <w:rFonts w:ascii="Myriad Pro" w:hAnsi="Myriad Pro"/>
                <w:b/>
                <w:szCs w:val="22"/>
                <w:lang w:val="en-US"/>
              </w:rPr>
              <w:t>Targets</w:t>
            </w:r>
            <w:r w:rsidRPr="00DE13D5">
              <w:rPr>
                <w:rFonts w:ascii="Myriad Pro" w:hAnsi="Myriad Pro"/>
                <w:szCs w:val="22"/>
                <w:lang w:val="en-US"/>
              </w:rPr>
              <w:t>:</w:t>
            </w:r>
          </w:p>
          <w:p w14:paraId="36F025F8" w14:textId="5E5F23BE" w:rsidR="0046081C" w:rsidRDefault="0046081C" w:rsidP="0046081C">
            <w:pPr>
              <w:pStyle w:val="ListParagraph"/>
              <w:numPr>
                <w:ilvl w:val="0"/>
                <w:numId w:val="7"/>
              </w:numPr>
              <w:contextualSpacing/>
              <w:rPr>
                <w:rFonts w:ascii="Myriad Pro" w:hAnsi="Myriad Pro"/>
                <w:sz w:val="22"/>
                <w:szCs w:val="22"/>
              </w:rPr>
            </w:pPr>
            <w:r>
              <w:rPr>
                <w:rFonts w:ascii="Myriad Pro" w:hAnsi="Myriad Pro"/>
                <w:sz w:val="22"/>
                <w:szCs w:val="22"/>
              </w:rPr>
              <w:t>Baseline report on operationalization of the National Strategy for civil society development in the regions is assessed as sound and valid;</w:t>
            </w:r>
          </w:p>
          <w:p w14:paraId="6A369720" w14:textId="62F3D622" w:rsidR="00282B2C" w:rsidRDefault="00282B2C" w:rsidP="00D7198A">
            <w:pPr>
              <w:pStyle w:val="ListParagraph"/>
              <w:numPr>
                <w:ilvl w:val="0"/>
                <w:numId w:val="7"/>
              </w:numPr>
              <w:contextualSpacing/>
              <w:rPr>
                <w:rFonts w:ascii="Myriad Pro" w:hAnsi="Myriad Pro"/>
                <w:sz w:val="22"/>
                <w:szCs w:val="22"/>
              </w:rPr>
            </w:pPr>
            <w:r>
              <w:rPr>
                <w:rFonts w:ascii="Myriad Pro" w:hAnsi="Myriad Pro"/>
                <w:sz w:val="22"/>
                <w:szCs w:val="22"/>
              </w:rPr>
              <w:t xml:space="preserve">A </w:t>
            </w:r>
            <w:r w:rsidR="002A322E">
              <w:rPr>
                <w:rFonts w:ascii="Myriad Pro" w:hAnsi="Myriad Pro"/>
                <w:sz w:val="22"/>
                <w:szCs w:val="22"/>
              </w:rPr>
              <w:t xml:space="preserve">stable and visible </w:t>
            </w:r>
            <w:r>
              <w:rPr>
                <w:rFonts w:ascii="Myriad Pro" w:hAnsi="Myriad Pro"/>
                <w:sz w:val="22"/>
                <w:szCs w:val="22"/>
              </w:rPr>
              <w:t xml:space="preserve">CSO hubs’ network consisting 14 members; </w:t>
            </w:r>
          </w:p>
          <w:p w14:paraId="44565169" w14:textId="6EA6CD93" w:rsidR="00D97553" w:rsidRDefault="00D97553" w:rsidP="00D97553">
            <w:pPr>
              <w:pStyle w:val="ListParagraph"/>
              <w:numPr>
                <w:ilvl w:val="0"/>
                <w:numId w:val="7"/>
              </w:numPr>
              <w:contextualSpacing/>
              <w:rPr>
                <w:rFonts w:ascii="Myriad Pro" w:hAnsi="Myriad Pro"/>
                <w:sz w:val="22"/>
                <w:szCs w:val="22"/>
              </w:rPr>
            </w:pPr>
            <w:r w:rsidRPr="00DE13D5">
              <w:rPr>
                <w:rFonts w:ascii="Myriad Pro" w:hAnsi="Myriad Pro"/>
                <w:sz w:val="22"/>
                <w:szCs w:val="22"/>
              </w:rPr>
              <w:t xml:space="preserve">Strategy of </w:t>
            </w:r>
            <w:r>
              <w:rPr>
                <w:rFonts w:ascii="Myriad Pro" w:hAnsi="Myriad Pro"/>
                <w:sz w:val="22"/>
                <w:szCs w:val="22"/>
              </w:rPr>
              <w:t>CSO hubs’ work is assessed by the civil society and national experts as valid and relevant to the country context and reform agenda</w:t>
            </w:r>
            <w:r w:rsidRPr="00DE13D5">
              <w:rPr>
                <w:rFonts w:ascii="Myriad Pro" w:hAnsi="Myriad Pro"/>
                <w:sz w:val="22"/>
                <w:szCs w:val="22"/>
              </w:rPr>
              <w:t>;</w:t>
            </w:r>
          </w:p>
          <w:p w14:paraId="10297080" w14:textId="4E437D19" w:rsidR="006A4C33" w:rsidRPr="00DE13D5" w:rsidRDefault="006A4C33" w:rsidP="00D97553">
            <w:pPr>
              <w:pStyle w:val="ListParagraph"/>
              <w:numPr>
                <w:ilvl w:val="0"/>
                <w:numId w:val="7"/>
              </w:numPr>
              <w:contextualSpacing/>
              <w:rPr>
                <w:rFonts w:ascii="Myriad Pro" w:hAnsi="Myriad Pro"/>
                <w:sz w:val="22"/>
                <w:szCs w:val="22"/>
              </w:rPr>
            </w:pPr>
            <w:r>
              <w:rPr>
                <w:rFonts w:ascii="Myriad Pro" w:hAnsi="Myriad Pro"/>
                <w:sz w:val="22"/>
                <w:szCs w:val="22"/>
              </w:rPr>
              <w:t xml:space="preserve">At least, </w:t>
            </w:r>
            <w:r w:rsidR="00991660">
              <w:rPr>
                <w:rFonts w:ascii="Myriad Pro" w:hAnsi="Myriad Pro"/>
                <w:sz w:val="22"/>
                <w:szCs w:val="22"/>
              </w:rPr>
              <w:t xml:space="preserve">20 </w:t>
            </w:r>
            <w:r>
              <w:rPr>
                <w:rFonts w:ascii="Myriad Pro" w:hAnsi="Myriad Pro"/>
                <w:sz w:val="22"/>
                <w:szCs w:val="22"/>
              </w:rPr>
              <w:t>s</w:t>
            </w:r>
            <w:r w:rsidRPr="00DC2D1A">
              <w:rPr>
                <w:rFonts w:ascii="Myriad Pro" w:hAnsi="Myriad Pro"/>
                <w:sz w:val="22"/>
                <w:szCs w:val="22"/>
              </w:rPr>
              <w:t>uccessfully implemented CSO projects</w:t>
            </w:r>
            <w:r>
              <w:rPr>
                <w:rFonts w:ascii="Myriad Pro" w:hAnsi="Myriad Pro"/>
                <w:sz w:val="22"/>
                <w:szCs w:val="22"/>
              </w:rPr>
              <w:t xml:space="preserve"> and initiatives</w:t>
            </w:r>
            <w:r w:rsidR="00991660">
              <w:rPr>
                <w:rFonts w:ascii="Myriad Pro" w:hAnsi="Myriad Pro"/>
                <w:sz w:val="22"/>
                <w:szCs w:val="22"/>
              </w:rPr>
              <w:t xml:space="preserve"> in the area of democratisation</w:t>
            </w:r>
            <w:r>
              <w:rPr>
                <w:rFonts w:ascii="Myriad Pro" w:hAnsi="Myriad Pro"/>
                <w:sz w:val="22"/>
                <w:szCs w:val="22"/>
              </w:rPr>
              <w:t>;</w:t>
            </w:r>
          </w:p>
          <w:p w14:paraId="3619AF4E" w14:textId="6E493003" w:rsidR="003B6940" w:rsidRDefault="003B6940" w:rsidP="00FE05AD">
            <w:pPr>
              <w:pStyle w:val="ListParagraph"/>
              <w:numPr>
                <w:ilvl w:val="0"/>
                <w:numId w:val="7"/>
              </w:numPr>
              <w:contextualSpacing/>
              <w:rPr>
                <w:rFonts w:ascii="Myriad Pro" w:hAnsi="Myriad Pro"/>
                <w:sz w:val="22"/>
                <w:szCs w:val="22"/>
              </w:rPr>
            </w:pPr>
            <w:r>
              <w:rPr>
                <w:rFonts w:ascii="Myriad Pro" w:hAnsi="Myriad Pro"/>
                <w:sz w:val="22"/>
                <w:szCs w:val="22"/>
              </w:rPr>
              <w:t>202</w:t>
            </w:r>
            <w:r w:rsidR="003617B3">
              <w:rPr>
                <w:rFonts w:ascii="Myriad Pro" w:hAnsi="Myriad Pro"/>
                <w:sz w:val="22"/>
                <w:szCs w:val="22"/>
              </w:rPr>
              <w:t>2</w:t>
            </w:r>
            <w:r>
              <w:rPr>
                <w:rFonts w:ascii="Myriad Pro" w:hAnsi="Myriad Pro"/>
                <w:sz w:val="22"/>
                <w:szCs w:val="22"/>
              </w:rPr>
              <w:t xml:space="preserve"> </w:t>
            </w:r>
            <w:r w:rsidR="00337FBF" w:rsidRPr="00DE13D5">
              <w:rPr>
                <w:rFonts w:ascii="Myriad Pro" w:hAnsi="Myriad Pro"/>
                <w:sz w:val="22"/>
                <w:szCs w:val="22"/>
              </w:rPr>
              <w:t xml:space="preserve">- </w:t>
            </w:r>
            <w:r w:rsidR="00F956B1">
              <w:rPr>
                <w:rFonts w:ascii="Myriad Pro" w:hAnsi="Myriad Pro"/>
                <w:sz w:val="22"/>
                <w:szCs w:val="22"/>
              </w:rPr>
              <w:t xml:space="preserve">No fewer than 50 </w:t>
            </w:r>
            <w:r>
              <w:rPr>
                <w:rFonts w:ascii="Myriad Pro" w:hAnsi="Myriad Pro"/>
                <w:sz w:val="22"/>
                <w:szCs w:val="22"/>
              </w:rPr>
              <w:t xml:space="preserve">sectoral subnational policies and </w:t>
            </w:r>
            <w:r w:rsidRPr="00DE13D5">
              <w:rPr>
                <w:rFonts w:ascii="Myriad Pro" w:hAnsi="Myriad Pro"/>
                <w:sz w:val="22"/>
                <w:szCs w:val="22"/>
              </w:rPr>
              <w:t xml:space="preserve">regulations are adopted and assessed </w:t>
            </w:r>
            <w:r w:rsidRPr="00DE13D5">
              <w:rPr>
                <w:rFonts w:ascii="Myriad Pro" w:hAnsi="Myriad Pro"/>
                <w:sz w:val="22"/>
                <w:szCs w:val="22"/>
              </w:rPr>
              <w:lastRenderedPageBreak/>
              <w:t>as satisfactory by national and international experts</w:t>
            </w:r>
            <w:r w:rsidR="00FD6F0A">
              <w:rPr>
                <w:rFonts w:ascii="Myriad Pro" w:hAnsi="Myriad Pro"/>
                <w:sz w:val="22"/>
                <w:szCs w:val="22"/>
              </w:rPr>
              <w:t xml:space="preserve"> </w:t>
            </w:r>
            <w:r>
              <w:rPr>
                <w:rFonts w:ascii="Myriad Pro" w:hAnsi="Myriad Pro"/>
                <w:sz w:val="22"/>
                <w:szCs w:val="22"/>
              </w:rPr>
              <w:t xml:space="preserve"> </w:t>
            </w:r>
          </w:p>
          <w:p w14:paraId="27DC9D2E" w14:textId="249B4681" w:rsidR="00897662" w:rsidRPr="00DE13D5" w:rsidRDefault="00897662" w:rsidP="00FE05AD">
            <w:pPr>
              <w:spacing w:after="0"/>
              <w:contextualSpacing/>
              <w:rPr>
                <w:rFonts w:ascii="Myriad Pro" w:hAnsi="Myriad Pro"/>
                <w:i/>
                <w:szCs w:val="22"/>
                <w:lang w:val="en-US"/>
              </w:rPr>
            </w:pPr>
          </w:p>
        </w:tc>
        <w:tc>
          <w:tcPr>
            <w:tcW w:w="5103" w:type="dxa"/>
          </w:tcPr>
          <w:p w14:paraId="00C26CC6" w14:textId="094D2E27" w:rsidR="006A3309" w:rsidRDefault="00897662" w:rsidP="00BE4859">
            <w:pPr>
              <w:pStyle w:val="Header"/>
              <w:numPr>
                <w:ilvl w:val="1"/>
                <w:numId w:val="4"/>
              </w:numPr>
              <w:spacing w:after="0"/>
              <w:contextualSpacing/>
              <w:jc w:val="left"/>
              <w:rPr>
                <w:rFonts w:ascii="Myriad Pro" w:hAnsi="Myriad Pro" w:cs="Arial"/>
                <w:color w:val="000000"/>
                <w:szCs w:val="22"/>
              </w:rPr>
            </w:pPr>
            <w:r w:rsidRPr="00DE13D5">
              <w:rPr>
                <w:rFonts w:ascii="Myriad Pro" w:hAnsi="Myriad Pro"/>
                <w:b/>
                <w:szCs w:val="22"/>
                <w:lang w:val="en-US"/>
              </w:rPr>
              <w:lastRenderedPageBreak/>
              <w:t>Activity 1.1</w:t>
            </w:r>
            <w:r w:rsidRPr="00DE13D5">
              <w:rPr>
                <w:rFonts w:ascii="Myriad Pro" w:hAnsi="Myriad Pro"/>
                <w:szCs w:val="22"/>
                <w:lang w:val="en-US"/>
              </w:rPr>
              <w:t xml:space="preserve"> </w:t>
            </w:r>
            <w:r w:rsidR="0093340C">
              <w:rPr>
                <w:rFonts w:ascii="Myriad Pro" w:hAnsi="Myriad Pro"/>
                <w:szCs w:val="22"/>
                <w:lang w:val="en-US"/>
              </w:rPr>
              <w:t>–</w:t>
            </w:r>
            <w:r w:rsidR="004147B0">
              <w:rPr>
                <w:rFonts w:ascii="Myriad Pro" w:hAnsi="Myriad Pro"/>
                <w:szCs w:val="22"/>
                <w:lang w:val="en-US"/>
              </w:rPr>
              <w:t xml:space="preserve"> </w:t>
            </w:r>
            <w:r w:rsidR="004147B0" w:rsidRPr="004147B0">
              <w:rPr>
                <w:rFonts w:ascii="Myriad Pro" w:hAnsi="Myriad Pro" w:cs="Arial"/>
                <w:color w:val="000000"/>
                <w:szCs w:val="22"/>
              </w:rPr>
              <w:t xml:space="preserve">Provide institutional support to the selected </w:t>
            </w:r>
            <w:r w:rsidR="004147B0" w:rsidRPr="004147B0">
              <w:rPr>
                <w:rFonts w:ascii="Myriad Pro" w:hAnsi="Myriad Pro" w:cs="Arial"/>
                <w:szCs w:val="22"/>
              </w:rPr>
              <w:t>mid-size regional CSOs</w:t>
            </w:r>
            <w:r w:rsidR="004147B0" w:rsidRPr="004147B0">
              <w:rPr>
                <w:rFonts w:ascii="Myriad Pro" w:hAnsi="Myriad Pro" w:cs="Arial"/>
                <w:color w:val="000000"/>
                <w:szCs w:val="22"/>
              </w:rPr>
              <w:t xml:space="preserve"> through individually tailored capacity development programme (</w:t>
            </w:r>
            <w:r w:rsidR="004D1622">
              <w:rPr>
                <w:rFonts w:ascii="Myriad Pro" w:hAnsi="Myriad Pro" w:cs="Arial"/>
                <w:color w:val="000000"/>
                <w:szCs w:val="22"/>
              </w:rPr>
              <w:t>24</w:t>
            </w:r>
            <w:r w:rsidR="004147B0" w:rsidRPr="004147B0">
              <w:rPr>
                <w:rFonts w:ascii="Myriad Pro" w:hAnsi="Myriad Pro" w:cs="Arial"/>
                <w:color w:val="000000"/>
                <w:szCs w:val="22"/>
              </w:rPr>
              <w:t xml:space="preserve"> months)</w:t>
            </w:r>
            <w:r w:rsidR="00B36C93">
              <w:rPr>
                <w:rFonts w:ascii="Myriad Pro" w:hAnsi="Myriad Pro" w:cs="Arial"/>
                <w:color w:val="000000"/>
                <w:szCs w:val="22"/>
              </w:rPr>
              <w:t xml:space="preserve">, 50% of which are specialised in </w:t>
            </w:r>
            <w:r w:rsidR="00B36C93">
              <w:rPr>
                <w:rFonts w:ascii="Myriad Pro" w:hAnsi="Myriad Pro" w:cs="Arial"/>
                <w:color w:val="000000"/>
                <w:szCs w:val="22"/>
              </w:rPr>
              <w:lastRenderedPageBreak/>
              <w:t xml:space="preserve">democratisation agenda and co-funded under this activity </w:t>
            </w:r>
          </w:p>
          <w:p w14:paraId="173C3723" w14:textId="77777777" w:rsidR="00BE4859" w:rsidRDefault="00BE4859" w:rsidP="00353551">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sidRPr="007546B5">
              <w:rPr>
                <w:rFonts w:ascii="Myriad Pro" w:hAnsi="Myriad Pro"/>
                <w:sz w:val="20"/>
                <w:szCs w:val="20"/>
                <w:lang w:val="en-US"/>
              </w:rPr>
              <w:t xml:space="preserve">Initial/final capacity assessment </w:t>
            </w:r>
            <w:r>
              <w:rPr>
                <w:rFonts w:ascii="Myriad Pro" w:hAnsi="Myriad Pro"/>
                <w:sz w:val="20"/>
                <w:szCs w:val="20"/>
                <w:lang w:val="en-US"/>
              </w:rPr>
              <w:t>of the CSOs</w:t>
            </w:r>
          </w:p>
          <w:p w14:paraId="7C1BEB04" w14:textId="77777777" w:rsidR="00BE4859" w:rsidRDefault="00BE4859" w:rsidP="00353551">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Pr>
                <w:rFonts w:ascii="Myriad Pro" w:hAnsi="Myriad Pro"/>
                <w:sz w:val="20"/>
                <w:szCs w:val="20"/>
                <w:lang w:val="en-US"/>
              </w:rPr>
              <w:t xml:space="preserve">Organisational development programme </w:t>
            </w:r>
          </w:p>
          <w:p w14:paraId="5613E639" w14:textId="77777777" w:rsidR="00BE4859" w:rsidRDefault="00BE4859" w:rsidP="00353551">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sidRPr="00E5413F">
              <w:rPr>
                <w:rFonts w:ascii="Myriad Pro" w:hAnsi="Myriad Pro"/>
                <w:sz w:val="20"/>
                <w:szCs w:val="20"/>
                <w:lang w:val="en-US"/>
              </w:rPr>
              <w:t xml:space="preserve">Peer-to-peer transfer of knowledge and experiences </w:t>
            </w:r>
            <w:r>
              <w:rPr>
                <w:rFonts w:ascii="Myriad Pro" w:hAnsi="Myriad Pro"/>
                <w:sz w:val="20"/>
                <w:szCs w:val="20"/>
                <w:lang w:val="en-US"/>
              </w:rPr>
              <w:t xml:space="preserve">through training, exchange visits, internships &amp; re-granting scheme </w:t>
            </w:r>
          </w:p>
          <w:p w14:paraId="5473F697" w14:textId="77777777" w:rsidR="00BE4859" w:rsidRDefault="00BE4859" w:rsidP="00353551">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Pr>
                <w:rFonts w:ascii="Myriad Pro" w:hAnsi="Myriad Pro"/>
                <w:sz w:val="20"/>
                <w:szCs w:val="20"/>
                <w:lang w:val="en-US"/>
              </w:rPr>
              <w:t xml:space="preserve">Institutional development of the hubs’ network </w:t>
            </w:r>
          </w:p>
          <w:p w14:paraId="7FC7EF8B" w14:textId="77777777" w:rsidR="00BE4859" w:rsidRPr="00E5413F" w:rsidRDefault="00BE4859" w:rsidP="00353551">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sidRPr="006D10C0">
              <w:rPr>
                <w:rFonts w:ascii="Myriad Pro" w:hAnsi="Myriad Pro"/>
                <w:sz w:val="20"/>
                <w:szCs w:val="20"/>
                <w:lang w:val="en-US"/>
              </w:rPr>
              <w:t>Developing enabling policies for CSO-government dialogue</w:t>
            </w:r>
          </w:p>
          <w:p w14:paraId="70F04EFA" w14:textId="77777777" w:rsidR="00BE4859" w:rsidRDefault="00BE4859" w:rsidP="00BE4859">
            <w:pPr>
              <w:pStyle w:val="Header"/>
              <w:spacing w:after="0"/>
              <w:contextualSpacing/>
              <w:jc w:val="left"/>
              <w:rPr>
                <w:rFonts w:ascii="Myriad Pro" w:hAnsi="Myriad Pro" w:cs="Arial"/>
                <w:color w:val="000000"/>
                <w:szCs w:val="22"/>
              </w:rPr>
            </w:pPr>
          </w:p>
          <w:p w14:paraId="0A5AA2D1" w14:textId="77AAC4BE" w:rsidR="00897662" w:rsidRDefault="006455E2" w:rsidP="00BE4859">
            <w:pPr>
              <w:pStyle w:val="Header"/>
              <w:numPr>
                <w:ilvl w:val="1"/>
                <w:numId w:val="4"/>
              </w:numPr>
              <w:spacing w:after="0"/>
              <w:contextualSpacing/>
              <w:jc w:val="left"/>
              <w:rPr>
                <w:rFonts w:ascii="Myriad Pro" w:hAnsi="Myriad Pro"/>
                <w:szCs w:val="22"/>
                <w:lang w:val="en-US"/>
              </w:rPr>
            </w:pPr>
            <w:r w:rsidRPr="00214CF4">
              <w:rPr>
                <w:rFonts w:ascii="Myriad Pro" w:hAnsi="Myriad Pro"/>
                <w:b/>
                <w:szCs w:val="22"/>
                <w:lang w:val="en-US"/>
              </w:rPr>
              <w:t>Activity 1.</w:t>
            </w:r>
            <w:r w:rsidR="00D81057" w:rsidRPr="00214CF4">
              <w:rPr>
                <w:rFonts w:ascii="Myriad Pro" w:hAnsi="Myriad Pro"/>
                <w:b/>
                <w:szCs w:val="22"/>
                <w:lang w:val="en-US"/>
              </w:rPr>
              <w:t>2</w:t>
            </w:r>
            <w:r w:rsidR="00897662" w:rsidRPr="00214CF4">
              <w:rPr>
                <w:rFonts w:ascii="Myriad Pro" w:hAnsi="Myriad Pro"/>
                <w:szCs w:val="22"/>
                <w:lang w:val="en-US"/>
              </w:rPr>
              <w:t xml:space="preserve"> </w:t>
            </w:r>
            <w:r w:rsidR="00995237" w:rsidRPr="00214CF4">
              <w:rPr>
                <w:rFonts w:ascii="Myriad Pro" w:hAnsi="Myriad Pro"/>
                <w:szCs w:val="22"/>
                <w:lang w:val="en-US"/>
              </w:rPr>
              <w:t>–</w:t>
            </w:r>
            <w:r w:rsidR="00897662" w:rsidRPr="00214CF4">
              <w:rPr>
                <w:rFonts w:ascii="Myriad Pro" w:hAnsi="Myriad Pro"/>
                <w:szCs w:val="22"/>
                <w:lang w:val="en-US"/>
              </w:rPr>
              <w:t xml:space="preserve"> </w:t>
            </w:r>
            <w:r w:rsidR="00BB35A6" w:rsidRPr="00214CF4">
              <w:rPr>
                <w:rFonts w:ascii="Myriad Pro" w:hAnsi="Myriad Pro"/>
                <w:szCs w:val="22"/>
                <w:lang w:val="en-US"/>
              </w:rPr>
              <w:t xml:space="preserve">Support peer-to-peer transfer of knowledge and experiences in organisational development from the 8 </w:t>
            </w:r>
            <w:r w:rsidR="007C2280">
              <w:rPr>
                <w:rFonts w:ascii="Myriad Pro" w:hAnsi="Myriad Pro"/>
                <w:szCs w:val="22"/>
                <w:lang w:val="en-US"/>
              </w:rPr>
              <w:t xml:space="preserve">capacitated </w:t>
            </w:r>
            <w:r w:rsidR="00455126">
              <w:rPr>
                <w:rFonts w:ascii="Myriad Pro" w:hAnsi="Myriad Pro"/>
                <w:szCs w:val="22"/>
                <w:lang w:val="en-US"/>
              </w:rPr>
              <w:t>hub CSOs</w:t>
            </w:r>
            <w:r w:rsidR="00BB35A6" w:rsidRPr="00214CF4">
              <w:rPr>
                <w:rFonts w:ascii="Myriad Pro" w:hAnsi="Myriad Pro"/>
                <w:szCs w:val="22"/>
                <w:lang w:val="en-US"/>
              </w:rPr>
              <w:t xml:space="preserve"> to the other local mid-sized </w:t>
            </w:r>
            <w:r w:rsidR="007C2280">
              <w:rPr>
                <w:rFonts w:ascii="Myriad Pro" w:hAnsi="Myriad Pro"/>
                <w:szCs w:val="22"/>
                <w:lang w:val="en-US"/>
              </w:rPr>
              <w:t xml:space="preserve">and </w:t>
            </w:r>
            <w:r w:rsidR="007C2280" w:rsidRPr="00214CF4">
              <w:rPr>
                <w:rFonts w:ascii="Myriad Pro" w:hAnsi="Myriad Pro"/>
                <w:szCs w:val="22"/>
                <w:lang w:val="en-US"/>
              </w:rPr>
              <w:t xml:space="preserve">small </w:t>
            </w:r>
            <w:r w:rsidR="00BB35A6" w:rsidRPr="00214CF4">
              <w:rPr>
                <w:rFonts w:ascii="Myriad Pro" w:hAnsi="Myriad Pro"/>
                <w:szCs w:val="22"/>
                <w:lang w:val="en-US"/>
              </w:rPr>
              <w:t>CSOs</w:t>
            </w:r>
            <w:r w:rsidR="001F25AB" w:rsidRPr="00214CF4">
              <w:rPr>
                <w:rFonts w:ascii="Myriad Pro" w:hAnsi="Myriad Pro"/>
                <w:szCs w:val="22"/>
                <w:lang w:val="en-US"/>
              </w:rPr>
              <w:t xml:space="preserve"> </w:t>
            </w:r>
          </w:p>
          <w:p w14:paraId="180582EE" w14:textId="11B2351A" w:rsidR="00752F40" w:rsidRDefault="00752F40" w:rsidP="00752F40">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sidRPr="00752F40">
              <w:rPr>
                <w:rFonts w:ascii="Myriad Pro" w:hAnsi="Myriad Pro"/>
                <w:sz w:val="20"/>
                <w:szCs w:val="20"/>
                <w:lang w:val="en-US"/>
              </w:rPr>
              <w:t>Training</w:t>
            </w:r>
            <w:r>
              <w:rPr>
                <w:rFonts w:ascii="Myriad Pro" w:hAnsi="Myriad Pro"/>
                <w:sz w:val="20"/>
                <w:szCs w:val="20"/>
                <w:lang w:val="en-US"/>
              </w:rPr>
              <w:t>s &amp; coaching on organizational development</w:t>
            </w:r>
            <w:r w:rsidRPr="00752F40">
              <w:rPr>
                <w:rFonts w:ascii="Myriad Pro" w:hAnsi="Myriad Pro"/>
                <w:sz w:val="20"/>
                <w:szCs w:val="20"/>
                <w:lang w:val="en-US"/>
              </w:rPr>
              <w:t xml:space="preserve"> </w:t>
            </w:r>
            <w:r>
              <w:rPr>
                <w:rFonts w:ascii="Myriad Pro" w:hAnsi="Myriad Pro"/>
                <w:sz w:val="20"/>
                <w:szCs w:val="20"/>
                <w:lang w:val="en-US"/>
              </w:rPr>
              <w:t xml:space="preserve">and localized democracy &amp;human rights agenda </w:t>
            </w:r>
            <w:r w:rsidRPr="00752F40">
              <w:rPr>
                <w:rFonts w:ascii="Myriad Pro" w:hAnsi="Myriad Pro"/>
                <w:sz w:val="20"/>
                <w:szCs w:val="20"/>
                <w:lang w:val="en-US"/>
              </w:rPr>
              <w:t>for the new hubs and smaller CSOs in the regions following the approach “1+1”</w:t>
            </w:r>
          </w:p>
          <w:p w14:paraId="2C3D240E" w14:textId="6AEAAC7A" w:rsidR="00752F40" w:rsidRDefault="00752F40" w:rsidP="00752F40">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Pr>
                <w:rFonts w:ascii="Myriad Pro" w:hAnsi="Myriad Pro"/>
                <w:sz w:val="20"/>
                <w:szCs w:val="20"/>
                <w:lang w:val="en-US"/>
              </w:rPr>
              <w:t xml:space="preserve">Peer-to-peer exchange visits and internship programmes for the CSOs </w:t>
            </w:r>
          </w:p>
          <w:p w14:paraId="47E7B4B6" w14:textId="1D39A6A6" w:rsidR="00752F40" w:rsidRDefault="00752F40" w:rsidP="00752F40">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Pr>
                <w:rFonts w:ascii="Myriad Pro" w:hAnsi="Myriad Pro"/>
                <w:sz w:val="20"/>
                <w:szCs w:val="20"/>
                <w:lang w:val="en-US"/>
              </w:rPr>
              <w:t xml:space="preserve">Re-granting scheme on </w:t>
            </w:r>
            <w:r w:rsidRPr="00752F40">
              <w:rPr>
                <w:rFonts w:ascii="Myriad Pro" w:hAnsi="Myriad Pro"/>
                <w:sz w:val="20"/>
                <w:szCs w:val="20"/>
                <w:lang w:val="en-US"/>
              </w:rPr>
              <w:t>public involvement</w:t>
            </w:r>
            <w:r w:rsidR="00406826">
              <w:rPr>
                <w:rFonts w:ascii="Myriad Pro" w:hAnsi="Myriad Pro"/>
                <w:sz w:val="20"/>
                <w:szCs w:val="20"/>
                <w:lang w:val="en-US"/>
              </w:rPr>
              <w:t xml:space="preserve"> </w:t>
            </w:r>
            <w:r w:rsidRPr="00752F40">
              <w:rPr>
                <w:rFonts w:ascii="Myriad Pro" w:hAnsi="Myriad Pro"/>
                <w:sz w:val="20"/>
                <w:szCs w:val="20"/>
                <w:lang w:val="en-US"/>
              </w:rPr>
              <w:t>in local decision- and budgetary-making process</w:t>
            </w:r>
            <w:r w:rsidR="00406826">
              <w:rPr>
                <w:rFonts w:ascii="Myriad Pro" w:hAnsi="Myriad Pro"/>
                <w:sz w:val="20"/>
                <w:szCs w:val="20"/>
                <w:lang w:val="en-US"/>
              </w:rPr>
              <w:t xml:space="preserve">, </w:t>
            </w:r>
            <w:r w:rsidRPr="00752F40">
              <w:rPr>
                <w:rFonts w:ascii="Myriad Pro" w:hAnsi="Myriad Pro"/>
                <w:sz w:val="20"/>
                <w:szCs w:val="20"/>
                <w:lang w:val="en-US"/>
              </w:rPr>
              <w:t xml:space="preserve">government accountability </w:t>
            </w:r>
            <w:r w:rsidR="00406826">
              <w:rPr>
                <w:rFonts w:ascii="Myriad Pro" w:hAnsi="Myriad Pro"/>
                <w:sz w:val="20"/>
                <w:szCs w:val="20"/>
                <w:lang w:val="en-US"/>
              </w:rPr>
              <w:t xml:space="preserve">initiatives, </w:t>
            </w:r>
            <w:r w:rsidRPr="00752F40">
              <w:rPr>
                <w:rFonts w:ascii="Myriad Pro" w:hAnsi="Myriad Pro"/>
                <w:sz w:val="20"/>
                <w:szCs w:val="20"/>
                <w:lang w:val="en-US"/>
              </w:rPr>
              <w:t>creation of innovative e</w:t>
            </w:r>
            <w:r>
              <w:rPr>
                <w:rFonts w:ascii="Myriad Pro" w:hAnsi="Myriad Pro"/>
                <w:sz w:val="20"/>
                <w:szCs w:val="20"/>
                <w:lang w:val="en-US"/>
              </w:rPr>
              <w:t>-</w:t>
            </w:r>
            <w:r w:rsidRPr="00752F40">
              <w:rPr>
                <w:rFonts w:ascii="Myriad Pro" w:hAnsi="Myriad Pro"/>
                <w:sz w:val="20"/>
                <w:szCs w:val="20"/>
                <w:lang w:val="en-US"/>
              </w:rPr>
              <w:t>tools to foster citizen engagement and promoting reform agenda at the regional level.</w:t>
            </w:r>
          </w:p>
          <w:p w14:paraId="5FF6EFB2" w14:textId="1104F837" w:rsidR="00752F40" w:rsidRPr="00752F40" w:rsidRDefault="00752F40" w:rsidP="00752F40">
            <w:pPr>
              <w:pStyle w:val="Header"/>
              <w:spacing w:after="0"/>
              <w:ind w:left="571"/>
              <w:contextualSpacing/>
              <w:jc w:val="left"/>
              <w:rPr>
                <w:rFonts w:ascii="Myriad Pro" w:hAnsi="Myriad Pro"/>
                <w:sz w:val="20"/>
                <w:szCs w:val="20"/>
                <w:lang w:val="en-US"/>
              </w:rPr>
            </w:pPr>
          </w:p>
          <w:p w14:paraId="5224F1C2" w14:textId="19F3C57C" w:rsidR="00897662" w:rsidRPr="00607FA8" w:rsidRDefault="006455E2" w:rsidP="00BE4859">
            <w:pPr>
              <w:pStyle w:val="Header"/>
              <w:numPr>
                <w:ilvl w:val="1"/>
                <w:numId w:val="4"/>
              </w:numPr>
              <w:spacing w:after="0"/>
              <w:contextualSpacing/>
              <w:jc w:val="left"/>
              <w:rPr>
                <w:rFonts w:ascii="Myriad Pro" w:hAnsi="Myriad Pro"/>
                <w:szCs w:val="22"/>
                <w:lang w:val="en-US"/>
              </w:rPr>
            </w:pPr>
            <w:r w:rsidRPr="00DE13D5">
              <w:rPr>
                <w:rFonts w:ascii="Myriad Pro" w:hAnsi="Myriad Pro"/>
                <w:b/>
                <w:szCs w:val="22"/>
                <w:lang w:val="en-US"/>
              </w:rPr>
              <w:t>Activity 1.</w:t>
            </w:r>
            <w:r w:rsidR="00D81057" w:rsidRPr="00DE13D5">
              <w:rPr>
                <w:rFonts w:ascii="Myriad Pro" w:hAnsi="Myriad Pro"/>
                <w:b/>
                <w:szCs w:val="22"/>
                <w:lang w:val="en-US"/>
              </w:rPr>
              <w:t>3</w:t>
            </w:r>
            <w:r w:rsidR="00897662" w:rsidRPr="00DE13D5">
              <w:rPr>
                <w:rFonts w:ascii="Myriad Pro" w:hAnsi="Myriad Pro"/>
                <w:szCs w:val="22"/>
                <w:lang w:val="en-US"/>
              </w:rPr>
              <w:t xml:space="preserve"> – </w:t>
            </w:r>
            <w:r w:rsidR="00B4207C" w:rsidRPr="00DE13D5">
              <w:rPr>
                <w:rFonts w:ascii="Myriad Pro" w:hAnsi="Myriad Pro"/>
                <w:szCs w:val="22"/>
              </w:rPr>
              <w:t>Promot</w:t>
            </w:r>
            <w:r w:rsidR="00A9209C">
              <w:rPr>
                <w:rFonts w:ascii="Myriad Pro" w:hAnsi="Myriad Pro"/>
                <w:szCs w:val="22"/>
              </w:rPr>
              <w:t xml:space="preserve">e </w:t>
            </w:r>
            <w:r w:rsidR="00B4207C" w:rsidRPr="00DE13D5">
              <w:rPr>
                <w:rFonts w:ascii="Myriad Pro" w:hAnsi="Myriad Pro"/>
                <w:szCs w:val="22"/>
              </w:rPr>
              <w:t>the stable</w:t>
            </w:r>
            <w:r w:rsidR="0037785C">
              <w:rPr>
                <w:rFonts w:ascii="Myriad Pro" w:hAnsi="Myriad Pro"/>
                <w:szCs w:val="22"/>
              </w:rPr>
              <w:t xml:space="preserve"> hub</w:t>
            </w:r>
            <w:r w:rsidR="00B4207C" w:rsidRPr="00DE13D5">
              <w:rPr>
                <w:rFonts w:ascii="Myriad Pro" w:hAnsi="Myriad Pro"/>
                <w:szCs w:val="22"/>
              </w:rPr>
              <w:t xml:space="preserve"> </w:t>
            </w:r>
            <w:r w:rsidR="00B4207C">
              <w:rPr>
                <w:rFonts w:ascii="Myriad Pro" w:hAnsi="Myriad Pro"/>
                <w:szCs w:val="22"/>
              </w:rPr>
              <w:t xml:space="preserve">CSO </w:t>
            </w:r>
            <w:r w:rsidR="00B4207C" w:rsidRPr="00DE13D5">
              <w:rPr>
                <w:rFonts w:ascii="Myriad Pro" w:hAnsi="Myriad Pro"/>
                <w:szCs w:val="22"/>
              </w:rPr>
              <w:t xml:space="preserve">network </w:t>
            </w:r>
            <w:r w:rsidR="00B4207C">
              <w:rPr>
                <w:rFonts w:ascii="Myriad Pro" w:hAnsi="Myriad Pro"/>
                <w:szCs w:val="22"/>
              </w:rPr>
              <w:t>and its work to engage citizens in the decision-</w:t>
            </w:r>
            <w:r w:rsidR="00A9209C">
              <w:rPr>
                <w:rFonts w:ascii="Myriad Pro" w:hAnsi="Myriad Pro"/>
                <w:szCs w:val="22"/>
              </w:rPr>
              <w:t>making at</w:t>
            </w:r>
            <w:r w:rsidR="0077369E">
              <w:rPr>
                <w:rFonts w:ascii="Myriad Pro" w:hAnsi="Myriad Pro"/>
                <w:szCs w:val="22"/>
              </w:rPr>
              <w:t xml:space="preserve"> the subnational level </w:t>
            </w:r>
          </w:p>
          <w:p w14:paraId="517B5D81" w14:textId="5A293B74" w:rsidR="00607FA8" w:rsidRDefault="00607FA8" w:rsidP="00607FA8">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sidRPr="00607FA8">
              <w:rPr>
                <w:rFonts w:ascii="Myriad Pro" w:hAnsi="Myriad Pro"/>
                <w:sz w:val="20"/>
                <w:szCs w:val="20"/>
                <w:lang w:val="en-US"/>
              </w:rPr>
              <w:t>Institutional grant for the hubs’ network</w:t>
            </w:r>
          </w:p>
          <w:p w14:paraId="7ADAB6F7" w14:textId="3E9A2D15" w:rsidR="00607FA8" w:rsidRDefault="00607FA8" w:rsidP="00607FA8">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Pr>
                <w:rFonts w:ascii="Myriad Pro" w:hAnsi="Myriad Pro"/>
                <w:sz w:val="20"/>
                <w:szCs w:val="20"/>
                <w:lang w:val="en-US"/>
              </w:rPr>
              <w:t xml:space="preserve">Training and coaching for the network for its better coordination and programme work </w:t>
            </w:r>
          </w:p>
          <w:p w14:paraId="3BC064E8" w14:textId="6A9994B2" w:rsidR="00406826" w:rsidRPr="007542AE" w:rsidRDefault="007542AE" w:rsidP="007542AE">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Pr>
                <w:rFonts w:ascii="Myriad Pro" w:hAnsi="Myriad Pro"/>
                <w:sz w:val="20"/>
                <w:szCs w:val="20"/>
              </w:rPr>
              <w:t>S</w:t>
            </w:r>
            <w:r w:rsidRPr="00406826">
              <w:rPr>
                <w:rFonts w:ascii="Myriad Pro" w:hAnsi="Myriad Pro"/>
                <w:sz w:val="20"/>
                <w:szCs w:val="20"/>
              </w:rPr>
              <w:t xml:space="preserve">trengthening capacities of the network to implement joint projects </w:t>
            </w:r>
            <w:r>
              <w:rPr>
                <w:rFonts w:ascii="Myriad Pro" w:hAnsi="Myriad Pro"/>
                <w:sz w:val="20"/>
                <w:szCs w:val="20"/>
              </w:rPr>
              <w:t>for</w:t>
            </w:r>
            <w:r w:rsidRPr="00406826">
              <w:rPr>
                <w:rFonts w:ascii="Myriad Pro" w:hAnsi="Myriad Pro"/>
                <w:sz w:val="20"/>
                <w:szCs w:val="20"/>
              </w:rPr>
              <w:t xml:space="preserve"> monitoring, advocacy or other practical work to engage citizens in the decision-making</w:t>
            </w:r>
            <w:r>
              <w:rPr>
                <w:rFonts w:ascii="Myriad Pro" w:hAnsi="Myriad Pro"/>
                <w:sz w:val="20"/>
                <w:szCs w:val="20"/>
              </w:rPr>
              <w:t xml:space="preserve"> and cooperation with </w:t>
            </w:r>
            <w:r w:rsidRPr="00B67BFF">
              <w:rPr>
                <w:rFonts w:ascii="Myriad Pro" w:hAnsi="Myriad Pro"/>
                <w:sz w:val="20"/>
                <w:szCs w:val="20"/>
              </w:rPr>
              <w:t>the public authorities and local self-government bodies</w:t>
            </w:r>
          </w:p>
          <w:p w14:paraId="5141FD31" w14:textId="77777777" w:rsidR="00607FA8" w:rsidRPr="00DE13D5" w:rsidRDefault="00607FA8" w:rsidP="00607FA8">
            <w:pPr>
              <w:pStyle w:val="Header"/>
              <w:spacing w:after="0"/>
              <w:contextualSpacing/>
              <w:jc w:val="left"/>
              <w:rPr>
                <w:rFonts w:ascii="Myriad Pro" w:hAnsi="Myriad Pro"/>
                <w:szCs w:val="22"/>
                <w:lang w:val="en-US"/>
              </w:rPr>
            </w:pPr>
          </w:p>
          <w:p w14:paraId="70E4D7DC" w14:textId="794DD3BB" w:rsidR="00897662" w:rsidRDefault="006455E2" w:rsidP="00BE4859">
            <w:pPr>
              <w:pStyle w:val="Header"/>
              <w:numPr>
                <w:ilvl w:val="1"/>
                <w:numId w:val="4"/>
              </w:numPr>
              <w:spacing w:after="0"/>
              <w:contextualSpacing/>
              <w:jc w:val="left"/>
              <w:rPr>
                <w:rFonts w:ascii="Myriad Pro" w:hAnsi="Myriad Pro"/>
                <w:szCs w:val="22"/>
                <w:lang w:val="en-US"/>
              </w:rPr>
            </w:pPr>
            <w:r w:rsidRPr="00DB192A">
              <w:rPr>
                <w:rFonts w:ascii="Myriad Pro" w:hAnsi="Myriad Pro"/>
                <w:b/>
                <w:szCs w:val="22"/>
                <w:lang w:val="en-US"/>
              </w:rPr>
              <w:lastRenderedPageBreak/>
              <w:t>Activity 1.</w:t>
            </w:r>
            <w:r w:rsidR="00D81057" w:rsidRPr="00DB192A">
              <w:rPr>
                <w:rFonts w:ascii="Myriad Pro" w:hAnsi="Myriad Pro"/>
                <w:b/>
                <w:szCs w:val="22"/>
                <w:lang w:val="en-US"/>
              </w:rPr>
              <w:t>4</w:t>
            </w:r>
            <w:r w:rsidR="00897662" w:rsidRPr="00DB192A">
              <w:rPr>
                <w:rFonts w:ascii="Myriad Pro" w:hAnsi="Myriad Pro"/>
                <w:szCs w:val="22"/>
                <w:lang w:val="en-US"/>
              </w:rPr>
              <w:t xml:space="preserve"> –</w:t>
            </w:r>
            <w:r w:rsidR="00A9209C" w:rsidRPr="00DB192A">
              <w:rPr>
                <w:rFonts w:ascii="Myriad Pro" w:hAnsi="Myriad Pro"/>
                <w:szCs w:val="22"/>
                <w:lang w:val="en-US"/>
              </w:rPr>
              <w:t xml:space="preserve"> </w:t>
            </w:r>
            <w:r w:rsidR="00405E62">
              <w:rPr>
                <w:rFonts w:ascii="Myriad Pro" w:hAnsi="Myriad Pro"/>
                <w:szCs w:val="22"/>
                <w:lang w:val="en-US"/>
              </w:rPr>
              <w:t xml:space="preserve">Support </w:t>
            </w:r>
            <w:r w:rsidR="00DB192A" w:rsidRPr="00DB192A">
              <w:rPr>
                <w:rFonts w:ascii="Myriad Pro" w:hAnsi="Myriad Pro"/>
                <w:szCs w:val="22"/>
                <w:lang w:val="en-US"/>
              </w:rPr>
              <w:t>the c</w:t>
            </w:r>
            <w:r w:rsidR="00A9209C" w:rsidRPr="00DB192A">
              <w:rPr>
                <w:rFonts w:ascii="Myriad Pro" w:hAnsi="Myriad Pro"/>
                <w:szCs w:val="22"/>
                <w:lang w:val="en-US"/>
              </w:rPr>
              <w:t xml:space="preserve">ivic monitoring of implementation of the National Strategy for Civil Society Development </w:t>
            </w:r>
            <w:r w:rsidR="00DB192A" w:rsidRPr="00DB192A">
              <w:rPr>
                <w:rFonts w:ascii="Myriad Pro" w:hAnsi="Myriad Pro"/>
                <w:szCs w:val="22"/>
                <w:lang w:val="en-US"/>
              </w:rPr>
              <w:t>and d</w:t>
            </w:r>
            <w:r w:rsidR="00A9209C" w:rsidRPr="00DB192A">
              <w:rPr>
                <w:rFonts w:ascii="Myriad Pro" w:hAnsi="Myriad Pro"/>
                <w:szCs w:val="22"/>
                <w:lang w:val="en-US"/>
              </w:rPr>
              <w:t>evelop enabling policies for CSO-government dialogue at subnational levels</w:t>
            </w:r>
          </w:p>
          <w:p w14:paraId="39C09D8D" w14:textId="254A846C" w:rsidR="00372DC9" w:rsidRDefault="00372DC9" w:rsidP="00372DC9">
            <w:pPr>
              <w:pStyle w:val="Header"/>
              <w:numPr>
                <w:ilvl w:val="0"/>
                <w:numId w:val="34"/>
              </w:numPr>
              <w:tabs>
                <w:tab w:val="clear" w:pos="360"/>
                <w:tab w:val="num" w:pos="571"/>
              </w:tabs>
              <w:spacing w:after="0"/>
              <w:ind w:left="571" w:hanging="180"/>
              <w:contextualSpacing/>
              <w:jc w:val="left"/>
              <w:rPr>
                <w:rFonts w:ascii="Myriad Pro" w:hAnsi="Myriad Pro"/>
                <w:sz w:val="20"/>
                <w:szCs w:val="20"/>
              </w:rPr>
            </w:pPr>
            <w:r>
              <w:rPr>
                <w:rFonts w:ascii="Myriad Pro" w:hAnsi="Myriad Pro"/>
                <w:sz w:val="20"/>
                <w:szCs w:val="20"/>
              </w:rPr>
              <w:t>A</w:t>
            </w:r>
            <w:r w:rsidRPr="00372DC9">
              <w:rPr>
                <w:rFonts w:ascii="Myriad Pro" w:hAnsi="Myriad Pro"/>
                <w:sz w:val="20"/>
                <w:szCs w:val="20"/>
              </w:rPr>
              <w:t xml:space="preserve"> comprehensive study </w:t>
            </w:r>
            <w:r>
              <w:rPr>
                <w:rFonts w:ascii="Myriad Pro" w:hAnsi="Myriad Pro"/>
                <w:sz w:val="20"/>
                <w:szCs w:val="20"/>
              </w:rPr>
              <w:t>on</w:t>
            </w:r>
            <w:r w:rsidRPr="00372DC9">
              <w:rPr>
                <w:rFonts w:ascii="Myriad Pro" w:hAnsi="Myriad Pro"/>
                <w:sz w:val="20"/>
                <w:szCs w:val="20"/>
              </w:rPr>
              <w:t xml:space="preserve"> the regional programmes to implement the National Strategy for civil society development</w:t>
            </w:r>
            <w:r>
              <w:rPr>
                <w:rFonts w:ascii="Myriad Pro" w:hAnsi="Myriad Pro"/>
                <w:sz w:val="20"/>
                <w:szCs w:val="20"/>
              </w:rPr>
              <w:t xml:space="preserve"> and state of local democracy in the regions </w:t>
            </w:r>
          </w:p>
          <w:p w14:paraId="36C6F7E7" w14:textId="734BAD0E" w:rsidR="00372DC9" w:rsidRDefault="00372DC9" w:rsidP="00372DC9">
            <w:pPr>
              <w:pStyle w:val="Header"/>
              <w:numPr>
                <w:ilvl w:val="0"/>
                <w:numId w:val="34"/>
              </w:numPr>
              <w:tabs>
                <w:tab w:val="clear" w:pos="360"/>
                <w:tab w:val="num" w:pos="571"/>
              </w:tabs>
              <w:spacing w:after="0"/>
              <w:ind w:left="571" w:hanging="180"/>
              <w:contextualSpacing/>
              <w:jc w:val="left"/>
              <w:rPr>
                <w:rFonts w:ascii="Myriad Pro" w:hAnsi="Myriad Pro"/>
                <w:sz w:val="20"/>
                <w:szCs w:val="20"/>
              </w:rPr>
            </w:pPr>
            <w:r>
              <w:rPr>
                <w:rFonts w:ascii="Myriad Pro" w:hAnsi="Myriad Pro"/>
                <w:sz w:val="20"/>
                <w:szCs w:val="20"/>
              </w:rPr>
              <w:t>Developing t</w:t>
            </w:r>
            <w:r w:rsidRPr="00372DC9">
              <w:rPr>
                <w:rFonts w:ascii="Myriad Pro" w:hAnsi="Myriad Pro"/>
                <w:sz w:val="20"/>
                <w:szCs w:val="20"/>
              </w:rPr>
              <w:t>he local/subnational sectoral policies for more democratic governance in the regions</w:t>
            </w:r>
          </w:p>
          <w:p w14:paraId="393AF031" w14:textId="01E93812" w:rsidR="00EC5C4F" w:rsidRPr="00EC5C4F" w:rsidRDefault="00EC5C4F" w:rsidP="00E23639">
            <w:pPr>
              <w:pStyle w:val="Header"/>
              <w:numPr>
                <w:ilvl w:val="0"/>
                <w:numId w:val="34"/>
              </w:numPr>
              <w:tabs>
                <w:tab w:val="clear" w:pos="360"/>
                <w:tab w:val="num" w:pos="571"/>
              </w:tabs>
              <w:spacing w:after="0"/>
              <w:ind w:left="571" w:hanging="180"/>
              <w:contextualSpacing/>
              <w:jc w:val="left"/>
              <w:rPr>
                <w:rFonts w:ascii="Myriad Pro" w:hAnsi="Myriad Pro"/>
                <w:sz w:val="20"/>
                <w:szCs w:val="20"/>
              </w:rPr>
            </w:pPr>
            <w:r w:rsidRPr="00EC5C4F">
              <w:rPr>
                <w:rFonts w:ascii="Myriad Pro" w:hAnsi="Myriad Pro"/>
                <w:sz w:val="20"/>
                <w:szCs w:val="20"/>
              </w:rPr>
              <w:t>Advocat</w:t>
            </w:r>
            <w:r>
              <w:rPr>
                <w:rFonts w:ascii="Myriad Pro" w:hAnsi="Myriad Pro"/>
                <w:sz w:val="20"/>
                <w:szCs w:val="20"/>
              </w:rPr>
              <w:t>ing</w:t>
            </w:r>
            <w:r w:rsidRPr="00EC5C4F">
              <w:rPr>
                <w:rFonts w:ascii="Myriad Pro" w:hAnsi="Myriad Pro"/>
                <w:sz w:val="20"/>
                <w:szCs w:val="20"/>
              </w:rPr>
              <w:t xml:space="preserve"> for approval of the enabling policies for CSO-government dialogue and raising public awareness on civic society issues </w:t>
            </w:r>
          </w:p>
          <w:p w14:paraId="6E5B8467" w14:textId="6CDCE25C" w:rsidR="004147B0" w:rsidRPr="00DE13D5" w:rsidRDefault="004147B0" w:rsidP="00DB192A">
            <w:pPr>
              <w:pStyle w:val="Header"/>
              <w:spacing w:after="0"/>
              <w:contextualSpacing/>
              <w:jc w:val="left"/>
              <w:rPr>
                <w:rFonts w:ascii="Myriad Pro" w:hAnsi="Myriad Pro"/>
                <w:szCs w:val="22"/>
                <w:lang w:val="en-US"/>
              </w:rPr>
            </w:pPr>
          </w:p>
        </w:tc>
        <w:tc>
          <w:tcPr>
            <w:tcW w:w="2551" w:type="dxa"/>
            <w:shd w:val="clear" w:color="auto" w:fill="auto"/>
          </w:tcPr>
          <w:p w14:paraId="47F356F5" w14:textId="77777777" w:rsidR="00D76008" w:rsidRPr="00DE13D5" w:rsidRDefault="00D76008" w:rsidP="00FE05AD">
            <w:pPr>
              <w:pStyle w:val="Header"/>
              <w:spacing w:after="0"/>
              <w:contextualSpacing/>
              <w:jc w:val="left"/>
              <w:rPr>
                <w:rFonts w:ascii="Myriad Pro" w:hAnsi="Myriad Pro"/>
                <w:i/>
                <w:szCs w:val="22"/>
                <w:lang w:val="en-US"/>
              </w:rPr>
            </w:pPr>
          </w:p>
          <w:p w14:paraId="5D5BD270" w14:textId="77777777" w:rsidR="00D76008" w:rsidRPr="00DE13D5" w:rsidRDefault="00D76008" w:rsidP="00FE05AD">
            <w:pPr>
              <w:pStyle w:val="Header"/>
              <w:spacing w:after="0"/>
              <w:contextualSpacing/>
              <w:jc w:val="left"/>
              <w:rPr>
                <w:rFonts w:ascii="Myriad Pro" w:hAnsi="Myriad Pro"/>
                <w:i/>
                <w:szCs w:val="22"/>
                <w:lang w:val="en-US"/>
              </w:rPr>
            </w:pPr>
          </w:p>
          <w:p w14:paraId="26A4FFEF" w14:textId="77777777" w:rsidR="00D76008" w:rsidRPr="00DE13D5" w:rsidRDefault="00D76008" w:rsidP="00FE05AD">
            <w:pPr>
              <w:pStyle w:val="Header"/>
              <w:spacing w:after="0"/>
              <w:contextualSpacing/>
              <w:jc w:val="left"/>
              <w:rPr>
                <w:rFonts w:ascii="Myriad Pro" w:hAnsi="Myriad Pro"/>
                <w:i/>
                <w:szCs w:val="22"/>
                <w:lang w:val="en-US"/>
              </w:rPr>
            </w:pPr>
          </w:p>
          <w:p w14:paraId="22FB4739" w14:textId="6A6BD99E" w:rsidR="00897662" w:rsidRPr="00DE13D5" w:rsidRDefault="00897662" w:rsidP="00946CE9">
            <w:pPr>
              <w:pStyle w:val="Header"/>
              <w:spacing w:after="0"/>
              <w:contextualSpacing/>
              <w:jc w:val="left"/>
              <w:rPr>
                <w:rFonts w:ascii="Myriad Pro" w:hAnsi="Myriad Pro"/>
                <w:i/>
                <w:szCs w:val="22"/>
                <w:lang w:val="en-US"/>
              </w:rPr>
            </w:pPr>
            <w:r w:rsidRPr="00DE13D5">
              <w:rPr>
                <w:rFonts w:ascii="Myriad Pro" w:hAnsi="Myriad Pro"/>
                <w:i/>
                <w:szCs w:val="22"/>
                <w:lang w:val="en-US"/>
              </w:rPr>
              <w:lastRenderedPageBreak/>
              <w:t xml:space="preserve">UNDP, </w:t>
            </w:r>
            <w:r w:rsidR="00946CE9">
              <w:rPr>
                <w:rFonts w:ascii="Myriad Pro" w:hAnsi="Myriad Pro"/>
                <w:i/>
                <w:szCs w:val="22"/>
                <w:lang w:val="en-US"/>
              </w:rPr>
              <w:t xml:space="preserve">CSO hubs, </w:t>
            </w:r>
            <w:r w:rsidRPr="00DE13D5">
              <w:rPr>
                <w:rFonts w:ascii="Myriad Pro" w:hAnsi="Myriad Pro"/>
                <w:i/>
                <w:szCs w:val="22"/>
                <w:lang w:val="en-US"/>
              </w:rPr>
              <w:t xml:space="preserve">Presidential </w:t>
            </w:r>
            <w:r w:rsidR="00434454">
              <w:rPr>
                <w:rFonts w:ascii="Myriad Pro" w:hAnsi="Myriad Pro"/>
                <w:i/>
                <w:szCs w:val="22"/>
                <w:lang w:val="en-US"/>
              </w:rPr>
              <w:t>Administration</w:t>
            </w:r>
            <w:r w:rsidRPr="00DE13D5">
              <w:rPr>
                <w:rFonts w:ascii="Myriad Pro" w:hAnsi="Myriad Pro"/>
                <w:i/>
                <w:szCs w:val="22"/>
                <w:lang w:val="en-US"/>
              </w:rPr>
              <w:t xml:space="preserve">, </w:t>
            </w:r>
            <w:r w:rsidR="00946CE9">
              <w:rPr>
                <w:rFonts w:ascii="Myriad Pro" w:hAnsi="Myriad Pro"/>
                <w:i/>
                <w:szCs w:val="22"/>
                <w:lang w:val="en-US"/>
              </w:rPr>
              <w:t xml:space="preserve">Secretariat of the Cabinet of Ministers, </w:t>
            </w:r>
            <w:r w:rsidR="00434454">
              <w:rPr>
                <w:rFonts w:ascii="Myriad Pro" w:hAnsi="Myriad Pro"/>
                <w:i/>
                <w:szCs w:val="22"/>
                <w:lang w:val="en-US"/>
              </w:rPr>
              <w:t xml:space="preserve">regional authorities, </w:t>
            </w:r>
            <w:r w:rsidRPr="00DE13D5">
              <w:rPr>
                <w:rFonts w:ascii="Myriad Pro" w:hAnsi="Myriad Pro"/>
                <w:i/>
                <w:szCs w:val="22"/>
                <w:lang w:val="en-US"/>
              </w:rPr>
              <w:t xml:space="preserve">RPR or other think-tanks, independent researchers and sociological </w:t>
            </w:r>
            <w:r w:rsidR="00E04644" w:rsidRPr="00DE13D5">
              <w:rPr>
                <w:rFonts w:ascii="Myriad Pro" w:hAnsi="Myriad Pro"/>
                <w:i/>
                <w:szCs w:val="22"/>
                <w:lang w:val="en-US"/>
              </w:rPr>
              <w:t>centers</w:t>
            </w:r>
          </w:p>
        </w:tc>
        <w:tc>
          <w:tcPr>
            <w:tcW w:w="2126" w:type="dxa"/>
          </w:tcPr>
          <w:p w14:paraId="1CE80F8E" w14:textId="77777777" w:rsidR="00E04644" w:rsidRPr="00DE13D5" w:rsidRDefault="00E04644" w:rsidP="00FE05AD">
            <w:pPr>
              <w:spacing w:after="0"/>
              <w:contextualSpacing/>
              <w:jc w:val="left"/>
              <w:rPr>
                <w:rFonts w:ascii="Myriad Pro" w:hAnsi="Myriad Pro"/>
                <w:i/>
                <w:szCs w:val="22"/>
                <w:lang w:val="en-US"/>
              </w:rPr>
            </w:pPr>
          </w:p>
          <w:p w14:paraId="0DA976C2" w14:textId="77777777" w:rsidR="00E04644" w:rsidRPr="00DE13D5" w:rsidRDefault="00E04644" w:rsidP="00FE05AD">
            <w:pPr>
              <w:spacing w:after="0"/>
              <w:contextualSpacing/>
              <w:jc w:val="left"/>
              <w:rPr>
                <w:rFonts w:ascii="Myriad Pro" w:hAnsi="Myriad Pro"/>
                <w:i/>
                <w:szCs w:val="22"/>
                <w:lang w:val="en-US"/>
              </w:rPr>
            </w:pPr>
          </w:p>
          <w:p w14:paraId="393D9E7C" w14:textId="77777777" w:rsidR="00E04644" w:rsidRPr="00DE13D5" w:rsidRDefault="00E04644" w:rsidP="00FE05AD">
            <w:pPr>
              <w:spacing w:after="0"/>
              <w:contextualSpacing/>
              <w:jc w:val="left"/>
              <w:rPr>
                <w:rFonts w:ascii="Myriad Pro" w:hAnsi="Myriad Pro"/>
                <w:i/>
                <w:szCs w:val="22"/>
                <w:lang w:val="en-US"/>
              </w:rPr>
            </w:pPr>
          </w:p>
          <w:p w14:paraId="0BF5C2C2" w14:textId="77777777" w:rsidR="00995237" w:rsidRPr="00DE13D5" w:rsidRDefault="00897662" w:rsidP="00FE05AD">
            <w:pPr>
              <w:spacing w:after="0"/>
              <w:contextualSpacing/>
              <w:jc w:val="left"/>
              <w:rPr>
                <w:rFonts w:ascii="Myriad Pro" w:hAnsi="Myriad Pro"/>
                <w:i/>
                <w:szCs w:val="22"/>
                <w:lang w:val="en-US"/>
              </w:rPr>
            </w:pPr>
            <w:r w:rsidRPr="00DE13D5">
              <w:rPr>
                <w:rFonts w:ascii="Myriad Pro" w:hAnsi="Myriad Pro"/>
                <w:i/>
                <w:szCs w:val="22"/>
                <w:lang w:val="en-US"/>
              </w:rPr>
              <w:t>Total per Output 1:</w:t>
            </w:r>
          </w:p>
          <w:p w14:paraId="4B8DF0A6" w14:textId="77777777" w:rsidR="0030407F" w:rsidRPr="00DE13D5" w:rsidRDefault="00897662" w:rsidP="0030407F">
            <w:pPr>
              <w:spacing w:after="0"/>
              <w:contextualSpacing/>
              <w:jc w:val="left"/>
              <w:rPr>
                <w:rFonts w:ascii="Myriad Pro" w:hAnsi="Myriad Pro"/>
                <w:b/>
                <w:i/>
                <w:szCs w:val="22"/>
                <w:lang w:val="en-US"/>
              </w:rPr>
            </w:pPr>
            <w:r w:rsidRPr="00DE13D5">
              <w:rPr>
                <w:rFonts w:ascii="Myriad Pro" w:hAnsi="Myriad Pro"/>
                <w:i/>
                <w:szCs w:val="22"/>
                <w:lang w:val="en-US"/>
              </w:rPr>
              <w:lastRenderedPageBreak/>
              <w:t xml:space="preserve"> </w:t>
            </w:r>
            <w:r w:rsidR="0030407F" w:rsidRPr="000D3F52">
              <w:rPr>
                <w:rFonts w:ascii="Myriad Pro" w:hAnsi="Myriad Pro"/>
                <w:b/>
                <w:i/>
                <w:szCs w:val="22"/>
                <w:lang w:val="en-US"/>
              </w:rPr>
              <w:t xml:space="preserve">USD </w:t>
            </w:r>
            <w:r w:rsidR="0030407F" w:rsidRPr="00EC71CE">
              <w:rPr>
                <w:rFonts w:ascii="Myriad Pro" w:hAnsi="Myriad Pro"/>
                <w:b/>
                <w:i/>
                <w:szCs w:val="22"/>
                <w:lang w:val="en-US"/>
              </w:rPr>
              <w:t>1,300,586</w:t>
            </w:r>
          </w:p>
          <w:p w14:paraId="6E3D396E" w14:textId="15CBEE9E" w:rsidR="00897662" w:rsidRPr="00DE13D5" w:rsidRDefault="00897662" w:rsidP="00FE05AD">
            <w:pPr>
              <w:spacing w:after="0"/>
              <w:contextualSpacing/>
              <w:jc w:val="left"/>
              <w:rPr>
                <w:rFonts w:ascii="Myriad Pro" w:hAnsi="Myriad Pro"/>
                <w:b/>
                <w:i/>
                <w:szCs w:val="22"/>
                <w:lang w:val="en-US"/>
              </w:rPr>
            </w:pPr>
          </w:p>
          <w:p w14:paraId="3DD13090" w14:textId="77777777" w:rsidR="00EF0FA5" w:rsidRPr="00DE13D5" w:rsidRDefault="00EF0FA5" w:rsidP="00FE05AD">
            <w:pPr>
              <w:spacing w:after="0"/>
              <w:contextualSpacing/>
              <w:jc w:val="left"/>
              <w:rPr>
                <w:rFonts w:ascii="Myriad Pro" w:hAnsi="Myriad Pro"/>
                <w:i/>
                <w:szCs w:val="22"/>
                <w:lang w:val="en-US"/>
              </w:rPr>
            </w:pPr>
          </w:p>
          <w:p w14:paraId="1D40EB0B" w14:textId="77777777" w:rsidR="009B31A0" w:rsidRPr="00DE13D5" w:rsidRDefault="009B31A0" w:rsidP="00FE05AD">
            <w:pPr>
              <w:spacing w:after="0"/>
              <w:contextualSpacing/>
              <w:jc w:val="left"/>
              <w:rPr>
                <w:rFonts w:ascii="Myriad Pro" w:hAnsi="Myriad Pro"/>
                <w:i/>
                <w:szCs w:val="22"/>
                <w:lang w:val="en-US"/>
              </w:rPr>
            </w:pPr>
          </w:p>
          <w:p w14:paraId="5E85B998" w14:textId="77777777" w:rsidR="00733B41" w:rsidRPr="00DE13D5" w:rsidRDefault="00733B41" w:rsidP="00FE05AD">
            <w:pPr>
              <w:spacing w:after="0"/>
              <w:contextualSpacing/>
              <w:jc w:val="left"/>
              <w:rPr>
                <w:rFonts w:ascii="Myriad Pro" w:hAnsi="Myriad Pro"/>
                <w:i/>
                <w:szCs w:val="22"/>
                <w:lang w:val="en-US"/>
              </w:rPr>
            </w:pPr>
          </w:p>
          <w:p w14:paraId="4B2DE9B0" w14:textId="77777777" w:rsidR="00733B41" w:rsidRPr="00DE13D5" w:rsidRDefault="00733B41" w:rsidP="00FE05AD">
            <w:pPr>
              <w:spacing w:after="0"/>
              <w:contextualSpacing/>
              <w:jc w:val="left"/>
              <w:rPr>
                <w:rFonts w:ascii="Myriad Pro" w:hAnsi="Myriad Pro"/>
                <w:szCs w:val="22"/>
                <w:lang w:val="en-US"/>
              </w:rPr>
            </w:pPr>
          </w:p>
        </w:tc>
      </w:tr>
      <w:tr w:rsidR="00897662" w:rsidRPr="00DE13D5" w14:paraId="1C125CAC" w14:textId="77777777" w:rsidTr="00CF4187">
        <w:tc>
          <w:tcPr>
            <w:tcW w:w="5529" w:type="dxa"/>
          </w:tcPr>
          <w:p w14:paraId="101C1102" w14:textId="2153D7C6" w:rsidR="00897662" w:rsidRPr="00B36C93" w:rsidRDefault="00897662" w:rsidP="00FE05AD">
            <w:pPr>
              <w:pStyle w:val="Header"/>
              <w:numPr>
                <w:ilvl w:val="1"/>
                <w:numId w:val="5"/>
              </w:numPr>
              <w:spacing w:after="0"/>
              <w:contextualSpacing/>
              <w:jc w:val="left"/>
              <w:rPr>
                <w:rFonts w:ascii="Myriad Pro" w:hAnsi="Myriad Pro"/>
                <w:szCs w:val="22"/>
                <w:lang w:val="en-US"/>
              </w:rPr>
            </w:pPr>
            <w:r w:rsidRPr="00DE13D5">
              <w:rPr>
                <w:rFonts w:ascii="Myriad Pro" w:hAnsi="Myriad Pro"/>
                <w:b/>
                <w:szCs w:val="22"/>
                <w:lang w:val="en-US"/>
              </w:rPr>
              <w:lastRenderedPageBreak/>
              <w:t xml:space="preserve">Output 2 - </w:t>
            </w:r>
            <w:r w:rsidR="00B36C93" w:rsidRPr="00DE13D5">
              <w:rPr>
                <w:rFonts w:ascii="Myriad Pro" w:hAnsi="Myriad Pro"/>
                <w:szCs w:val="22"/>
                <w:lang w:val="en-US"/>
              </w:rPr>
              <w:t>Capacities of human rights actors enhanced to promote and defend human rights in Ukraine</w:t>
            </w:r>
            <w:r w:rsidR="00180159" w:rsidRPr="00B36C93">
              <w:rPr>
                <w:rFonts w:ascii="Myriad Pro" w:hAnsi="Myriad Pro"/>
                <w:szCs w:val="22"/>
                <w:lang w:val="en-US"/>
              </w:rPr>
              <w:t>;</w:t>
            </w:r>
          </w:p>
          <w:p w14:paraId="1FC53705" w14:textId="77777777" w:rsidR="00180159" w:rsidRPr="00DE13D5" w:rsidRDefault="00180159" w:rsidP="00FE05AD">
            <w:pPr>
              <w:spacing w:after="0"/>
              <w:contextualSpacing/>
              <w:jc w:val="left"/>
              <w:rPr>
                <w:rFonts w:ascii="Myriad Pro" w:hAnsi="Myriad Pro"/>
                <w:b/>
                <w:szCs w:val="22"/>
                <w:lang w:val="en-US"/>
              </w:rPr>
            </w:pPr>
          </w:p>
          <w:p w14:paraId="3CBBEC64" w14:textId="523B1E9B" w:rsidR="00CB11C5" w:rsidRDefault="00897662" w:rsidP="00FE05AD">
            <w:pPr>
              <w:spacing w:after="0"/>
              <w:contextualSpacing/>
              <w:jc w:val="left"/>
              <w:rPr>
                <w:rFonts w:ascii="Myriad Pro" w:hAnsi="Myriad Pro"/>
                <w:szCs w:val="22"/>
                <w:lang w:val="en-US"/>
              </w:rPr>
            </w:pPr>
            <w:r w:rsidRPr="00DE13D5">
              <w:rPr>
                <w:rFonts w:ascii="Myriad Pro" w:hAnsi="Myriad Pro"/>
                <w:b/>
                <w:szCs w:val="22"/>
                <w:lang w:val="en-US"/>
              </w:rPr>
              <w:t>Baseline</w:t>
            </w:r>
            <w:r w:rsidRPr="00DE13D5">
              <w:rPr>
                <w:rFonts w:ascii="Myriad Pro" w:hAnsi="Myriad Pro"/>
                <w:szCs w:val="22"/>
                <w:lang w:val="en-US"/>
              </w:rPr>
              <w:t xml:space="preserve">: </w:t>
            </w:r>
            <w:r w:rsidR="00CB11C5">
              <w:rPr>
                <w:rFonts w:ascii="Myriad Pro" w:hAnsi="Myriad Pro"/>
                <w:szCs w:val="22"/>
                <w:lang w:val="en-US"/>
              </w:rPr>
              <w:t xml:space="preserve">Track record of successful experience of CSOs’ networking for development of alternative reports under Ukraine’s international commitments; Justice for Peace in Donbas Coalition consisting of 16 CSOs with a number of implemented projects and initiatives requiring enhanced capacities for better coordination and advocacy on human rights; 16 CSO trainers on HRBA in the regions; </w:t>
            </w:r>
            <w:r w:rsidR="00544D8C">
              <w:rPr>
                <w:rFonts w:ascii="Myriad Pro" w:hAnsi="Myriad Pro"/>
                <w:szCs w:val="22"/>
                <w:lang w:val="en-US"/>
              </w:rPr>
              <w:t xml:space="preserve">low level of citizens’ awareness on human rights and mechanisms of their protection. </w:t>
            </w:r>
          </w:p>
          <w:p w14:paraId="05D89E62" w14:textId="77777777" w:rsidR="00897662" w:rsidRPr="00DE13D5" w:rsidRDefault="00897662" w:rsidP="00FE05AD">
            <w:pPr>
              <w:spacing w:after="0"/>
              <w:contextualSpacing/>
              <w:rPr>
                <w:rFonts w:ascii="Myriad Pro" w:hAnsi="Myriad Pro"/>
                <w:szCs w:val="22"/>
                <w:lang w:val="en-US"/>
              </w:rPr>
            </w:pPr>
          </w:p>
          <w:p w14:paraId="6240C82D" w14:textId="77777777" w:rsidR="00897662" w:rsidRPr="00DE13D5" w:rsidRDefault="00897662" w:rsidP="00FE05AD">
            <w:pPr>
              <w:spacing w:after="0"/>
              <w:contextualSpacing/>
              <w:jc w:val="left"/>
              <w:rPr>
                <w:rFonts w:ascii="Myriad Pro" w:hAnsi="Myriad Pro"/>
                <w:szCs w:val="22"/>
                <w:lang w:val="en-US"/>
              </w:rPr>
            </w:pPr>
            <w:r w:rsidRPr="00DE13D5">
              <w:rPr>
                <w:rFonts w:ascii="Myriad Pro" w:hAnsi="Myriad Pro"/>
                <w:b/>
                <w:szCs w:val="22"/>
                <w:lang w:val="en-US"/>
              </w:rPr>
              <w:t>Indicators</w:t>
            </w:r>
            <w:r w:rsidRPr="00DE13D5">
              <w:rPr>
                <w:rFonts w:ascii="Myriad Pro" w:hAnsi="Myriad Pro"/>
                <w:szCs w:val="22"/>
                <w:lang w:val="en-US"/>
              </w:rPr>
              <w:t>:</w:t>
            </w:r>
          </w:p>
          <w:p w14:paraId="46992CD0" w14:textId="1CE384A6" w:rsidR="00903DE0" w:rsidRDefault="00903DE0" w:rsidP="00903DE0">
            <w:pPr>
              <w:pStyle w:val="ListParagraph"/>
              <w:numPr>
                <w:ilvl w:val="0"/>
                <w:numId w:val="7"/>
              </w:numPr>
              <w:contextualSpacing/>
              <w:rPr>
                <w:rFonts w:ascii="Myriad Pro" w:hAnsi="Myriad Pro"/>
                <w:sz w:val="22"/>
                <w:szCs w:val="22"/>
              </w:rPr>
            </w:pPr>
            <w:r>
              <w:rPr>
                <w:rFonts w:ascii="Myriad Pro" w:hAnsi="Myriad Pro"/>
                <w:sz w:val="22"/>
                <w:szCs w:val="22"/>
              </w:rPr>
              <w:t xml:space="preserve">Number of CSO hubs’ specialized on human rights – members of network; </w:t>
            </w:r>
          </w:p>
          <w:p w14:paraId="7D58F8B5" w14:textId="77777777" w:rsidR="00903DE0" w:rsidRDefault="00903DE0" w:rsidP="00903DE0">
            <w:pPr>
              <w:pStyle w:val="ListParagraph"/>
              <w:numPr>
                <w:ilvl w:val="0"/>
                <w:numId w:val="7"/>
              </w:numPr>
              <w:contextualSpacing/>
              <w:rPr>
                <w:rFonts w:ascii="Myriad Pro" w:hAnsi="Myriad Pro"/>
                <w:sz w:val="22"/>
                <w:szCs w:val="22"/>
              </w:rPr>
            </w:pPr>
            <w:r w:rsidRPr="00DE13D5">
              <w:rPr>
                <w:rFonts w:ascii="Myriad Pro" w:hAnsi="Myriad Pro"/>
                <w:sz w:val="22"/>
                <w:szCs w:val="22"/>
              </w:rPr>
              <w:t xml:space="preserve">Strategy of </w:t>
            </w:r>
            <w:r>
              <w:rPr>
                <w:rFonts w:ascii="Myriad Pro" w:hAnsi="Myriad Pro"/>
                <w:sz w:val="22"/>
                <w:szCs w:val="22"/>
              </w:rPr>
              <w:t>CSO hubs’ work</w:t>
            </w:r>
            <w:r w:rsidRPr="00DE13D5">
              <w:rPr>
                <w:rFonts w:ascii="Myriad Pro" w:hAnsi="Myriad Pro"/>
                <w:sz w:val="22"/>
                <w:szCs w:val="22"/>
              </w:rPr>
              <w:t>;</w:t>
            </w:r>
          </w:p>
          <w:p w14:paraId="594A4418" w14:textId="3891FCA3" w:rsidR="00903DE0" w:rsidRDefault="00903DE0" w:rsidP="00903DE0">
            <w:pPr>
              <w:pStyle w:val="ListParagraph"/>
              <w:numPr>
                <w:ilvl w:val="0"/>
                <w:numId w:val="7"/>
              </w:numPr>
              <w:contextualSpacing/>
              <w:rPr>
                <w:rFonts w:ascii="Myriad Pro" w:hAnsi="Myriad Pro"/>
                <w:sz w:val="22"/>
                <w:szCs w:val="22"/>
              </w:rPr>
            </w:pPr>
            <w:r>
              <w:rPr>
                <w:rFonts w:ascii="Myriad Pro" w:hAnsi="Myriad Pro"/>
                <w:sz w:val="22"/>
                <w:szCs w:val="22"/>
              </w:rPr>
              <w:t>Number of s</w:t>
            </w:r>
            <w:r w:rsidRPr="00DC2D1A">
              <w:rPr>
                <w:rFonts w:ascii="Myriad Pro" w:hAnsi="Myriad Pro"/>
                <w:sz w:val="22"/>
                <w:szCs w:val="22"/>
              </w:rPr>
              <w:t>uccessfully implemented CSO projects</w:t>
            </w:r>
            <w:r>
              <w:rPr>
                <w:rFonts w:ascii="Myriad Pro" w:hAnsi="Myriad Pro"/>
                <w:sz w:val="22"/>
                <w:szCs w:val="22"/>
              </w:rPr>
              <w:t xml:space="preserve"> and initiatives aimed at human rights promotion;</w:t>
            </w:r>
          </w:p>
          <w:p w14:paraId="5395DB98" w14:textId="66328D5A" w:rsidR="00903DE0" w:rsidRDefault="00903DE0" w:rsidP="00903DE0">
            <w:pPr>
              <w:pStyle w:val="ListParagraph"/>
              <w:numPr>
                <w:ilvl w:val="0"/>
                <w:numId w:val="7"/>
              </w:numPr>
              <w:contextualSpacing/>
              <w:rPr>
                <w:rFonts w:ascii="Myriad Pro" w:hAnsi="Myriad Pro"/>
                <w:sz w:val="22"/>
                <w:szCs w:val="22"/>
              </w:rPr>
            </w:pPr>
            <w:r>
              <w:rPr>
                <w:rFonts w:ascii="Myriad Pro" w:hAnsi="Myriad Pro"/>
                <w:sz w:val="22"/>
                <w:szCs w:val="22"/>
              </w:rPr>
              <w:t xml:space="preserve">Number of capacitated rights holders and duty bearers with the gender proportion as close as possible to 70:30 ratio </w:t>
            </w:r>
          </w:p>
          <w:p w14:paraId="3C65A590" w14:textId="75684718" w:rsidR="003D1AE3" w:rsidRPr="00DE13D5" w:rsidRDefault="003D1AE3" w:rsidP="00903DE0">
            <w:pPr>
              <w:pStyle w:val="ListParagraph"/>
              <w:numPr>
                <w:ilvl w:val="0"/>
                <w:numId w:val="7"/>
              </w:numPr>
              <w:contextualSpacing/>
              <w:rPr>
                <w:rFonts w:ascii="Myriad Pro" w:hAnsi="Myriad Pro"/>
                <w:sz w:val="22"/>
                <w:szCs w:val="22"/>
              </w:rPr>
            </w:pPr>
            <w:r>
              <w:rPr>
                <w:rFonts w:ascii="Myriad Pro" w:hAnsi="Myriad Pro"/>
                <w:sz w:val="22"/>
                <w:szCs w:val="22"/>
              </w:rPr>
              <w:lastRenderedPageBreak/>
              <w:t xml:space="preserve">Number of human rights related policy recommendations translated into concrete policies and strategies </w:t>
            </w:r>
          </w:p>
          <w:p w14:paraId="2091BCF9" w14:textId="77777777" w:rsidR="00995237" w:rsidRPr="00DE13D5" w:rsidRDefault="00995237" w:rsidP="00FE05AD">
            <w:pPr>
              <w:pStyle w:val="ListParagraph"/>
              <w:contextualSpacing/>
              <w:rPr>
                <w:rFonts w:ascii="Myriad Pro" w:hAnsi="Myriad Pro"/>
                <w:sz w:val="22"/>
                <w:szCs w:val="22"/>
              </w:rPr>
            </w:pPr>
          </w:p>
          <w:p w14:paraId="57B2CDBC" w14:textId="77777777" w:rsidR="00897662" w:rsidRPr="00DE13D5" w:rsidRDefault="00897662" w:rsidP="00FE05AD">
            <w:pPr>
              <w:spacing w:after="0"/>
              <w:contextualSpacing/>
              <w:jc w:val="left"/>
              <w:rPr>
                <w:rFonts w:ascii="Myriad Pro" w:hAnsi="Myriad Pro"/>
                <w:szCs w:val="22"/>
                <w:lang w:val="en-US"/>
              </w:rPr>
            </w:pPr>
            <w:r w:rsidRPr="00DE13D5">
              <w:rPr>
                <w:rFonts w:ascii="Myriad Pro" w:hAnsi="Myriad Pro"/>
                <w:b/>
                <w:szCs w:val="22"/>
                <w:lang w:val="en-US"/>
              </w:rPr>
              <w:t>Targets</w:t>
            </w:r>
            <w:r w:rsidRPr="00DE13D5">
              <w:rPr>
                <w:rFonts w:ascii="Myriad Pro" w:hAnsi="Myriad Pro"/>
                <w:szCs w:val="22"/>
                <w:lang w:val="en-US"/>
              </w:rPr>
              <w:t>:</w:t>
            </w:r>
          </w:p>
          <w:p w14:paraId="31E79B15" w14:textId="6495D750" w:rsidR="00991660" w:rsidRDefault="00991660" w:rsidP="00991660">
            <w:pPr>
              <w:pStyle w:val="ListParagraph"/>
              <w:numPr>
                <w:ilvl w:val="0"/>
                <w:numId w:val="7"/>
              </w:numPr>
              <w:contextualSpacing/>
              <w:rPr>
                <w:rFonts w:ascii="Myriad Pro" w:hAnsi="Myriad Pro"/>
                <w:sz w:val="22"/>
                <w:szCs w:val="22"/>
              </w:rPr>
            </w:pPr>
            <w:r>
              <w:rPr>
                <w:rFonts w:ascii="Myriad Pro" w:hAnsi="Myriad Pro"/>
                <w:sz w:val="22"/>
                <w:szCs w:val="22"/>
              </w:rPr>
              <w:t xml:space="preserve">A stable and visible CSO hubs’ network consisting 14 members; </w:t>
            </w:r>
          </w:p>
          <w:p w14:paraId="2001EF6D" w14:textId="1983D65C" w:rsidR="00991660" w:rsidRDefault="00991660" w:rsidP="00991660">
            <w:pPr>
              <w:pStyle w:val="ListParagraph"/>
              <w:numPr>
                <w:ilvl w:val="0"/>
                <w:numId w:val="7"/>
              </w:numPr>
              <w:contextualSpacing/>
              <w:rPr>
                <w:rFonts w:ascii="Myriad Pro" w:hAnsi="Myriad Pro"/>
                <w:sz w:val="22"/>
                <w:szCs w:val="22"/>
              </w:rPr>
            </w:pPr>
            <w:r>
              <w:rPr>
                <w:rFonts w:ascii="Myriad Pro" w:hAnsi="Myriad Pro"/>
                <w:sz w:val="22"/>
                <w:szCs w:val="22"/>
              </w:rPr>
              <w:t>At least, 20 s</w:t>
            </w:r>
            <w:r w:rsidRPr="00DC2D1A">
              <w:rPr>
                <w:rFonts w:ascii="Myriad Pro" w:hAnsi="Myriad Pro"/>
                <w:sz w:val="22"/>
                <w:szCs w:val="22"/>
              </w:rPr>
              <w:t>uccessfully implemented CSO projects</w:t>
            </w:r>
            <w:r>
              <w:rPr>
                <w:rFonts w:ascii="Myriad Pro" w:hAnsi="Myriad Pro"/>
                <w:sz w:val="22"/>
                <w:szCs w:val="22"/>
              </w:rPr>
              <w:t xml:space="preserve"> and initiatives in the area of human rights promotion;</w:t>
            </w:r>
          </w:p>
          <w:p w14:paraId="6CEA0D7B" w14:textId="57A21F86" w:rsidR="006F3837" w:rsidRDefault="006F3837" w:rsidP="006F3837">
            <w:pPr>
              <w:pStyle w:val="ListParagraph"/>
              <w:numPr>
                <w:ilvl w:val="0"/>
                <w:numId w:val="7"/>
              </w:numPr>
              <w:contextualSpacing/>
              <w:rPr>
                <w:rFonts w:ascii="Myriad Pro" w:hAnsi="Myriad Pro"/>
                <w:sz w:val="22"/>
                <w:szCs w:val="22"/>
              </w:rPr>
            </w:pPr>
            <w:r>
              <w:rPr>
                <w:rFonts w:ascii="Myriad Pro" w:hAnsi="Myriad Pro"/>
                <w:sz w:val="22"/>
                <w:szCs w:val="22"/>
              </w:rPr>
              <w:t>202</w:t>
            </w:r>
            <w:r w:rsidR="003617B3">
              <w:rPr>
                <w:rFonts w:ascii="Myriad Pro" w:hAnsi="Myriad Pro"/>
                <w:sz w:val="22"/>
                <w:szCs w:val="22"/>
              </w:rPr>
              <w:t>2</w:t>
            </w:r>
            <w:r>
              <w:rPr>
                <w:rFonts w:ascii="Myriad Pro" w:hAnsi="Myriad Pro"/>
                <w:sz w:val="22"/>
                <w:szCs w:val="22"/>
              </w:rPr>
              <w:t xml:space="preserve"> - Exact number of capacitated rights holders and duty bearers with the gender proportion as close as possible to 70:30 ratio is TBD</w:t>
            </w:r>
          </w:p>
          <w:p w14:paraId="00EF230C" w14:textId="1C3DF3E5" w:rsidR="006F3837" w:rsidRPr="00DE13D5" w:rsidRDefault="006F3837" w:rsidP="006F3837">
            <w:pPr>
              <w:pStyle w:val="ListParagraph"/>
              <w:numPr>
                <w:ilvl w:val="0"/>
                <w:numId w:val="7"/>
              </w:numPr>
              <w:contextualSpacing/>
              <w:rPr>
                <w:rFonts w:ascii="Myriad Pro" w:hAnsi="Myriad Pro"/>
                <w:sz w:val="22"/>
                <w:szCs w:val="22"/>
              </w:rPr>
            </w:pPr>
            <w:r>
              <w:rPr>
                <w:rFonts w:ascii="Myriad Pro" w:hAnsi="Myriad Pro"/>
                <w:sz w:val="22"/>
                <w:szCs w:val="22"/>
              </w:rPr>
              <w:t>202</w:t>
            </w:r>
            <w:r w:rsidR="003617B3">
              <w:rPr>
                <w:rFonts w:ascii="Myriad Pro" w:hAnsi="Myriad Pro"/>
                <w:sz w:val="22"/>
                <w:szCs w:val="22"/>
              </w:rPr>
              <w:t>2</w:t>
            </w:r>
            <w:r>
              <w:rPr>
                <w:rFonts w:ascii="Myriad Pro" w:hAnsi="Myriad Pro"/>
                <w:sz w:val="22"/>
                <w:szCs w:val="22"/>
              </w:rPr>
              <w:t xml:space="preserve"> - Exact number of human rights related policy recommendations translated into concrete policies and strategies </w:t>
            </w:r>
            <w:r w:rsidR="00496891">
              <w:rPr>
                <w:rFonts w:ascii="Myriad Pro" w:hAnsi="Myriad Pro"/>
                <w:sz w:val="22"/>
                <w:szCs w:val="22"/>
              </w:rPr>
              <w:t>is TBD</w:t>
            </w:r>
          </w:p>
          <w:p w14:paraId="2BE62647" w14:textId="77777777" w:rsidR="006F3837" w:rsidRDefault="006F3837" w:rsidP="006F3837">
            <w:pPr>
              <w:pStyle w:val="ListParagraph"/>
              <w:contextualSpacing/>
              <w:rPr>
                <w:rFonts w:ascii="Myriad Pro" w:hAnsi="Myriad Pro"/>
                <w:sz w:val="22"/>
                <w:szCs w:val="22"/>
              </w:rPr>
            </w:pPr>
          </w:p>
          <w:p w14:paraId="10CA4DAC" w14:textId="77777777" w:rsidR="00B55825" w:rsidRPr="00DE13D5" w:rsidRDefault="00B55825" w:rsidP="006F3837">
            <w:pPr>
              <w:pStyle w:val="ListParagraph"/>
              <w:contextualSpacing/>
              <w:rPr>
                <w:rFonts w:ascii="Myriad Pro" w:hAnsi="Myriad Pro"/>
                <w:szCs w:val="22"/>
              </w:rPr>
            </w:pPr>
          </w:p>
        </w:tc>
        <w:tc>
          <w:tcPr>
            <w:tcW w:w="5103" w:type="dxa"/>
          </w:tcPr>
          <w:p w14:paraId="3C127CB4" w14:textId="37884140" w:rsidR="00897662" w:rsidRPr="00CC7263" w:rsidRDefault="00897662" w:rsidP="00FE05AD">
            <w:pPr>
              <w:pStyle w:val="Header"/>
              <w:numPr>
                <w:ilvl w:val="1"/>
                <w:numId w:val="5"/>
              </w:numPr>
              <w:spacing w:after="0"/>
              <w:contextualSpacing/>
              <w:jc w:val="left"/>
              <w:rPr>
                <w:rFonts w:ascii="Myriad Pro" w:hAnsi="Myriad Pro"/>
                <w:szCs w:val="22"/>
                <w:lang w:val="en-US"/>
              </w:rPr>
            </w:pPr>
            <w:r w:rsidRPr="00DE13D5">
              <w:rPr>
                <w:rFonts w:ascii="Myriad Pro" w:hAnsi="Myriad Pro"/>
                <w:b/>
                <w:szCs w:val="22"/>
                <w:lang w:val="en-US"/>
              </w:rPr>
              <w:lastRenderedPageBreak/>
              <w:t>Activity 2.1</w:t>
            </w:r>
            <w:r w:rsidRPr="00DE13D5">
              <w:rPr>
                <w:rFonts w:ascii="Myriad Pro" w:hAnsi="Myriad Pro"/>
                <w:szCs w:val="22"/>
                <w:lang w:val="en-US"/>
              </w:rPr>
              <w:t xml:space="preserve"> - </w:t>
            </w:r>
            <w:r w:rsidR="00B36C93" w:rsidRPr="004147B0">
              <w:rPr>
                <w:rFonts w:ascii="Myriad Pro" w:hAnsi="Myriad Pro" w:cs="Arial"/>
                <w:color w:val="000000"/>
                <w:szCs w:val="22"/>
              </w:rPr>
              <w:t xml:space="preserve">Provide institutional support to the selected </w:t>
            </w:r>
            <w:r w:rsidR="00B36C93" w:rsidRPr="004147B0">
              <w:rPr>
                <w:rFonts w:ascii="Myriad Pro" w:hAnsi="Myriad Pro" w:cs="Arial"/>
                <w:szCs w:val="22"/>
              </w:rPr>
              <w:t>mid-size regional CSOs</w:t>
            </w:r>
            <w:r w:rsidR="00B36C93" w:rsidRPr="004147B0">
              <w:rPr>
                <w:rFonts w:ascii="Myriad Pro" w:hAnsi="Myriad Pro" w:cs="Arial"/>
                <w:color w:val="000000"/>
                <w:szCs w:val="22"/>
              </w:rPr>
              <w:t xml:space="preserve"> through individually tailored capacity development programme (</w:t>
            </w:r>
            <w:r w:rsidR="00B36C93">
              <w:rPr>
                <w:rFonts w:ascii="Myriad Pro" w:hAnsi="Myriad Pro" w:cs="Arial"/>
                <w:color w:val="000000"/>
                <w:szCs w:val="22"/>
              </w:rPr>
              <w:t>24</w:t>
            </w:r>
            <w:r w:rsidR="00B36C93" w:rsidRPr="004147B0">
              <w:rPr>
                <w:rFonts w:ascii="Myriad Pro" w:hAnsi="Myriad Pro" w:cs="Arial"/>
                <w:color w:val="000000"/>
                <w:szCs w:val="22"/>
              </w:rPr>
              <w:t xml:space="preserve"> months)</w:t>
            </w:r>
            <w:r w:rsidR="00B36C93">
              <w:rPr>
                <w:rFonts w:ascii="Myriad Pro" w:hAnsi="Myriad Pro" w:cs="Arial"/>
                <w:color w:val="000000"/>
                <w:szCs w:val="22"/>
              </w:rPr>
              <w:t>, 50% of which are specialised in the human rights agenda and co-funded under this activity</w:t>
            </w:r>
          </w:p>
          <w:p w14:paraId="013BFC69" w14:textId="5F15E7B5" w:rsidR="00CC7263" w:rsidRDefault="007546B5" w:rsidP="00353551">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sidRPr="007546B5">
              <w:rPr>
                <w:rFonts w:ascii="Myriad Pro" w:hAnsi="Myriad Pro"/>
                <w:sz w:val="20"/>
                <w:szCs w:val="20"/>
                <w:lang w:val="en-US"/>
              </w:rPr>
              <w:t xml:space="preserve">Initial/final capacity assessment </w:t>
            </w:r>
            <w:r w:rsidR="00E5413F">
              <w:rPr>
                <w:rFonts w:ascii="Myriad Pro" w:hAnsi="Myriad Pro"/>
                <w:sz w:val="20"/>
                <w:szCs w:val="20"/>
                <w:lang w:val="en-US"/>
              </w:rPr>
              <w:t>of the CSOs</w:t>
            </w:r>
          </w:p>
          <w:p w14:paraId="6666E5CA" w14:textId="1C13C603" w:rsidR="00E5413F" w:rsidRDefault="00E5413F" w:rsidP="00353551">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Pr>
                <w:rFonts w:ascii="Myriad Pro" w:hAnsi="Myriad Pro"/>
                <w:sz w:val="20"/>
                <w:szCs w:val="20"/>
                <w:lang w:val="en-US"/>
              </w:rPr>
              <w:t xml:space="preserve">Organisational development programme </w:t>
            </w:r>
          </w:p>
          <w:p w14:paraId="66504062" w14:textId="45C339CA" w:rsidR="007546B5" w:rsidRDefault="00E5413F" w:rsidP="00353551">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sidRPr="00E5413F">
              <w:rPr>
                <w:rFonts w:ascii="Myriad Pro" w:hAnsi="Myriad Pro"/>
                <w:sz w:val="20"/>
                <w:szCs w:val="20"/>
                <w:lang w:val="en-US"/>
              </w:rPr>
              <w:t xml:space="preserve">Peer-to-peer transfer of knowledge and experiences </w:t>
            </w:r>
            <w:r>
              <w:rPr>
                <w:rFonts w:ascii="Myriad Pro" w:hAnsi="Myriad Pro"/>
                <w:sz w:val="20"/>
                <w:szCs w:val="20"/>
                <w:lang w:val="en-US"/>
              </w:rPr>
              <w:t xml:space="preserve">through training, exchange visits, internships &amp; re-granting scheme </w:t>
            </w:r>
          </w:p>
          <w:p w14:paraId="6D8CC84E" w14:textId="5EE987CC" w:rsidR="006D10C0" w:rsidRDefault="006D10C0" w:rsidP="00353551">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Pr>
                <w:rFonts w:ascii="Myriad Pro" w:hAnsi="Myriad Pro"/>
                <w:sz w:val="20"/>
                <w:szCs w:val="20"/>
                <w:lang w:val="en-US"/>
              </w:rPr>
              <w:t xml:space="preserve">Institutional development of the hubs’ network </w:t>
            </w:r>
          </w:p>
          <w:p w14:paraId="336D18A9" w14:textId="6FDE29C7" w:rsidR="00912328" w:rsidRDefault="00912328" w:rsidP="00353551">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Pr>
                <w:rFonts w:ascii="Myriad Pro" w:hAnsi="Myriad Pro"/>
                <w:sz w:val="20"/>
                <w:szCs w:val="20"/>
                <w:lang w:val="en-US"/>
              </w:rPr>
              <w:t>Establishing professional cooperation with Ombudsman’s regional network</w:t>
            </w:r>
          </w:p>
          <w:p w14:paraId="60123C1D" w14:textId="5FAE0E72" w:rsidR="006D10C0" w:rsidRPr="00E5413F" w:rsidRDefault="006D10C0" w:rsidP="00353551">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sidRPr="006D10C0">
              <w:rPr>
                <w:rFonts w:ascii="Myriad Pro" w:hAnsi="Myriad Pro"/>
                <w:sz w:val="20"/>
                <w:szCs w:val="20"/>
                <w:lang w:val="en-US"/>
              </w:rPr>
              <w:t>Developing enabling policies for CSO-government dialogue</w:t>
            </w:r>
          </w:p>
          <w:p w14:paraId="644ED4E5" w14:textId="77777777" w:rsidR="00E5413F" w:rsidRDefault="00E5413F" w:rsidP="00CC7263">
            <w:pPr>
              <w:pStyle w:val="Header"/>
              <w:spacing w:after="0"/>
              <w:contextualSpacing/>
              <w:jc w:val="left"/>
              <w:rPr>
                <w:rFonts w:ascii="Myriad Pro" w:hAnsi="Myriad Pro"/>
                <w:szCs w:val="22"/>
                <w:lang w:val="en-US"/>
              </w:rPr>
            </w:pPr>
          </w:p>
          <w:p w14:paraId="011634E1" w14:textId="0CB3CF34" w:rsidR="007212A0" w:rsidRDefault="00897662" w:rsidP="00992277">
            <w:pPr>
              <w:pStyle w:val="Header"/>
              <w:numPr>
                <w:ilvl w:val="1"/>
                <w:numId w:val="5"/>
              </w:numPr>
              <w:spacing w:after="0"/>
              <w:contextualSpacing/>
              <w:jc w:val="left"/>
              <w:rPr>
                <w:rFonts w:ascii="Myriad Pro" w:hAnsi="Myriad Pro"/>
                <w:szCs w:val="22"/>
              </w:rPr>
            </w:pPr>
            <w:r w:rsidRPr="00A71F08">
              <w:rPr>
                <w:rFonts w:ascii="Myriad Pro" w:hAnsi="Myriad Pro"/>
                <w:b/>
                <w:szCs w:val="22"/>
                <w:lang w:val="en-US"/>
              </w:rPr>
              <w:t>Activity 2.2</w:t>
            </w:r>
            <w:r w:rsidRPr="00A71F08">
              <w:rPr>
                <w:rFonts w:ascii="Myriad Pro" w:hAnsi="Myriad Pro"/>
                <w:szCs w:val="22"/>
                <w:lang w:val="en-US"/>
              </w:rPr>
              <w:t xml:space="preserve"> –</w:t>
            </w:r>
            <w:r w:rsidR="00A71F08" w:rsidRPr="00A71F08">
              <w:rPr>
                <w:rFonts w:ascii="Myriad Pro" w:hAnsi="Myriad Pro"/>
                <w:szCs w:val="22"/>
                <w:lang w:val="en-US"/>
              </w:rPr>
              <w:t xml:space="preserve">Targeted capacity development and networking events for human rights CSOs, coalitions and networks </w:t>
            </w:r>
            <w:r w:rsidR="00771037">
              <w:rPr>
                <w:rFonts w:ascii="Myriad Pro" w:hAnsi="Myriad Pro"/>
                <w:szCs w:val="22"/>
                <w:lang w:val="en-US"/>
              </w:rPr>
              <w:t xml:space="preserve">on </w:t>
            </w:r>
            <w:r w:rsidR="00A71F08" w:rsidRPr="00A71F08">
              <w:rPr>
                <w:rFonts w:ascii="Myriad Pro" w:hAnsi="Myriad Pro"/>
                <w:szCs w:val="22"/>
              </w:rPr>
              <w:t>monitor</w:t>
            </w:r>
            <w:r w:rsidR="00771037">
              <w:rPr>
                <w:rFonts w:ascii="Myriad Pro" w:hAnsi="Myriad Pro"/>
                <w:szCs w:val="22"/>
              </w:rPr>
              <w:t>ing</w:t>
            </w:r>
            <w:r w:rsidR="00A71F08" w:rsidRPr="00A71F08">
              <w:rPr>
                <w:rFonts w:ascii="Myriad Pro" w:hAnsi="Myriad Pro"/>
                <w:szCs w:val="22"/>
              </w:rPr>
              <w:t xml:space="preserve"> Ukraine’s international and national human rights’ </w:t>
            </w:r>
            <w:r w:rsidR="00723212">
              <w:rPr>
                <w:rFonts w:ascii="Myriad Pro" w:hAnsi="Myriad Pro"/>
                <w:szCs w:val="22"/>
              </w:rPr>
              <w:t xml:space="preserve">obligations and </w:t>
            </w:r>
            <w:r w:rsidR="00A71F08" w:rsidRPr="00A71F08">
              <w:rPr>
                <w:rFonts w:ascii="Myriad Pro" w:hAnsi="Myriad Pro"/>
                <w:szCs w:val="22"/>
              </w:rPr>
              <w:t>commitments</w:t>
            </w:r>
            <w:r w:rsidR="006F3511">
              <w:rPr>
                <w:rFonts w:ascii="Myriad Pro" w:hAnsi="Myriad Pro"/>
                <w:szCs w:val="22"/>
              </w:rPr>
              <w:t xml:space="preserve"> </w:t>
            </w:r>
          </w:p>
          <w:p w14:paraId="4227520B" w14:textId="0EBDB470" w:rsidR="00185627" w:rsidRPr="00185627" w:rsidRDefault="00D73863" w:rsidP="00113343">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sidRPr="00185627">
              <w:rPr>
                <w:rFonts w:ascii="Myriad Pro" w:hAnsi="Myriad Pro"/>
                <w:sz w:val="20"/>
                <w:szCs w:val="20"/>
                <w:lang w:val="en-US"/>
              </w:rPr>
              <w:t xml:space="preserve">Capacity development of the HR CSO coalitions and networks </w:t>
            </w:r>
            <w:r w:rsidR="00185627" w:rsidRPr="00185627">
              <w:rPr>
                <w:rFonts w:ascii="Myriad Pro" w:hAnsi="Myriad Pro"/>
                <w:sz w:val="20"/>
                <w:szCs w:val="20"/>
                <w:lang w:val="en-US"/>
              </w:rPr>
              <w:t xml:space="preserve">on human rights, human rights protection mechanisms, rights on information </w:t>
            </w:r>
            <w:r w:rsidR="006F1FB5">
              <w:rPr>
                <w:rFonts w:ascii="Myriad Pro" w:hAnsi="Myriad Pro"/>
                <w:sz w:val="20"/>
                <w:szCs w:val="20"/>
                <w:lang w:val="en-US"/>
              </w:rPr>
              <w:t>and</w:t>
            </w:r>
            <w:r w:rsidR="00185627" w:rsidRPr="00185627">
              <w:rPr>
                <w:rFonts w:ascii="Myriad Pro" w:hAnsi="Myriad Pro"/>
                <w:sz w:val="20"/>
                <w:szCs w:val="20"/>
                <w:lang w:val="en-US"/>
              </w:rPr>
              <w:t xml:space="preserve"> M&amp;E training for further monitoring activities</w:t>
            </w:r>
          </w:p>
          <w:p w14:paraId="69B85121" w14:textId="0F05C0E6" w:rsidR="00D73863" w:rsidRDefault="00D73863" w:rsidP="00353551">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sidRPr="00D73863">
              <w:rPr>
                <w:rFonts w:ascii="Myriad Pro" w:hAnsi="Myriad Pro"/>
                <w:sz w:val="20"/>
                <w:szCs w:val="20"/>
                <w:lang w:val="en-US"/>
              </w:rPr>
              <w:lastRenderedPageBreak/>
              <w:t xml:space="preserve">Grants for development </w:t>
            </w:r>
            <w:r w:rsidR="001D54FF">
              <w:rPr>
                <w:rFonts w:ascii="Myriad Pro" w:hAnsi="Myriad Pro"/>
                <w:sz w:val="20"/>
                <w:szCs w:val="20"/>
                <w:lang w:val="en-US"/>
              </w:rPr>
              <w:t xml:space="preserve">and presentation </w:t>
            </w:r>
            <w:r w:rsidRPr="00D73863">
              <w:rPr>
                <w:rFonts w:ascii="Myriad Pro" w:hAnsi="Myriad Pro"/>
                <w:sz w:val="20"/>
                <w:szCs w:val="20"/>
                <w:lang w:val="en-US"/>
              </w:rPr>
              <w:t xml:space="preserve">of the alternative / shadow reports on Ukraine’s commitments </w:t>
            </w:r>
          </w:p>
          <w:p w14:paraId="699264F0" w14:textId="05CB2A52" w:rsidR="00D73863" w:rsidRPr="00D73863" w:rsidRDefault="00D73863" w:rsidP="00353551">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Pr>
                <w:rFonts w:ascii="Myriad Pro" w:hAnsi="Myriad Pro"/>
                <w:sz w:val="20"/>
                <w:szCs w:val="20"/>
                <w:lang w:val="en-US"/>
              </w:rPr>
              <w:t xml:space="preserve">Lobbying for </w:t>
            </w:r>
            <w:r w:rsidRPr="00D73863">
              <w:rPr>
                <w:rFonts w:ascii="Myriad Pro" w:hAnsi="Myriad Pro"/>
                <w:sz w:val="20"/>
                <w:szCs w:val="20"/>
                <w:lang w:val="en-US"/>
              </w:rPr>
              <w:t>implementation of the recommendations to Ukraine with the duty-bearers</w:t>
            </w:r>
            <w:r w:rsidR="00357C4E">
              <w:rPr>
                <w:rFonts w:ascii="Myriad Pro" w:hAnsi="Myriad Pro"/>
                <w:sz w:val="20"/>
                <w:szCs w:val="20"/>
                <w:lang w:val="en-US"/>
              </w:rPr>
              <w:t xml:space="preserve"> i</w:t>
            </w:r>
            <w:r w:rsidR="00357C4E" w:rsidRPr="00357C4E">
              <w:rPr>
                <w:rFonts w:ascii="Myriad Pro" w:hAnsi="Myriad Pro"/>
                <w:sz w:val="20"/>
                <w:szCs w:val="20"/>
                <w:lang w:val="en-US"/>
              </w:rPr>
              <w:t>nter alia through the National Human Rights Institution</w:t>
            </w:r>
          </w:p>
          <w:p w14:paraId="3A86E961" w14:textId="77777777" w:rsidR="00D73863" w:rsidRDefault="00D73863" w:rsidP="00CC7263">
            <w:pPr>
              <w:pStyle w:val="ListParagraph"/>
              <w:rPr>
                <w:rFonts w:ascii="Myriad Pro" w:hAnsi="Myriad Pro"/>
                <w:szCs w:val="22"/>
              </w:rPr>
            </w:pPr>
          </w:p>
          <w:p w14:paraId="7E4ACB6F" w14:textId="34AC9BA6" w:rsidR="007212A0" w:rsidRDefault="007212A0" w:rsidP="007212A0">
            <w:pPr>
              <w:pStyle w:val="Header"/>
              <w:numPr>
                <w:ilvl w:val="1"/>
                <w:numId w:val="5"/>
              </w:numPr>
              <w:spacing w:after="0"/>
              <w:contextualSpacing/>
              <w:jc w:val="left"/>
              <w:rPr>
                <w:rFonts w:ascii="Myriad Pro" w:hAnsi="Myriad Pro"/>
                <w:szCs w:val="22"/>
              </w:rPr>
            </w:pPr>
            <w:r w:rsidRPr="00DE13D5">
              <w:rPr>
                <w:rFonts w:ascii="Myriad Pro" w:hAnsi="Myriad Pro"/>
                <w:b/>
                <w:szCs w:val="22"/>
                <w:lang w:val="en-US"/>
              </w:rPr>
              <w:t xml:space="preserve">Activity 2.3 </w:t>
            </w:r>
            <w:r w:rsidR="00A71F08">
              <w:rPr>
                <w:rFonts w:ascii="Myriad Pro" w:hAnsi="Myriad Pro"/>
                <w:b/>
                <w:szCs w:val="22"/>
                <w:lang w:val="en-US"/>
              </w:rPr>
              <w:t>–</w:t>
            </w:r>
            <w:r w:rsidR="00995237" w:rsidRPr="00DE13D5">
              <w:rPr>
                <w:rFonts w:ascii="Myriad Pro" w:hAnsi="Myriad Pro"/>
                <w:b/>
                <w:szCs w:val="22"/>
                <w:lang w:val="en-US"/>
              </w:rPr>
              <w:t xml:space="preserve"> </w:t>
            </w:r>
            <w:r w:rsidR="00771037" w:rsidRPr="00771037">
              <w:rPr>
                <w:rFonts w:ascii="Myriad Pro" w:hAnsi="Myriad Pro"/>
                <w:szCs w:val="22"/>
              </w:rPr>
              <w:t xml:space="preserve">Grants scheme to support the CSOs response to </w:t>
            </w:r>
            <w:r>
              <w:rPr>
                <w:rFonts w:ascii="Myriad Pro" w:hAnsi="Myriad Pro"/>
                <w:szCs w:val="22"/>
              </w:rPr>
              <w:t xml:space="preserve">specific </w:t>
            </w:r>
            <w:r w:rsidR="00771037" w:rsidRPr="00771037">
              <w:rPr>
                <w:rFonts w:ascii="Myriad Pro" w:hAnsi="Myriad Pro"/>
                <w:szCs w:val="22"/>
              </w:rPr>
              <w:t xml:space="preserve">human rights challenges </w:t>
            </w:r>
            <w:r w:rsidR="003D7E70">
              <w:rPr>
                <w:rFonts w:ascii="Myriad Pro" w:hAnsi="Myriad Pro"/>
                <w:szCs w:val="22"/>
              </w:rPr>
              <w:t>with a special priority to</w:t>
            </w:r>
            <w:r w:rsidR="00771037" w:rsidRPr="002F6F64">
              <w:rPr>
                <w:rFonts w:ascii="Myriad Pro" w:hAnsi="Myriad Pro"/>
                <w:szCs w:val="22"/>
              </w:rPr>
              <w:t xml:space="preserve"> humanitarian </w:t>
            </w:r>
            <w:r w:rsidR="003D7E70">
              <w:rPr>
                <w:rFonts w:ascii="Myriad Pro" w:hAnsi="Myriad Pro"/>
                <w:szCs w:val="22"/>
              </w:rPr>
              <w:t>issues</w:t>
            </w:r>
            <w:r w:rsidR="00F72546">
              <w:rPr>
                <w:rFonts w:ascii="Myriad Pro" w:hAnsi="Myriad Pro"/>
                <w:szCs w:val="22"/>
              </w:rPr>
              <w:t xml:space="preserve"> </w:t>
            </w:r>
          </w:p>
          <w:p w14:paraId="1CAF0A8D" w14:textId="1BFFB003" w:rsidR="00CC7263" w:rsidRPr="00CC7263" w:rsidRDefault="00CC7263" w:rsidP="00353551">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sidRPr="00CC7263">
              <w:rPr>
                <w:rFonts w:ascii="Myriad Pro" w:hAnsi="Myriad Pro"/>
                <w:sz w:val="20"/>
                <w:szCs w:val="20"/>
                <w:lang w:val="en-US"/>
              </w:rPr>
              <w:t xml:space="preserve">Strategic planning and capacity development of the CSO networks and coalitions </w:t>
            </w:r>
          </w:p>
          <w:p w14:paraId="3B102F5E" w14:textId="28BC1BAB" w:rsidR="00CC7263" w:rsidRPr="00CC7263" w:rsidRDefault="00CC7263" w:rsidP="00353551">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sidRPr="00CC7263">
              <w:rPr>
                <w:rFonts w:ascii="Myriad Pro" w:hAnsi="Myriad Pro"/>
                <w:sz w:val="20"/>
                <w:szCs w:val="20"/>
                <w:lang w:val="en-US"/>
              </w:rPr>
              <w:t xml:space="preserve">Grants to the CSOs – coalition members </w:t>
            </w:r>
          </w:p>
          <w:p w14:paraId="36EC4392" w14:textId="6D5253A8" w:rsidR="00CC7263" w:rsidRPr="00CC7263" w:rsidRDefault="00CC7263" w:rsidP="00353551">
            <w:pPr>
              <w:pStyle w:val="Header"/>
              <w:numPr>
                <w:ilvl w:val="0"/>
                <w:numId w:val="34"/>
              </w:numPr>
              <w:tabs>
                <w:tab w:val="clear" w:pos="360"/>
                <w:tab w:val="num" w:pos="571"/>
              </w:tabs>
              <w:spacing w:after="0"/>
              <w:ind w:left="571" w:hanging="180"/>
              <w:contextualSpacing/>
              <w:jc w:val="left"/>
              <w:rPr>
                <w:rFonts w:ascii="Myriad Pro" w:hAnsi="Myriad Pro"/>
                <w:sz w:val="20"/>
                <w:szCs w:val="20"/>
              </w:rPr>
            </w:pPr>
            <w:r w:rsidRPr="00CC7263">
              <w:rPr>
                <w:rFonts w:ascii="Myriad Pro" w:hAnsi="Myriad Pro"/>
                <w:sz w:val="20"/>
                <w:szCs w:val="20"/>
                <w:lang w:val="en-US"/>
              </w:rPr>
              <w:t xml:space="preserve">Advocating for better HR policies </w:t>
            </w:r>
          </w:p>
          <w:p w14:paraId="0A6045ED" w14:textId="77777777" w:rsidR="00CC7263" w:rsidRPr="00CC7263" w:rsidRDefault="00CC7263" w:rsidP="00CC7263">
            <w:pPr>
              <w:pStyle w:val="Header"/>
              <w:spacing w:after="0"/>
              <w:ind w:left="571"/>
              <w:contextualSpacing/>
              <w:jc w:val="left"/>
              <w:rPr>
                <w:rFonts w:ascii="Myriad Pro" w:hAnsi="Myriad Pro"/>
                <w:sz w:val="20"/>
                <w:szCs w:val="20"/>
              </w:rPr>
            </w:pPr>
          </w:p>
          <w:p w14:paraId="1BA2E39D" w14:textId="195DA136" w:rsidR="00771037" w:rsidRDefault="007212A0" w:rsidP="00A71F08">
            <w:pPr>
              <w:pStyle w:val="Header"/>
              <w:numPr>
                <w:ilvl w:val="1"/>
                <w:numId w:val="5"/>
              </w:numPr>
              <w:spacing w:after="0"/>
              <w:contextualSpacing/>
              <w:jc w:val="left"/>
              <w:rPr>
                <w:rFonts w:ascii="Myriad Pro" w:hAnsi="Myriad Pro"/>
                <w:szCs w:val="22"/>
                <w:lang w:val="en-US"/>
              </w:rPr>
            </w:pPr>
            <w:r>
              <w:rPr>
                <w:rFonts w:ascii="Myriad Pro" w:hAnsi="Myriad Pro"/>
                <w:b/>
                <w:szCs w:val="22"/>
                <w:lang w:val="en-US"/>
              </w:rPr>
              <w:t xml:space="preserve">Activity 2.4 – </w:t>
            </w:r>
            <w:r w:rsidRPr="007212A0">
              <w:rPr>
                <w:rFonts w:ascii="Myriad Pro" w:hAnsi="Myriad Pro"/>
                <w:szCs w:val="22"/>
                <w:lang w:val="en-US"/>
              </w:rPr>
              <w:t>Support</w:t>
            </w:r>
            <w:r w:rsidRPr="00773ECC">
              <w:rPr>
                <w:rFonts w:ascii="Myriad Pro" w:hAnsi="Myriad Pro"/>
                <w:szCs w:val="22"/>
                <w:lang w:val="en-US"/>
              </w:rPr>
              <w:t xml:space="preserve"> </w:t>
            </w:r>
            <w:r w:rsidR="00773ECC" w:rsidRPr="00773ECC">
              <w:rPr>
                <w:rFonts w:ascii="Myriad Pro" w:hAnsi="Myriad Pro"/>
                <w:szCs w:val="22"/>
                <w:lang w:val="en-US"/>
              </w:rPr>
              <w:t>to further application of the human-rights based approach by the regional CSOs</w:t>
            </w:r>
            <w:r w:rsidR="00773ECC">
              <w:rPr>
                <w:rFonts w:ascii="Myriad Pro" w:hAnsi="Myriad Pro"/>
                <w:szCs w:val="22"/>
                <w:lang w:val="en-US"/>
              </w:rPr>
              <w:t xml:space="preserve"> and their engagement in monitoring the </w:t>
            </w:r>
            <w:r w:rsidR="00BD1771">
              <w:rPr>
                <w:rFonts w:ascii="Myriad Pro" w:hAnsi="Myriad Pro"/>
                <w:szCs w:val="22"/>
                <w:lang w:val="en-US"/>
              </w:rPr>
              <w:t xml:space="preserve">progress of implementation of reforms at the subnational level from the human rights perspective </w:t>
            </w:r>
          </w:p>
          <w:p w14:paraId="4097A1A0" w14:textId="5E317293" w:rsidR="00773ECC" w:rsidRDefault="00773ECC" w:rsidP="00353551">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sidRPr="00773ECC">
              <w:rPr>
                <w:rFonts w:ascii="Myriad Pro" w:hAnsi="Myriad Pro"/>
                <w:sz w:val="20"/>
                <w:szCs w:val="20"/>
                <w:lang w:val="en-US"/>
              </w:rPr>
              <w:t xml:space="preserve">Public awareness campaigns on key human rights agenda as informed by the Human Rights </w:t>
            </w:r>
            <w:r>
              <w:rPr>
                <w:rFonts w:ascii="Myriad Pro" w:hAnsi="Myriad Pro"/>
                <w:sz w:val="20"/>
                <w:szCs w:val="20"/>
                <w:lang w:val="en-US"/>
              </w:rPr>
              <w:t xml:space="preserve">Awareness </w:t>
            </w:r>
            <w:r w:rsidRPr="00773ECC">
              <w:rPr>
                <w:rFonts w:ascii="Myriad Pro" w:hAnsi="Myriad Pro"/>
                <w:sz w:val="20"/>
                <w:szCs w:val="20"/>
                <w:lang w:val="en-US"/>
              </w:rPr>
              <w:t>Baseline Study</w:t>
            </w:r>
          </w:p>
          <w:p w14:paraId="2A055D27" w14:textId="6426F888" w:rsidR="00F8054A" w:rsidRPr="00773ECC" w:rsidRDefault="00C10CFC" w:rsidP="00353551">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Pr>
                <w:rFonts w:ascii="Myriad Pro" w:hAnsi="Myriad Pro"/>
                <w:sz w:val="20"/>
                <w:szCs w:val="20"/>
                <w:lang w:val="en-US"/>
              </w:rPr>
              <w:t>S</w:t>
            </w:r>
            <w:r w:rsidR="00F8054A">
              <w:rPr>
                <w:rFonts w:ascii="Myriad Pro" w:hAnsi="Myriad Pro"/>
                <w:sz w:val="20"/>
                <w:szCs w:val="20"/>
                <w:lang w:val="en-US"/>
              </w:rPr>
              <w:t xml:space="preserve">upport </w:t>
            </w:r>
            <w:r w:rsidR="00FB6524">
              <w:rPr>
                <w:rFonts w:ascii="Myriad Pro" w:hAnsi="Myriad Pro"/>
                <w:sz w:val="20"/>
                <w:szCs w:val="20"/>
                <w:lang w:val="en-US"/>
              </w:rPr>
              <w:t>to</w:t>
            </w:r>
            <w:r w:rsidR="00F8054A">
              <w:rPr>
                <w:rFonts w:ascii="Myriad Pro" w:hAnsi="Myriad Pro"/>
                <w:sz w:val="20"/>
                <w:szCs w:val="20"/>
                <w:lang w:val="en-US"/>
              </w:rPr>
              <w:t xml:space="preserve"> the CSOs </w:t>
            </w:r>
            <w:r w:rsidR="00FB6524">
              <w:rPr>
                <w:rFonts w:ascii="Myriad Pro" w:hAnsi="Myriad Pro"/>
                <w:sz w:val="20"/>
                <w:szCs w:val="20"/>
                <w:lang w:val="en-US"/>
              </w:rPr>
              <w:t xml:space="preserve">initiatives on </w:t>
            </w:r>
            <w:r w:rsidR="00F8054A">
              <w:rPr>
                <w:rFonts w:ascii="Myriad Pro" w:hAnsi="Myriad Pro"/>
                <w:sz w:val="20"/>
                <w:szCs w:val="20"/>
                <w:lang w:val="en-US"/>
              </w:rPr>
              <w:t>revis</w:t>
            </w:r>
            <w:r w:rsidR="00FB6524">
              <w:rPr>
                <w:rFonts w:ascii="Myriad Pro" w:hAnsi="Myriad Pro"/>
                <w:sz w:val="20"/>
                <w:szCs w:val="20"/>
                <w:lang w:val="en-US"/>
              </w:rPr>
              <w:t>ing</w:t>
            </w:r>
            <w:r w:rsidR="00F8054A">
              <w:rPr>
                <w:rFonts w:ascii="Myriad Pro" w:hAnsi="Myriad Pro"/>
                <w:sz w:val="20"/>
                <w:szCs w:val="20"/>
                <w:lang w:val="en-US"/>
              </w:rPr>
              <w:t xml:space="preserve"> their internal governance procedures and programmatic work from the HRBA perspective </w:t>
            </w:r>
          </w:p>
          <w:p w14:paraId="327C33CF" w14:textId="5C2869BD" w:rsidR="00995237" w:rsidRPr="00DE13D5" w:rsidRDefault="00995237" w:rsidP="006C53B4">
            <w:pPr>
              <w:pStyle w:val="Header"/>
              <w:spacing w:after="0"/>
              <w:contextualSpacing/>
              <w:jc w:val="left"/>
              <w:rPr>
                <w:rFonts w:ascii="Myriad Pro" w:hAnsi="Myriad Pro"/>
                <w:szCs w:val="22"/>
                <w:lang w:val="en-US"/>
              </w:rPr>
            </w:pPr>
          </w:p>
        </w:tc>
        <w:tc>
          <w:tcPr>
            <w:tcW w:w="2551" w:type="dxa"/>
            <w:shd w:val="clear" w:color="auto" w:fill="auto"/>
          </w:tcPr>
          <w:p w14:paraId="61DC64C3" w14:textId="112B4754" w:rsidR="00897662" w:rsidRPr="00DE13D5" w:rsidRDefault="00897662" w:rsidP="00FB79AE">
            <w:pPr>
              <w:pStyle w:val="Header"/>
              <w:spacing w:after="0"/>
              <w:contextualSpacing/>
              <w:jc w:val="left"/>
              <w:rPr>
                <w:rFonts w:ascii="Myriad Pro" w:hAnsi="Myriad Pro"/>
                <w:i/>
                <w:szCs w:val="22"/>
                <w:lang w:val="en-US"/>
              </w:rPr>
            </w:pPr>
            <w:r w:rsidRPr="00DE13D5">
              <w:rPr>
                <w:rFonts w:ascii="Myriad Pro" w:hAnsi="Myriad Pro"/>
                <w:i/>
                <w:szCs w:val="22"/>
                <w:lang w:val="en-US"/>
              </w:rPr>
              <w:lastRenderedPageBreak/>
              <w:t xml:space="preserve">UNDP, </w:t>
            </w:r>
            <w:r w:rsidR="002C0BC6">
              <w:rPr>
                <w:rFonts w:ascii="Myriad Pro" w:hAnsi="Myriad Pro"/>
                <w:i/>
                <w:szCs w:val="22"/>
                <w:lang w:val="en-US"/>
              </w:rPr>
              <w:t xml:space="preserve">responsible Government institutions, </w:t>
            </w:r>
            <w:r w:rsidRPr="00DE13D5">
              <w:rPr>
                <w:rFonts w:ascii="Myriad Pro" w:hAnsi="Myriad Pro"/>
                <w:i/>
                <w:szCs w:val="22"/>
                <w:lang w:val="en-US"/>
              </w:rPr>
              <w:t>RPR or other think-tanks, independent national and international experts</w:t>
            </w:r>
          </w:p>
        </w:tc>
        <w:tc>
          <w:tcPr>
            <w:tcW w:w="2126" w:type="dxa"/>
          </w:tcPr>
          <w:p w14:paraId="5F128180" w14:textId="77777777" w:rsidR="00995237" w:rsidRPr="00DE13D5" w:rsidRDefault="009A43C8" w:rsidP="00FE05AD">
            <w:pPr>
              <w:spacing w:after="0"/>
              <w:contextualSpacing/>
              <w:jc w:val="left"/>
              <w:rPr>
                <w:rFonts w:ascii="Myriad Pro" w:hAnsi="Myriad Pro"/>
                <w:i/>
                <w:szCs w:val="22"/>
                <w:lang w:val="en-US"/>
              </w:rPr>
            </w:pPr>
            <w:r w:rsidRPr="00DE13D5">
              <w:rPr>
                <w:rFonts w:ascii="Myriad Pro" w:hAnsi="Myriad Pro"/>
                <w:i/>
                <w:szCs w:val="22"/>
                <w:lang w:val="en-US"/>
              </w:rPr>
              <w:t xml:space="preserve">Total per </w:t>
            </w:r>
            <w:r w:rsidR="00F93BC4" w:rsidRPr="00DE13D5">
              <w:rPr>
                <w:rFonts w:ascii="Myriad Pro" w:hAnsi="Myriad Pro"/>
                <w:i/>
                <w:szCs w:val="22"/>
                <w:lang w:val="en-US"/>
              </w:rPr>
              <w:t>Output 2</w:t>
            </w:r>
            <w:r w:rsidR="00171839" w:rsidRPr="00DE13D5">
              <w:rPr>
                <w:rFonts w:ascii="Myriad Pro" w:hAnsi="Myriad Pro"/>
                <w:i/>
                <w:szCs w:val="22"/>
                <w:lang w:val="en-US"/>
              </w:rPr>
              <w:t xml:space="preserve"> </w:t>
            </w:r>
            <w:r w:rsidRPr="00DE13D5">
              <w:rPr>
                <w:rFonts w:ascii="Myriad Pro" w:hAnsi="Myriad Pro"/>
                <w:i/>
                <w:szCs w:val="22"/>
                <w:lang w:val="en-US"/>
              </w:rPr>
              <w:t xml:space="preserve">: </w:t>
            </w:r>
          </w:p>
          <w:p w14:paraId="63FF0495" w14:textId="77777777" w:rsidR="00995237" w:rsidRPr="00DE13D5" w:rsidRDefault="00995237" w:rsidP="00FE05AD">
            <w:pPr>
              <w:spacing w:after="0"/>
              <w:contextualSpacing/>
              <w:jc w:val="left"/>
              <w:rPr>
                <w:rFonts w:ascii="Myriad Pro" w:hAnsi="Myriad Pro"/>
                <w:i/>
                <w:szCs w:val="22"/>
                <w:lang w:val="en-US"/>
              </w:rPr>
            </w:pPr>
          </w:p>
          <w:p w14:paraId="2AFDB1B5" w14:textId="77777777" w:rsidR="0030407F" w:rsidRPr="00DE13D5" w:rsidRDefault="0030407F" w:rsidP="0030407F">
            <w:pPr>
              <w:spacing w:after="0"/>
              <w:contextualSpacing/>
              <w:jc w:val="left"/>
              <w:rPr>
                <w:rFonts w:ascii="Myriad Pro" w:hAnsi="Myriad Pro"/>
                <w:b/>
                <w:i/>
                <w:szCs w:val="22"/>
                <w:lang w:val="en-US"/>
              </w:rPr>
            </w:pPr>
            <w:r w:rsidRPr="00DE13D5">
              <w:rPr>
                <w:rFonts w:ascii="Myriad Pro" w:hAnsi="Myriad Pro"/>
                <w:b/>
                <w:i/>
                <w:szCs w:val="22"/>
                <w:lang w:val="en-US"/>
              </w:rPr>
              <w:t xml:space="preserve">USD </w:t>
            </w:r>
            <w:r w:rsidRPr="00EC71CE">
              <w:rPr>
                <w:rFonts w:ascii="Myriad Pro" w:hAnsi="Myriad Pro"/>
                <w:b/>
                <w:i/>
                <w:szCs w:val="22"/>
                <w:lang w:val="en-US"/>
              </w:rPr>
              <w:t>1,382,644</w:t>
            </w:r>
          </w:p>
          <w:p w14:paraId="77E35596" w14:textId="77777777" w:rsidR="009A43C8" w:rsidRPr="00DE13D5" w:rsidRDefault="009A43C8" w:rsidP="00FE05AD">
            <w:pPr>
              <w:spacing w:after="0"/>
              <w:contextualSpacing/>
              <w:jc w:val="left"/>
              <w:rPr>
                <w:rFonts w:ascii="Myriad Pro" w:hAnsi="Myriad Pro"/>
                <w:szCs w:val="22"/>
                <w:lang w:val="en-US"/>
              </w:rPr>
            </w:pPr>
          </w:p>
          <w:p w14:paraId="675752DA" w14:textId="77777777" w:rsidR="00897662" w:rsidRPr="00DE13D5" w:rsidRDefault="00897662" w:rsidP="00FE05AD">
            <w:pPr>
              <w:spacing w:after="0"/>
              <w:contextualSpacing/>
              <w:jc w:val="left"/>
              <w:rPr>
                <w:rFonts w:ascii="Myriad Pro" w:hAnsi="Myriad Pro"/>
                <w:i/>
                <w:szCs w:val="22"/>
                <w:lang w:val="en-US"/>
              </w:rPr>
            </w:pPr>
          </w:p>
        </w:tc>
      </w:tr>
      <w:tr w:rsidR="00897662" w:rsidRPr="00DE13D5" w14:paraId="7C2B0AF6" w14:textId="77777777" w:rsidTr="00CF4187">
        <w:tc>
          <w:tcPr>
            <w:tcW w:w="5529" w:type="dxa"/>
          </w:tcPr>
          <w:p w14:paraId="077A0668" w14:textId="478941C4" w:rsidR="00897662" w:rsidRPr="00DE13D5" w:rsidRDefault="00897662" w:rsidP="00FE05AD">
            <w:pPr>
              <w:spacing w:after="0"/>
              <w:contextualSpacing/>
              <w:jc w:val="left"/>
              <w:rPr>
                <w:rFonts w:ascii="Myriad Pro" w:hAnsi="Myriad Pro"/>
                <w:szCs w:val="22"/>
                <w:lang w:val="en-US"/>
              </w:rPr>
            </w:pPr>
            <w:r w:rsidRPr="00DE13D5">
              <w:rPr>
                <w:rFonts w:ascii="Myriad Pro" w:hAnsi="Myriad Pro"/>
                <w:b/>
                <w:szCs w:val="22"/>
                <w:lang w:val="en-US"/>
              </w:rPr>
              <w:t xml:space="preserve">Output 3 - </w:t>
            </w:r>
            <w:r w:rsidR="00C070C1" w:rsidRPr="00DE13D5">
              <w:rPr>
                <w:rFonts w:ascii="Myriad Pro" w:hAnsi="Myriad Pro"/>
                <w:szCs w:val="22"/>
                <w:lang w:val="en-US"/>
              </w:rPr>
              <w:t>Enhanced civic</w:t>
            </w:r>
            <w:r w:rsidR="00936317">
              <w:rPr>
                <w:rFonts w:ascii="Myriad Pro" w:hAnsi="Myriad Pro"/>
                <w:szCs w:val="22"/>
                <w:lang w:val="en-US"/>
              </w:rPr>
              <w:t xml:space="preserve"> youth</w:t>
            </w:r>
            <w:r w:rsidR="00C070C1" w:rsidRPr="00DE13D5">
              <w:rPr>
                <w:rFonts w:ascii="Myriad Pro" w:hAnsi="Myriad Pro"/>
                <w:szCs w:val="22"/>
                <w:lang w:val="en-US"/>
              </w:rPr>
              <w:t xml:space="preserve"> engagement and </w:t>
            </w:r>
            <w:r w:rsidR="00936317">
              <w:rPr>
                <w:rFonts w:ascii="Myriad Pro" w:hAnsi="Myriad Pro"/>
                <w:szCs w:val="22"/>
                <w:lang w:val="en-US"/>
              </w:rPr>
              <w:t xml:space="preserve">youth </w:t>
            </w:r>
            <w:r w:rsidR="00C070C1" w:rsidRPr="00DE13D5">
              <w:rPr>
                <w:rFonts w:ascii="Myriad Pro" w:hAnsi="Myriad Pro"/>
                <w:szCs w:val="22"/>
                <w:lang w:val="en-US"/>
              </w:rPr>
              <w:t>p</w:t>
            </w:r>
            <w:r w:rsidR="00C070C1">
              <w:rPr>
                <w:rFonts w:ascii="Myriad Pro" w:hAnsi="Myriad Pro"/>
                <w:szCs w:val="22"/>
                <w:lang w:val="en-US"/>
              </w:rPr>
              <w:t>articipation in decision-making</w:t>
            </w:r>
            <w:r w:rsidR="003C1FA3" w:rsidRPr="00DE13D5">
              <w:rPr>
                <w:rFonts w:ascii="Myriad Pro" w:hAnsi="Myriad Pro"/>
                <w:szCs w:val="22"/>
                <w:lang w:val="en-US"/>
              </w:rPr>
              <w:t>;</w:t>
            </w:r>
          </w:p>
          <w:p w14:paraId="6F54880A" w14:textId="77777777" w:rsidR="00897662" w:rsidRPr="00DE13D5" w:rsidRDefault="00897662" w:rsidP="00FE05AD">
            <w:pPr>
              <w:spacing w:after="0"/>
              <w:contextualSpacing/>
              <w:jc w:val="left"/>
              <w:rPr>
                <w:rFonts w:ascii="Myriad Pro" w:hAnsi="Myriad Pro"/>
                <w:b/>
                <w:szCs w:val="22"/>
                <w:lang w:val="en-US"/>
              </w:rPr>
            </w:pPr>
          </w:p>
          <w:p w14:paraId="18F3D3AF" w14:textId="1661EFBF" w:rsidR="00897662" w:rsidRPr="00DE13D5" w:rsidRDefault="00897662" w:rsidP="00133D9E">
            <w:pPr>
              <w:spacing w:after="0"/>
              <w:contextualSpacing/>
              <w:jc w:val="left"/>
              <w:rPr>
                <w:rFonts w:ascii="Myriad Pro" w:hAnsi="Myriad Pro"/>
                <w:szCs w:val="22"/>
                <w:lang w:val="en-US"/>
              </w:rPr>
            </w:pPr>
            <w:r w:rsidRPr="00DE13D5">
              <w:rPr>
                <w:rFonts w:ascii="Myriad Pro" w:hAnsi="Myriad Pro"/>
                <w:b/>
                <w:szCs w:val="22"/>
                <w:lang w:val="en-US"/>
              </w:rPr>
              <w:t>Baseline</w:t>
            </w:r>
            <w:r w:rsidRPr="00DE13D5">
              <w:rPr>
                <w:rFonts w:ascii="Myriad Pro" w:hAnsi="Myriad Pro"/>
                <w:szCs w:val="22"/>
                <w:lang w:val="en-US"/>
              </w:rPr>
              <w:t xml:space="preserve">: </w:t>
            </w:r>
            <w:r w:rsidR="001464B3">
              <w:rPr>
                <w:rFonts w:ascii="Myriad Pro" w:hAnsi="Myriad Pro"/>
                <w:szCs w:val="22"/>
                <w:lang w:val="en-US"/>
              </w:rPr>
              <w:t xml:space="preserve">240 youth workers trained and certified; no evidence on engagement of youth CSOs in decision-making at local level; </w:t>
            </w:r>
            <w:r w:rsidR="00133D9E">
              <w:rPr>
                <w:rFonts w:ascii="Myriad Pro" w:hAnsi="Myriad Pro"/>
                <w:szCs w:val="22"/>
                <w:lang w:val="en-US"/>
              </w:rPr>
              <w:t xml:space="preserve">limited opportunities for the youth groups in the regions to engage in policy development and decision-making, thus contributing to enhanced democracy and human rights at the local and regional levels. </w:t>
            </w:r>
          </w:p>
          <w:p w14:paraId="5D0C915A" w14:textId="77777777" w:rsidR="00897662" w:rsidRPr="00DE13D5" w:rsidRDefault="00897662" w:rsidP="00FE05AD">
            <w:pPr>
              <w:spacing w:after="0"/>
              <w:contextualSpacing/>
              <w:rPr>
                <w:rFonts w:ascii="Myriad Pro" w:hAnsi="Myriad Pro"/>
                <w:szCs w:val="22"/>
                <w:lang w:val="en-US"/>
              </w:rPr>
            </w:pPr>
          </w:p>
          <w:p w14:paraId="46310D0D" w14:textId="77777777" w:rsidR="00897662" w:rsidRPr="00DE13D5" w:rsidRDefault="00897662" w:rsidP="00FE05AD">
            <w:pPr>
              <w:spacing w:after="0"/>
              <w:contextualSpacing/>
              <w:jc w:val="left"/>
              <w:rPr>
                <w:rFonts w:ascii="Myriad Pro" w:hAnsi="Myriad Pro"/>
                <w:szCs w:val="22"/>
                <w:lang w:val="en-US"/>
              </w:rPr>
            </w:pPr>
            <w:r w:rsidRPr="00DE13D5">
              <w:rPr>
                <w:rFonts w:ascii="Myriad Pro" w:hAnsi="Myriad Pro"/>
                <w:b/>
                <w:szCs w:val="22"/>
                <w:lang w:val="en-US"/>
              </w:rPr>
              <w:lastRenderedPageBreak/>
              <w:t>Indicators</w:t>
            </w:r>
            <w:r w:rsidRPr="00DE13D5">
              <w:rPr>
                <w:rFonts w:ascii="Myriad Pro" w:hAnsi="Myriad Pro"/>
                <w:szCs w:val="22"/>
                <w:lang w:val="en-US"/>
              </w:rPr>
              <w:t xml:space="preserve">: </w:t>
            </w:r>
          </w:p>
          <w:p w14:paraId="42ED1838" w14:textId="35FCBDFA" w:rsidR="00C4388B" w:rsidRDefault="00C4388B" w:rsidP="00A9253D">
            <w:pPr>
              <w:pStyle w:val="ListParagraph"/>
              <w:numPr>
                <w:ilvl w:val="0"/>
                <w:numId w:val="7"/>
              </w:numPr>
              <w:ind w:left="435" w:hanging="270"/>
              <w:contextualSpacing/>
              <w:rPr>
                <w:rFonts w:ascii="Myriad Pro" w:hAnsi="Myriad Pro"/>
                <w:sz w:val="22"/>
                <w:szCs w:val="22"/>
              </w:rPr>
            </w:pPr>
            <w:r>
              <w:rPr>
                <w:rFonts w:ascii="Myriad Pro" w:hAnsi="Myriad Pro"/>
                <w:sz w:val="22"/>
                <w:szCs w:val="22"/>
              </w:rPr>
              <w:t xml:space="preserve">Number of youth workers certified on the programme enriched with civic education modules </w:t>
            </w:r>
          </w:p>
          <w:p w14:paraId="62CE8004" w14:textId="3711DA36" w:rsidR="00897662" w:rsidRPr="00DE13D5" w:rsidRDefault="00897662" w:rsidP="00A9253D">
            <w:pPr>
              <w:pStyle w:val="ListParagraph"/>
              <w:numPr>
                <w:ilvl w:val="0"/>
                <w:numId w:val="7"/>
              </w:numPr>
              <w:ind w:left="435" w:hanging="270"/>
              <w:contextualSpacing/>
              <w:rPr>
                <w:rFonts w:ascii="Myriad Pro" w:hAnsi="Myriad Pro"/>
                <w:sz w:val="22"/>
                <w:szCs w:val="22"/>
              </w:rPr>
            </w:pPr>
            <w:r w:rsidRPr="00DE13D5">
              <w:rPr>
                <w:rFonts w:ascii="Myriad Pro" w:hAnsi="Myriad Pro"/>
                <w:sz w:val="22"/>
                <w:szCs w:val="22"/>
              </w:rPr>
              <w:t xml:space="preserve">Number of local </w:t>
            </w:r>
            <w:r w:rsidR="00A26E1D">
              <w:rPr>
                <w:rFonts w:ascii="Myriad Pro" w:hAnsi="Myriad Pro"/>
                <w:sz w:val="22"/>
                <w:szCs w:val="22"/>
              </w:rPr>
              <w:t xml:space="preserve">youth </w:t>
            </w:r>
            <w:r w:rsidR="00A26E1D" w:rsidRPr="00DE13D5">
              <w:rPr>
                <w:rFonts w:ascii="Myriad Pro" w:hAnsi="Myriad Pro"/>
                <w:sz w:val="22"/>
                <w:szCs w:val="22"/>
              </w:rPr>
              <w:t>CSOs</w:t>
            </w:r>
            <w:r w:rsidR="00A26E1D">
              <w:rPr>
                <w:rFonts w:ascii="Myriad Pro" w:hAnsi="Myriad Pro"/>
                <w:sz w:val="22"/>
                <w:szCs w:val="22"/>
              </w:rPr>
              <w:t xml:space="preserve"> and non-formal youth groups</w:t>
            </w:r>
            <w:r w:rsidR="00A26E1D" w:rsidRPr="00DE13D5">
              <w:rPr>
                <w:rFonts w:ascii="Myriad Pro" w:hAnsi="Myriad Pro"/>
                <w:sz w:val="22"/>
                <w:szCs w:val="22"/>
              </w:rPr>
              <w:t xml:space="preserve"> </w:t>
            </w:r>
            <w:r w:rsidRPr="00DE13D5">
              <w:rPr>
                <w:rFonts w:ascii="Myriad Pro" w:hAnsi="Myriad Pro"/>
                <w:sz w:val="22"/>
                <w:szCs w:val="22"/>
              </w:rPr>
              <w:t xml:space="preserve">capacitated on issues of </w:t>
            </w:r>
            <w:r w:rsidR="00A26E1D">
              <w:rPr>
                <w:rFonts w:ascii="Myriad Pro" w:hAnsi="Myriad Pro"/>
                <w:sz w:val="22"/>
                <w:szCs w:val="22"/>
              </w:rPr>
              <w:t>civic engagement for democracy and human rights</w:t>
            </w:r>
          </w:p>
          <w:p w14:paraId="7730A92B" w14:textId="64786D04" w:rsidR="004D141A" w:rsidRPr="004D141A" w:rsidRDefault="004D141A" w:rsidP="00A9253D">
            <w:pPr>
              <w:pStyle w:val="ListParagraph"/>
              <w:numPr>
                <w:ilvl w:val="0"/>
                <w:numId w:val="7"/>
              </w:numPr>
              <w:ind w:left="435" w:hanging="270"/>
              <w:contextualSpacing/>
              <w:rPr>
                <w:rFonts w:ascii="Myriad Pro" w:hAnsi="Myriad Pro"/>
                <w:sz w:val="22"/>
                <w:szCs w:val="22"/>
              </w:rPr>
            </w:pPr>
            <w:r w:rsidRPr="004D141A">
              <w:rPr>
                <w:rFonts w:ascii="Myriad Pro" w:hAnsi="Myriad Pro"/>
                <w:sz w:val="22"/>
                <w:szCs w:val="22"/>
              </w:rPr>
              <w:t xml:space="preserve">Number of local policies aimed at </w:t>
            </w:r>
            <w:r>
              <w:rPr>
                <w:rFonts w:ascii="Myriad Pro" w:hAnsi="Myriad Pro"/>
                <w:sz w:val="22"/>
                <w:szCs w:val="22"/>
              </w:rPr>
              <w:t xml:space="preserve">enhanced </w:t>
            </w:r>
            <w:r w:rsidRPr="004D141A">
              <w:rPr>
                <w:rFonts w:ascii="Myriad Pro" w:hAnsi="Myriad Pro"/>
                <w:sz w:val="22"/>
                <w:szCs w:val="22"/>
              </w:rPr>
              <w:t>democracy and human rights improved with direct youth engagement on regional and local level.</w:t>
            </w:r>
          </w:p>
          <w:p w14:paraId="78AC1F06" w14:textId="77777777" w:rsidR="00897662" w:rsidRPr="00DE13D5" w:rsidRDefault="00897662" w:rsidP="00FE05AD">
            <w:pPr>
              <w:pStyle w:val="ListParagraph"/>
              <w:contextualSpacing/>
              <w:rPr>
                <w:rFonts w:ascii="Myriad Pro" w:hAnsi="Myriad Pro"/>
                <w:sz w:val="22"/>
                <w:szCs w:val="22"/>
              </w:rPr>
            </w:pPr>
          </w:p>
          <w:p w14:paraId="7E2F2868" w14:textId="77777777" w:rsidR="00897662" w:rsidRPr="00DE13D5" w:rsidRDefault="00897662" w:rsidP="00FE05AD">
            <w:pPr>
              <w:spacing w:after="0"/>
              <w:contextualSpacing/>
              <w:jc w:val="left"/>
              <w:rPr>
                <w:rFonts w:ascii="Myriad Pro" w:hAnsi="Myriad Pro"/>
                <w:szCs w:val="22"/>
                <w:lang w:val="en-US"/>
              </w:rPr>
            </w:pPr>
            <w:r w:rsidRPr="00DE13D5">
              <w:rPr>
                <w:rFonts w:ascii="Myriad Pro" w:hAnsi="Myriad Pro"/>
                <w:b/>
                <w:szCs w:val="22"/>
                <w:lang w:val="en-US"/>
              </w:rPr>
              <w:t>Targets</w:t>
            </w:r>
            <w:r w:rsidRPr="00DE13D5">
              <w:rPr>
                <w:rFonts w:ascii="Myriad Pro" w:hAnsi="Myriad Pro"/>
                <w:szCs w:val="22"/>
                <w:lang w:val="en-US"/>
              </w:rPr>
              <w:t>:</w:t>
            </w:r>
          </w:p>
          <w:p w14:paraId="1777B76B" w14:textId="01C1FA25" w:rsidR="00A9253D" w:rsidRDefault="00943F31" w:rsidP="00A9253D">
            <w:pPr>
              <w:pStyle w:val="ListParagraph"/>
              <w:numPr>
                <w:ilvl w:val="0"/>
                <w:numId w:val="7"/>
              </w:numPr>
              <w:ind w:left="435" w:hanging="270"/>
              <w:contextualSpacing/>
              <w:rPr>
                <w:rFonts w:ascii="Myriad Pro" w:hAnsi="Myriad Pro"/>
                <w:sz w:val="22"/>
                <w:szCs w:val="22"/>
              </w:rPr>
            </w:pPr>
            <w:r>
              <w:rPr>
                <w:rFonts w:ascii="Myriad Pro" w:hAnsi="Myriad Pro"/>
                <w:sz w:val="22"/>
                <w:szCs w:val="22"/>
              </w:rPr>
              <w:t>4</w:t>
            </w:r>
            <w:r w:rsidR="00A9253D">
              <w:rPr>
                <w:rFonts w:ascii="Myriad Pro" w:hAnsi="Myriad Pro"/>
                <w:sz w:val="22"/>
                <w:szCs w:val="22"/>
              </w:rPr>
              <w:t xml:space="preserve">00 youth workers certified on civic education </w:t>
            </w:r>
          </w:p>
          <w:p w14:paraId="722E081A" w14:textId="7CABB4B2" w:rsidR="00897662" w:rsidRPr="00DE13D5" w:rsidRDefault="00897662" w:rsidP="00A9253D">
            <w:pPr>
              <w:pStyle w:val="ListParagraph"/>
              <w:numPr>
                <w:ilvl w:val="0"/>
                <w:numId w:val="7"/>
              </w:numPr>
              <w:ind w:left="435" w:hanging="270"/>
              <w:contextualSpacing/>
              <w:rPr>
                <w:rFonts w:ascii="Myriad Pro" w:hAnsi="Myriad Pro"/>
                <w:sz w:val="22"/>
                <w:szCs w:val="22"/>
              </w:rPr>
            </w:pPr>
            <w:r w:rsidRPr="00DE13D5">
              <w:rPr>
                <w:rFonts w:ascii="Myriad Pro" w:hAnsi="Myriad Pro"/>
                <w:sz w:val="22"/>
                <w:szCs w:val="22"/>
              </w:rPr>
              <w:t>20</w:t>
            </w:r>
            <w:r w:rsidR="004D141A">
              <w:rPr>
                <w:rFonts w:ascii="Myriad Pro" w:hAnsi="Myriad Pro"/>
                <w:sz w:val="22"/>
                <w:szCs w:val="22"/>
              </w:rPr>
              <w:t>2</w:t>
            </w:r>
            <w:r w:rsidR="003617B3">
              <w:rPr>
                <w:rFonts w:ascii="Myriad Pro" w:hAnsi="Myriad Pro"/>
                <w:sz w:val="22"/>
                <w:szCs w:val="22"/>
              </w:rPr>
              <w:t>2</w:t>
            </w:r>
            <w:r w:rsidRPr="00DE13D5">
              <w:rPr>
                <w:rFonts w:ascii="Myriad Pro" w:hAnsi="Myriad Pro"/>
                <w:sz w:val="22"/>
                <w:szCs w:val="22"/>
              </w:rPr>
              <w:t xml:space="preserve"> - Exact number of </w:t>
            </w:r>
            <w:r w:rsidR="00A26E1D">
              <w:rPr>
                <w:rFonts w:ascii="Myriad Pro" w:hAnsi="Myriad Pro"/>
                <w:sz w:val="22"/>
                <w:szCs w:val="22"/>
              </w:rPr>
              <w:t xml:space="preserve">youth </w:t>
            </w:r>
            <w:r w:rsidR="002D4D5E" w:rsidRPr="00DE13D5">
              <w:rPr>
                <w:rFonts w:ascii="Myriad Pro" w:hAnsi="Myriad Pro"/>
                <w:sz w:val="22"/>
                <w:szCs w:val="22"/>
              </w:rPr>
              <w:t>CSOs</w:t>
            </w:r>
            <w:r w:rsidR="00A26E1D">
              <w:rPr>
                <w:rFonts w:ascii="Myriad Pro" w:hAnsi="Myriad Pro"/>
                <w:sz w:val="22"/>
                <w:szCs w:val="22"/>
              </w:rPr>
              <w:t xml:space="preserve"> and non-formal youth groups</w:t>
            </w:r>
            <w:r w:rsidR="002D4D5E" w:rsidRPr="00DE13D5">
              <w:rPr>
                <w:rFonts w:ascii="Myriad Pro" w:hAnsi="Myriad Pro"/>
                <w:sz w:val="22"/>
                <w:szCs w:val="22"/>
              </w:rPr>
              <w:t xml:space="preserve"> </w:t>
            </w:r>
            <w:r w:rsidRPr="00DE13D5">
              <w:rPr>
                <w:rFonts w:ascii="Myriad Pro" w:hAnsi="Myriad Pro"/>
                <w:sz w:val="22"/>
                <w:szCs w:val="22"/>
              </w:rPr>
              <w:t xml:space="preserve">is to be determined throughout the </w:t>
            </w:r>
            <w:r w:rsidR="004D141A" w:rsidRPr="00DE13D5">
              <w:rPr>
                <w:rFonts w:ascii="Myriad Pro" w:hAnsi="Myriad Pro"/>
                <w:sz w:val="22"/>
                <w:szCs w:val="22"/>
              </w:rPr>
              <w:t xml:space="preserve">Inception Phase </w:t>
            </w:r>
          </w:p>
          <w:p w14:paraId="2E49ADB5" w14:textId="28F99C8F" w:rsidR="00EB2422" w:rsidRPr="00A9253D" w:rsidRDefault="00897662" w:rsidP="00A9253D">
            <w:pPr>
              <w:pStyle w:val="ListParagraph"/>
              <w:numPr>
                <w:ilvl w:val="0"/>
                <w:numId w:val="7"/>
              </w:numPr>
              <w:ind w:left="435" w:hanging="270"/>
              <w:contextualSpacing/>
              <w:rPr>
                <w:rFonts w:ascii="Myriad Pro" w:hAnsi="Myriad Pro"/>
                <w:sz w:val="22"/>
                <w:szCs w:val="22"/>
              </w:rPr>
            </w:pPr>
            <w:r w:rsidRPr="00DE13D5">
              <w:rPr>
                <w:rFonts w:ascii="Myriad Pro" w:hAnsi="Myriad Pro"/>
                <w:sz w:val="22"/>
                <w:szCs w:val="22"/>
              </w:rPr>
              <w:t>20</w:t>
            </w:r>
            <w:r w:rsidR="004D141A">
              <w:rPr>
                <w:rFonts w:ascii="Myriad Pro" w:hAnsi="Myriad Pro"/>
                <w:sz w:val="22"/>
                <w:szCs w:val="22"/>
              </w:rPr>
              <w:t>2</w:t>
            </w:r>
            <w:r w:rsidR="003617B3">
              <w:rPr>
                <w:rFonts w:ascii="Myriad Pro" w:hAnsi="Myriad Pro"/>
                <w:sz w:val="22"/>
                <w:szCs w:val="22"/>
              </w:rPr>
              <w:t>2</w:t>
            </w:r>
            <w:r w:rsidRPr="00DE13D5">
              <w:rPr>
                <w:rFonts w:ascii="Myriad Pro" w:hAnsi="Myriad Pro"/>
                <w:sz w:val="22"/>
                <w:szCs w:val="22"/>
              </w:rPr>
              <w:t xml:space="preserve"> - Exact number of local </w:t>
            </w:r>
            <w:r w:rsidR="004D141A">
              <w:rPr>
                <w:rFonts w:ascii="Myriad Pro" w:hAnsi="Myriad Pro"/>
                <w:sz w:val="22"/>
                <w:szCs w:val="22"/>
              </w:rPr>
              <w:t>policies</w:t>
            </w:r>
            <w:r w:rsidR="00C13742" w:rsidRPr="00DE13D5">
              <w:rPr>
                <w:rFonts w:ascii="Myriad Pro" w:hAnsi="Myriad Pro"/>
                <w:sz w:val="22"/>
                <w:szCs w:val="22"/>
              </w:rPr>
              <w:t xml:space="preserve"> </w:t>
            </w:r>
            <w:r w:rsidRPr="00DE13D5">
              <w:rPr>
                <w:rFonts w:ascii="Myriad Pro" w:hAnsi="Myriad Pro"/>
                <w:sz w:val="22"/>
                <w:szCs w:val="22"/>
              </w:rPr>
              <w:t xml:space="preserve">is to be determined throughout the </w:t>
            </w:r>
            <w:r w:rsidR="001A237B" w:rsidRPr="00DE13D5">
              <w:rPr>
                <w:rFonts w:ascii="Myriad Pro" w:hAnsi="Myriad Pro"/>
                <w:sz w:val="22"/>
                <w:szCs w:val="22"/>
              </w:rPr>
              <w:t>In</w:t>
            </w:r>
            <w:r w:rsidR="00E66A17" w:rsidRPr="00DE13D5">
              <w:rPr>
                <w:rFonts w:ascii="Myriad Pro" w:hAnsi="Myriad Pro"/>
                <w:sz w:val="22"/>
                <w:szCs w:val="22"/>
              </w:rPr>
              <w:t xml:space="preserve">ception </w:t>
            </w:r>
            <w:r w:rsidRPr="00DE13D5">
              <w:rPr>
                <w:rFonts w:ascii="Myriad Pro" w:hAnsi="Myriad Pro"/>
                <w:sz w:val="22"/>
                <w:szCs w:val="22"/>
              </w:rPr>
              <w:t>Phase</w:t>
            </w:r>
            <w:r w:rsidR="0003751E" w:rsidRPr="00DE13D5">
              <w:rPr>
                <w:rFonts w:ascii="Myriad Pro" w:hAnsi="Myriad Pro"/>
                <w:sz w:val="22"/>
                <w:szCs w:val="22"/>
              </w:rPr>
              <w:t xml:space="preserve"> and will be linked to</w:t>
            </w:r>
            <w:r w:rsidR="002D4D5E" w:rsidRPr="00DE13D5">
              <w:rPr>
                <w:rFonts w:ascii="Myriad Pro" w:hAnsi="Myriad Pro"/>
                <w:sz w:val="22"/>
                <w:szCs w:val="22"/>
              </w:rPr>
              <w:t xml:space="preserve"> the number of local actors involved</w:t>
            </w:r>
          </w:p>
          <w:p w14:paraId="0AE33B9C" w14:textId="64305C16" w:rsidR="004D141A" w:rsidRPr="00DE13D5" w:rsidRDefault="004D141A" w:rsidP="004D141A">
            <w:pPr>
              <w:pStyle w:val="ListParagraph"/>
              <w:contextualSpacing/>
              <w:rPr>
                <w:rFonts w:ascii="Myriad Pro" w:hAnsi="Myriad Pro"/>
                <w:b/>
                <w:sz w:val="22"/>
                <w:szCs w:val="22"/>
              </w:rPr>
            </w:pPr>
          </w:p>
        </w:tc>
        <w:tc>
          <w:tcPr>
            <w:tcW w:w="5103" w:type="dxa"/>
          </w:tcPr>
          <w:p w14:paraId="10418030" w14:textId="49F11F57" w:rsidR="00992277" w:rsidRPr="00992277" w:rsidRDefault="00D81057" w:rsidP="00992277">
            <w:pPr>
              <w:pStyle w:val="Header"/>
              <w:numPr>
                <w:ilvl w:val="1"/>
                <w:numId w:val="5"/>
              </w:numPr>
              <w:spacing w:after="0"/>
              <w:contextualSpacing/>
              <w:jc w:val="left"/>
              <w:rPr>
                <w:rFonts w:ascii="Myriad Pro" w:hAnsi="Myriad Pro"/>
                <w:szCs w:val="22"/>
                <w:lang w:val="en-US"/>
              </w:rPr>
            </w:pPr>
            <w:r w:rsidRPr="007C53D8">
              <w:rPr>
                <w:rFonts w:ascii="Myriad Pro" w:hAnsi="Myriad Pro"/>
                <w:b/>
                <w:szCs w:val="22"/>
                <w:lang w:val="en-US"/>
              </w:rPr>
              <w:lastRenderedPageBreak/>
              <w:t>Activity 3.1</w:t>
            </w:r>
            <w:r w:rsidRPr="007C53D8">
              <w:rPr>
                <w:rFonts w:ascii="Myriad Pro" w:hAnsi="Myriad Pro"/>
                <w:szCs w:val="22"/>
                <w:lang w:val="en-US"/>
              </w:rPr>
              <w:t xml:space="preserve"> – </w:t>
            </w:r>
            <w:r w:rsidR="00992277" w:rsidRPr="00D27F9E">
              <w:rPr>
                <w:rFonts w:ascii="Myriad Pro" w:hAnsi="Myriad Pro"/>
                <w:szCs w:val="22"/>
              </w:rPr>
              <w:t>Youth empowerment through specialized training of youth workers on civic engagement</w:t>
            </w:r>
          </w:p>
          <w:p w14:paraId="2BA13F1C" w14:textId="438CEBDE" w:rsidR="00992277" w:rsidRPr="00992277" w:rsidRDefault="007C53D8" w:rsidP="00992277">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sidRPr="00992277">
              <w:rPr>
                <w:rFonts w:ascii="Myriad Pro" w:hAnsi="Myriad Pro"/>
                <w:sz w:val="20"/>
                <w:szCs w:val="20"/>
                <w:lang w:val="en-US"/>
              </w:rPr>
              <w:t xml:space="preserve">The Youth Worker training programme enriched with the specialised modules on civic engagement for enhanced democracy and human rights </w:t>
            </w:r>
            <w:r w:rsidR="008C361D" w:rsidRPr="00992277">
              <w:rPr>
                <w:rFonts w:ascii="Myriad Pro" w:hAnsi="Myriad Pro"/>
                <w:sz w:val="20"/>
                <w:szCs w:val="20"/>
                <w:lang w:val="en-US"/>
              </w:rPr>
              <w:t xml:space="preserve">in Ukraine </w:t>
            </w:r>
            <w:r w:rsidR="00992277" w:rsidRPr="00992277">
              <w:rPr>
                <w:rFonts w:ascii="Myriad Pro" w:hAnsi="Myriad Pro"/>
                <w:sz w:val="20"/>
                <w:szCs w:val="20"/>
                <w:lang w:val="en-US"/>
              </w:rPr>
              <w:t xml:space="preserve">in line with the conclusions of the civic literacy study held in 2016 </w:t>
            </w:r>
          </w:p>
          <w:p w14:paraId="29ED5E60" w14:textId="011C200E" w:rsidR="007C53D8" w:rsidRDefault="00992277" w:rsidP="00EF289E">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sidRPr="00EF289E">
              <w:rPr>
                <w:rFonts w:ascii="Myriad Pro" w:hAnsi="Myriad Pro"/>
                <w:sz w:val="20"/>
                <w:szCs w:val="20"/>
                <w:lang w:val="en-US"/>
              </w:rPr>
              <w:t>Trainings for trainers on civic engagement are provided in the regions where hubs are located</w:t>
            </w:r>
          </w:p>
          <w:p w14:paraId="2F066200" w14:textId="3E2E3935" w:rsidR="007E2E3C" w:rsidRDefault="007E2E3C" w:rsidP="00EF289E">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sidRPr="007E2E3C">
              <w:rPr>
                <w:rFonts w:ascii="Myriad Pro" w:hAnsi="Myriad Pro"/>
                <w:sz w:val="20"/>
                <w:szCs w:val="20"/>
                <w:lang w:val="en-US"/>
              </w:rPr>
              <w:t xml:space="preserve">Knowledge-sharing strengthened through </w:t>
            </w:r>
            <w:r>
              <w:rPr>
                <w:rFonts w:ascii="Myriad Pro" w:hAnsi="Myriad Pro"/>
                <w:sz w:val="20"/>
                <w:szCs w:val="20"/>
                <w:lang w:val="en-US"/>
              </w:rPr>
              <w:t>youth workers’</w:t>
            </w:r>
            <w:r w:rsidRPr="007E2E3C">
              <w:rPr>
                <w:rFonts w:ascii="Myriad Pro" w:hAnsi="Myriad Pro"/>
                <w:sz w:val="20"/>
                <w:szCs w:val="20"/>
                <w:lang w:val="en-US"/>
              </w:rPr>
              <w:t xml:space="preserve"> exchanges within Ukraine</w:t>
            </w:r>
            <w:r>
              <w:rPr>
                <w:rFonts w:ascii="Myriad Pro" w:hAnsi="Myriad Pro"/>
                <w:sz w:val="20"/>
                <w:szCs w:val="20"/>
                <w:lang w:val="en-US"/>
              </w:rPr>
              <w:t xml:space="preserve"> to the sites of </w:t>
            </w:r>
            <w:r>
              <w:rPr>
                <w:rFonts w:ascii="Myriad Pro" w:hAnsi="Myriad Pro"/>
                <w:sz w:val="20"/>
                <w:szCs w:val="20"/>
                <w:lang w:val="en-US"/>
              </w:rPr>
              <w:lastRenderedPageBreak/>
              <w:t xml:space="preserve">best practices in the area of democratic governance and human rights </w:t>
            </w:r>
          </w:p>
          <w:p w14:paraId="46442925" w14:textId="77777777" w:rsidR="00EF289E" w:rsidRPr="00EF289E" w:rsidRDefault="00EF289E" w:rsidP="00EF289E">
            <w:pPr>
              <w:pStyle w:val="Header"/>
              <w:spacing w:after="0"/>
              <w:ind w:left="571"/>
              <w:contextualSpacing/>
              <w:jc w:val="left"/>
              <w:rPr>
                <w:rFonts w:ascii="Myriad Pro" w:hAnsi="Myriad Pro"/>
                <w:sz w:val="20"/>
                <w:szCs w:val="20"/>
                <w:lang w:val="en-US"/>
              </w:rPr>
            </w:pPr>
          </w:p>
          <w:p w14:paraId="5E539D20" w14:textId="2FAA764A" w:rsidR="00992277" w:rsidRDefault="00995237" w:rsidP="00992277">
            <w:pPr>
              <w:pStyle w:val="Header"/>
              <w:numPr>
                <w:ilvl w:val="1"/>
                <w:numId w:val="5"/>
              </w:numPr>
              <w:tabs>
                <w:tab w:val="num" w:pos="432"/>
              </w:tabs>
              <w:spacing w:after="0"/>
              <w:contextualSpacing/>
              <w:jc w:val="left"/>
              <w:rPr>
                <w:rFonts w:ascii="Myriad Pro" w:hAnsi="Myriad Pro"/>
                <w:szCs w:val="22"/>
                <w:lang w:val="en-US"/>
              </w:rPr>
            </w:pPr>
            <w:r w:rsidRPr="00DE13D5">
              <w:rPr>
                <w:rFonts w:ascii="Myriad Pro" w:hAnsi="Myriad Pro"/>
                <w:b/>
                <w:szCs w:val="22"/>
                <w:lang w:val="en-US"/>
              </w:rPr>
              <w:t>Activity 3.</w:t>
            </w:r>
            <w:r w:rsidR="00D81057" w:rsidRPr="00992277">
              <w:rPr>
                <w:rFonts w:ascii="Myriad Pro" w:hAnsi="Myriad Pro"/>
                <w:b/>
                <w:szCs w:val="22"/>
                <w:lang w:val="en-US"/>
              </w:rPr>
              <w:t>2</w:t>
            </w:r>
            <w:r w:rsidR="00897662" w:rsidRPr="00992277">
              <w:rPr>
                <w:rFonts w:ascii="Myriad Pro" w:hAnsi="Myriad Pro"/>
                <w:b/>
                <w:szCs w:val="22"/>
                <w:lang w:val="en-US"/>
              </w:rPr>
              <w:t xml:space="preserve"> </w:t>
            </w:r>
            <w:r w:rsidR="00992277" w:rsidRPr="00992277">
              <w:rPr>
                <w:rFonts w:ascii="Myriad Pro" w:hAnsi="Myriad Pro"/>
                <w:b/>
                <w:szCs w:val="22"/>
                <w:lang w:val="en-US"/>
              </w:rPr>
              <w:t>–</w:t>
            </w:r>
            <w:r w:rsidR="00992277">
              <w:rPr>
                <w:rFonts w:ascii="Myriad Pro" w:hAnsi="Myriad Pro"/>
                <w:b/>
                <w:szCs w:val="22"/>
                <w:lang w:val="en-US"/>
              </w:rPr>
              <w:t xml:space="preserve"> </w:t>
            </w:r>
            <w:r w:rsidR="006455E2" w:rsidRPr="00992277">
              <w:rPr>
                <w:rFonts w:ascii="Myriad Pro" w:hAnsi="Myriad Pro"/>
                <w:szCs w:val="22"/>
                <w:lang w:val="en-US"/>
              </w:rPr>
              <w:t xml:space="preserve">Local </w:t>
            </w:r>
            <w:r w:rsidR="00992277" w:rsidRPr="00992277">
              <w:rPr>
                <w:rFonts w:ascii="Myriad Pro" w:hAnsi="Myriad Pro"/>
                <w:szCs w:val="22"/>
                <w:lang w:val="en-US"/>
              </w:rPr>
              <w:t xml:space="preserve">initiatives of youth </w:t>
            </w:r>
            <w:r w:rsidR="00AE6581">
              <w:rPr>
                <w:rFonts w:ascii="Myriad Pro" w:hAnsi="Myriad Pro"/>
                <w:szCs w:val="22"/>
                <w:lang w:val="en-US"/>
              </w:rPr>
              <w:t>CSOs</w:t>
            </w:r>
            <w:r w:rsidR="00992277" w:rsidRPr="00992277">
              <w:rPr>
                <w:rFonts w:ascii="Myriad Pro" w:hAnsi="Myriad Pro"/>
                <w:szCs w:val="22"/>
                <w:lang w:val="en-US"/>
              </w:rPr>
              <w:t xml:space="preserve"> and non-formal youth groups in the area of democratization and human rights supported with mentoring by CSO hubs </w:t>
            </w:r>
          </w:p>
          <w:p w14:paraId="0458B509" w14:textId="498B5F25" w:rsidR="00C070C1" w:rsidRPr="00C070C1" w:rsidRDefault="00C070C1" w:rsidP="00C070C1">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Pr>
                <w:rFonts w:ascii="Myriad Pro" w:hAnsi="Myriad Pro"/>
                <w:sz w:val="20"/>
                <w:szCs w:val="20"/>
                <w:lang w:val="en-US"/>
              </w:rPr>
              <w:t xml:space="preserve">Small grants for youth civic </w:t>
            </w:r>
            <w:r w:rsidRPr="00C070C1">
              <w:rPr>
                <w:rFonts w:ascii="Myriad Pro" w:hAnsi="Myriad Pro"/>
                <w:sz w:val="20"/>
                <w:szCs w:val="20"/>
                <w:lang w:val="en-US"/>
              </w:rPr>
              <w:t>initiatives</w:t>
            </w:r>
            <w:r>
              <w:rPr>
                <w:rFonts w:ascii="Myriad Pro" w:hAnsi="Myriad Pro"/>
                <w:sz w:val="20"/>
                <w:szCs w:val="20"/>
                <w:lang w:val="en-US"/>
              </w:rPr>
              <w:t xml:space="preserve"> </w:t>
            </w:r>
          </w:p>
          <w:p w14:paraId="1D44F33C" w14:textId="6BE383AB" w:rsidR="00897662" w:rsidRPr="00C070C1" w:rsidRDefault="00EB2C16" w:rsidP="00C070C1">
            <w:pPr>
              <w:pStyle w:val="Header"/>
              <w:numPr>
                <w:ilvl w:val="0"/>
                <w:numId w:val="34"/>
              </w:numPr>
              <w:tabs>
                <w:tab w:val="clear" w:pos="360"/>
                <w:tab w:val="num" w:pos="571"/>
              </w:tabs>
              <w:spacing w:after="0"/>
              <w:ind w:left="571" w:hanging="180"/>
              <w:contextualSpacing/>
              <w:jc w:val="left"/>
              <w:rPr>
                <w:rFonts w:ascii="Myriad Pro" w:hAnsi="Myriad Pro"/>
                <w:sz w:val="20"/>
                <w:szCs w:val="20"/>
                <w:lang w:val="en-US"/>
              </w:rPr>
            </w:pPr>
            <w:r>
              <w:rPr>
                <w:rFonts w:ascii="Myriad Pro" w:hAnsi="Myriad Pro"/>
                <w:sz w:val="20"/>
                <w:szCs w:val="20"/>
                <w:lang w:val="en-US"/>
              </w:rPr>
              <w:t>Support to co-designing of i</w:t>
            </w:r>
            <w:r w:rsidR="00992277" w:rsidRPr="00C070C1">
              <w:rPr>
                <w:rFonts w:ascii="Myriad Pro" w:hAnsi="Myriad Pro"/>
                <w:sz w:val="20"/>
                <w:szCs w:val="20"/>
                <w:lang w:val="en-US"/>
              </w:rPr>
              <w:t xml:space="preserve">nnovative </w:t>
            </w:r>
            <w:r w:rsidR="00C070C1">
              <w:rPr>
                <w:rFonts w:ascii="Myriad Pro" w:hAnsi="Myriad Pro"/>
                <w:sz w:val="20"/>
                <w:szCs w:val="20"/>
                <w:lang w:val="en-US"/>
              </w:rPr>
              <w:t xml:space="preserve">solutions </w:t>
            </w:r>
            <w:r>
              <w:rPr>
                <w:rFonts w:ascii="Myriad Pro" w:hAnsi="Myriad Pro"/>
                <w:sz w:val="20"/>
                <w:szCs w:val="20"/>
                <w:lang w:val="en-US"/>
              </w:rPr>
              <w:t xml:space="preserve">resulting in </w:t>
            </w:r>
            <w:r w:rsidR="00C070C1" w:rsidRPr="00C070C1">
              <w:rPr>
                <w:rFonts w:ascii="Myriad Pro" w:hAnsi="Myriad Pro"/>
                <w:sz w:val="20"/>
                <w:szCs w:val="20"/>
                <w:lang w:val="en-US"/>
              </w:rPr>
              <w:t>wider and results-driven government-CSO dialogue</w:t>
            </w:r>
            <w:r>
              <w:rPr>
                <w:rFonts w:ascii="Myriad Pro" w:hAnsi="Myriad Pro"/>
                <w:sz w:val="20"/>
                <w:szCs w:val="20"/>
                <w:lang w:val="en-US"/>
              </w:rPr>
              <w:t xml:space="preserve"> </w:t>
            </w:r>
            <w:r w:rsidR="00AE6581">
              <w:rPr>
                <w:rFonts w:ascii="Myriad Pro" w:hAnsi="Myriad Pro"/>
                <w:sz w:val="20"/>
                <w:szCs w:val="20"/>
                <w:lang w:val="en-US"/>
              </w:rPr>
              <w:t>(hackathons, innovation labs, prototypes, implementation of the CSOs’ initiatives)</w:t>
            </w:r>
          </w:p>
          <w:p w14:paraId="56583FE5" w14:textId="77777777" w:rsidR="00897662" w:rsidRDefault="00897662" w:rsidP="00FE05AD">
            <w:pPr>
              <w:pStyle w:val="Header"/>
              <w:spacing w:after="0"/>
              <w:contextualSpacing/>
              <w:jc w:val="left"/>
              <w:rPr>
                <w:rFonts w:ascii="Myriad Pro" w:hAnsi="Myriad Pro"/>
                <w:szCs w:val="22"/>
                <w:lang w:val="en-US"/>
              </w:rPr>
            </w:pPr>
          </w:p>
          <w:p w14:paraId="1E61F07F" w14:textId="77777777" w:rsidR="000161C6" w:rsidRDefault="000161C6" w:rsidP="00BA53A2">
            <w:pPr>
              <w:pStyle w:val="Header"/>
              <w:numPr>
                <w:ilvl w:val="1"/>
                <w:numId w:val="5"/>
              </w:numPr>
              <w:tabs>
                <w:tab w:val="num" w:pos="432"/>
              </w:tabs>
              <w:spacing w:after="0"/>
              <w:contextualSpacing/>
              <w:jc w:val="left"/>
              <w:rPr>
                <w:rFonts w:ascii="Myriad Pro" w:hAnsi="Myriad Pro"/>
                <w:szCs w:val="22"/>
                <w:lang w:val="en-US"/>
              </w:rPr>
            </w:pPr>
            <w:r w:rsidRPr="00DE13D5">
              <w:rPr>
                <w:rFonts w:ascii="Myriad Pro" w:hAnsi="Myriad Pro"/>
                <w:b/>
                <w:szCs w:val="22"/>
                <w:lang w:val="en-US"/>
              </w:rPr>
              <w:t>Activity 3.</w:t>
            </w:r>
            <w:r w:rsidRPr="00992277">
              <w:rPr>
                <w:rFonts w:ascii="Myriad Pro" w:hAnsi="Myriad Pro"/>
                <w:b/>
                <w:szCs w:val="22"/>
                <w:lang w:val="en-US"/>
              </w:rPr>
              <w:t>2</w:t>
            </w:r>
            <w:r>
              <w:rPr>
                <w:rFonts w:ascii="Myriad Pro" w:hAnsi="Myriad Pro"/>
                <w:b/>
                <w:szCs w:val="22"/>
                <w:lang w:val="en-US"/>
              </w:rPr>
              <w:t xml:space="preserve"> – </w:t>
            </w:r>
            <w:r w:rsidRPr="000161C6">
              <w:rPr>
                <w:rFonts w:ascii="Myriad Pro" w:hAnsi="Myriad Pro"/>
                <w:szCs w:val="22"/>
                <w:lang w:val="en-US"/>
              </w:rPr>
              <w:t>Youth engagement in volunteering with the CSOs and promotion of volunteerism at the subnational and national levels</w:t>
            </w:r>
          </w:p>
          <w:p w14:paraId="44FED10B" w14:textId="77777777" w:rsidR="00381CF7" w:rsidRPr="00381CF7" w:rsidRDefault="00381CF7" w:rsidP="000161C6">
            <w:pPr>
              <w:pStyle w:val="Header"/>
              <w:numPr>
                <w:ilvl w:val="0"/>
                <w:numId w:val="34"/>
              </w:numPr>
              <w:tabs>
                <w:tab w:val="clear" w:pos="360"/>
                <w:tab w:val="num" w:pos="571"/>
              </w:tabs>
              <w:spacing w:after="0"/>
              <w:ind w:left="571" w:hanging="180"/>
              <w:contextualSpacing/>
              <w:jc w:val="left"/>
              <w:rPr>
                <w:rFonts w:ascii="Myriad Pro" w:hAnsi="Myriad Pro"/>
                <w:szCs w:val="22"/>
                <w:lang w:val="en-US"/>
              </w:rPr>
            </w:pPr>
            <w:r>
              <w:rPr>
                <w:rFonts w:ascii="Myriad Pro" w:hAnsi="Myriad Pro"/>
                <w:sz w:val="20"/>
                <w:szCs w:val="20"/>
                <w:lang w:val="en-US"/>
              </w:rPr>
              <w:t>Support mechanisms of youth engagement in CSOs activities at subnational level</w:t>
            </w:r>
          </w:p>
          <w:p w14:paraId="793403F5" w14:textId="19DBA8AC" w:rsidR="000161C6" w:rsidRPr="00DE13D5" w:rsidRDefault="00381CF7" w:rsidP="00381CF7">
            <w:pPr>
              <w:pStyle w:val="Header"/>
              <w:numPr>
                <w:ilvl w:val="0"/>
                <w:numId w:val="34"/>
              </w:numPr>
              <w:tabs>
                <w:tab w:val="clear" w:pos="360"/>
                <w:tab w:val="num" w:pos="571"/>
              </w:tabs>
              <w:spacing w:after="0"/>
              <w:ind w:left="571" w:hanging="180"/>
              <w:contextualSpacing/>
              <w:jc w:val="left"/>
              <w:rPr>
                <w:rFonts w:ascii="Myriad Pro" w:hAnsi="Myriad Pro"/>
                <w:szCs w:val="22"/>
                <w:lang w:val="en-US"/>
              </w:rPr>
            </w:pPr>
            <w:r w:rsidRPr="00381CF7">
              <w:rPr>
                <w:rFonts w:ascii="Myriad Pro" w:hAnsi="Myriad Pro"/>
                <w:sz w:val="20"/>
                <w:szCs w:val="20"/>
                <w:lang w:val="en-US"/>
              </w:rPr>
              <w:t xml:space="preserve">Promoting volunteerism through </w:t>
            </w:r>
            <w:r>
              <w:rPr>
                <w:rFonts w:ascii="Myriad Pro" w:hAnsi="Myriad Pro"/>
                <w:sz w:val="20"/>
                <w:szCs w:val="20"/>
                <w:lang w:val="en-US"/>
              </w:rPr>
              <w:t>coordination of all stakeholders, training, conferences and policy development</w:t>
            </w:r>
            <w:r w:rsidR="00154D5F">
              <w:rPr>
                <w:rFonts w:ascii="Myriad Pro" w:hAnsi="Myriad Pro"/>
                <w:sz w:val="20"/>
                <w:szCs w:val="20"/>
                <w:lang w:val="en-US"/>
              </w:rPr>
              <w:t xml:space="preserve"> at subnational level</w:t>
            </w:r>
            <w:r w:rsidR="000161C6" w:rsidRPr="000161C6">
              <w:rPr>
                <w:rFonts w:ascii="Myriad Pro" w:hAnsi="Myriad Pro"/>
                <w:sz w:val="20"/>
                <w:szCs w:val="20"/>
                <w:lang w:val="en-US"/>
              </w:rPr>
              <w:t>.</w:t>
            </w:r>
          </w:p>
        </w:tc>
        <w:tc>
          <w:tcPr>
            <w:tcW w:w="2551" w:type="dxa"/>
            <w:shd w:val="clear" w:color="auto" w:fill="auto"/>
          </w:tcPr>
          <w:p w14:paraId="5B88D2ED" w14:textId="3C8F793A" w:rsidR="00897662" w:rsidRPr="00DE13D5" w:rsidRDefault="00897662" w:rsidP="008C361D">
            <w:pPr>
              <w:pStyle w:val="Header"/>
              <w:spacing w:after="0"/>
              <w:contextualSpacing/>
              <w:jc w:val="left"/>
              <w:rPr>
                <w:rFonts w:ascii="Myriad Pro" w:hAnsi="Myriad Pro"/>
                <w:i/>
                <w:szCs w:val="22"/>
                <w:lang w:val="en-US"/>
              </w:rPr>
            </w:pPr>
            <w:r w:rsidRPr="00DE13D5">
              <w:rPr>
                <w:rFonts w:ascii="Myriad Pro" w:hAnsi="Myriad Pro"/>
                <w:i/>
                <w:szCs w:val="22"/>
                <w:lang w:val="en-US"/>
              </w:rPr>
              <w:lastRenderedPageBreak/>
              <w:t xml:space="preserve">UNDP, </w:t>
            </w:r>
            <w:r w:rsidR="008C361D">
              <w:rPr>
                <w:rFonts w:ascii="Myriad Pro" w:hAnsi="Myriad Pro"/>
                <w:i/>
                <w:szCs w:val="22"/>
                <w:lang w:val="en-US"/>
              </w:rPr>
              <w:t>Ministry of Youth and Sports of Ukraine, Ministry of Education and Science of Ukraine</w:t>
            </w:r>
            <w:r w:rsidRPr="00DE13D5">
              <w:rPr>
                <w:rFonts w:ascii="Myriad Pro" w:hAnsi="Myriad Pro"/>
                <w:i/>
                <w:szCs w:val="22"/>
                <w:lang w:val="en-US"/>
              </w:rPr>
              <w:t xml:space="preserve">, RPR or other think-tanks, </w:t>
            </w:r>
            <w:r w:rsidR="008C361D">
              <w:rPr>
                <w:rFonts w:ascii="Myriad Pro" w:hAnsi="Myriad Pro"/>
                <w:i/>
                <w:szCs w:val="22"/>
                <w:lang w:val="en-US"/>
              </w:rPr>
              <w:t xml:space="preserve">civic institutions for non-formal education, </w:t>
            </w:r>
            <w:r w:rsidRPr="00DE13D5">
              <w:rPr>
                <w:rFonts w:ascii="Myriad Pro" w:hAnsi="Myriad Pro"/>
                <w:i/>
                <w:szCs w:val="22"/>
                <w:lang w:val="en-US"/>
              </w:rPr>
              <w:t xml:space="preserve">independent national and international experts, </w:t>
            </w:r>
            <w:r w:rsidR="008C361D">
              <w:rPr>
                <w:rFonts w:ascii="Myriad Pro" w:hAnsi="Myriad Pro"/>
                <w:i/>
                <w:szCs w:val="22"/>
                <w:lang w:val="en-US"/>
              </w:rPr>
              <w:t>o</w:t>
            </w:r>
            <w:r w:rsidRPr="00DE13D5">
              <w:rPr>
                <w:rFonts w:ascii="Myriad Pro" w:hAnsi="Myriad Pro"/>
                <w:i/>
                <w:szCs w:val="22"/>
                <w:lang w:val="en-US"/>
              </w:rPr>
              <w:t>blast-level authorities</w:t>
            </w:r>
          </w:p>
        </w:tc>
        <w:tc>
          <w:tcPr>
            <w:tcW w:w="2126" w:type="dxa"/>
          </w:tcPr>
          <w:p w14:paraId="2B10B0EE" w14:textId="77777777" w:rsidR="00F72364" w:rsidRPr="00DE13D5" w:rsidRDefault="00EF0FA5" w:rsidP="00FE05AD">
            <w:pPr>
              <w:spacing w:after="0"/>
              <w:contextualSpacing/>
              <w:jc w:val="left"/>
              <w:rPr>
                <w:rFonts w:ascii="Myriad Pro" w:hAnsi="Myriad Pro"/>
                <w:i/>
                <w:szCs w:val="22"/>
                <w:lang w:val="en-US"/>
              </w:rPr>
            </w:pPr>
            <w:r w:rsidRPr="00DE13D5">
              <w:rPr>
                <w:rFonts w:ascii="Myriad Pro" w:hAnsi="Myriad Pro"/>
                <w:i/>
                <w:szCs w:val="22"/>
                <w:lang w:val="en-US"/>
              </w:rPr>
              <w:t>Total per Output 3</w:t>
            </w:r>
            <w:r w:rsidR="00171839" w:rsidRPr="00DE13D5">
              <w:rPr>
                <w:rFonts w:ascii="Myriad Pro" w:hAnsi="Myriad Pro"/>
                <w:i/>
                <w:szCs w:val="22"/>
                <w:lang w:val="en-US"/>
              </w:rPr>
              <w:t xml:space="preserve"> </w:t>
            </w:r>
            <w:r w:rsidRPr="00DE13D5">
              <w:rPr>
                <w:rFonts w:ascii="Myriad Pro" w:hAnsi="Myriad Pro"/>
                <w:i/>
                <w:szCs w:val="22"/>
                <w:lang w:val="en-US"/>
              </w:rPr>
              <w:t xml:space="preserve">: </w:t>
            </w:r>
          </w:p>
          <w:p w14:paraId="77AFDD8D" w14:textId="77777777" w:rsidR="0030407F" w:rsidRPr="00DE13D5" w:rsidRDefault="0030407F" w:rsidP="0030407F">
            <w:pPr>
              <w:spacing w:after="0"/>
              <w:contextualSpacing/>
              <w:jc w:val="left"/>
              <w:rPr>
                <w:rFonts w:ascii="Myriad Pro" w:hAnsi="Myriad Pro"/>
                <w:b/>
                <w:i/>
                <w:szCs w:val="22"/>
                <w:lang w:val="en-US"/>
              </w:rPr>
            </w:pPr>
            <w:r w:rsidRPr="00DE13D5">
              <w:rPr>
                <w:rFonts w:ascii="Myriad Pro" w:hAnsi="Myriad Pro"/>
                <w:b/>
                <w:i/>
                <w:szCs w:val="22"/>
                <w:lang w:val="en-US"/>
              </w:rPr>
              <w:t xml:space="preserve">USD </w:t>
            </w:r>
            <w:r w:rsidRPr="00EC71CE">
              <w:rPr>
                <w:rFonts w:ascii="Myriad Pro" w:hAnsi="Myriad Pro"/>
                <w:b/>
                <w:i/>
                <w:szCs w:val="22"/>
                <w:lang w:val="en-US"/>
              </w:rPr>
              <w:t>633,827</w:t>
            </w:r>
          </w:p>
          <w:p w14:paraId="1EF63B31" w14:textId="77777777" w:rsidR="00F93BC4" w:rsidRPr="00DE13D5" w:rsidRDefault="00F93BC4" w:rsidP="00FE05AD">
            <w:pPr>
              <w:spacing w:after="0"/>
              <w:contextualSpacing/>
              <w:jc w:val="left"/>
              <w:rPr>
                <w:rFonts w:ascii="Myriad Pro" w:hAnsi="Myriad Pro"/>
                <w:i/>
                <w:szCs w:val="22"/>
                <w:lang w:val="en-US"/>
              </w:rPr>
            </w:pPr>
          </w:p>
          <w:p w14:paraId="67499B9E" w14:textId="77777777" w:rsidR="00C06F85" w:rsidRPr="00DE13D5" w:rsidRDefault="00C06F85" w:rsidP="00FE05AD">
            <w:pPr>
              <w:spacing w:after="0"/>
              <w:contextualSpacing/>
              <w:jc w:val="left"/>
              <w:rPr>
                <w:rFonts w:ascii="Myriad Pro" w:hAnsi="Myriad Pro"/>
                <w:i/>
                <w:szCs w:val="22"/>
                <w:lang w:val="en-US"/>
              </w:rPr>
            </w:pPr>
          </w:p>
          <w:p w14:paraId="0DE3EDEB" w14:textId="77777777" w:rsidR="00897662" w:rsidRPr="00DE13D5" w:rsidRDefault="00897662" w:rsidP="00FE05AD">
            <w:pPr>
              <w:spacing w:after="0"/>
              <w:contextualSpacing/>
              <w:jc w:val="left"/>
              <w:rPr>
                <w:rFonts w:ascii="Myriad Pro" w:hAnsi="Myriad Pro"/>
                <w:szCs w:val="22"/>
                <w:lang w:val="en-US"/>
              </w:rPr>
            </w:pPr>
          </w:p>
        </w:tc>
      </w:tr>
      <w:tr w:rsidR="0030407F" w:rsidRPr="00DE13D5" w14:paraId="7FBF0549" w14:textId="77777777" w:rsidTr="00CF4187">
        <w:tc>
          <w:tcPr>
            <w:tcW w:w="5529" w:type="dxa"/>
            <w:vMerge w:val="restart"/>
          </w:tcPr>
          <w:p w14:paraId="1A508138" w14:textId="77777777" w:rsidR="0030407F" w:rsidRPr="00DE13D5" w:rsidRDefault="0030407F" w:rsidP="0030407F">
            <w:pPr>
              <w:spacing w:after="0"/>
              <w:contextualSpacing/>
              <w:jc w:val="left"/>
              <w:rPr>
                <w:rFonts w:ascii="Myriad Pro" w:hAnsi="Myriad Pro"/>
                <w:b/>
                <w:szCs w:val="22"/>
                <w:lang w:val="en-US"/>
              </w:rPr>
            </w:pPr>
            <w:r w:rsidRPr="00DE13D5">
              <w:rPr>
                <w:rFonts w:ascii="Myriad Pro" w:hAnsi="Myriad Pro"/>
                <w:b/>
                <w:szCs w:val="22"/>
                <w:lang w:val="en-US"/>
              </w:rPr>
              <w:t>Project implementation</w:t>
            </w:r>
          </w:p>
        </w:tc>
        <w:tc>
          <w:tcPr>
            <w:tcW w:w="5103" w:type="dxa"/>
          </w:tcPr>
          <w:p w14:paraId="1D7A12F1" w14:textId="2D5F3D03" w:rsidR="0030407F" w:rsidRPr="00DE13D5" w:rsidRDefault="0030407F" w:rsidP="0030407F">
            <w:pPr>
              <w:pStyle w:val="Header"/>
              <w:spacing w:after="0"/>
              <w:contextualSpacing/>
              <w:jc w:val="left"/>
              <w:rPr>
                <w:rFonts w:ascii="Myriad Pro" w:hAnsi="Myriad Pro"/>
                <w:b/>
                <w:szCs w:val="22"/>
                <w:lang w:val="en-US"/>
              </w:rPr>
            </w:pPr>
            <w:r w:rsidRPr="00DE13D5">
              <w:rPr>
                <w:rFonts w:ascii="Myriad Pro" w:hAnsi="Myriad Pro"/>
                <w:b/>
                <w:szCs w:val="22"/>
                <w:lang w:val="en-US"/>
              </w:rPr>
              <w:t>Direct costs</w:t>
            </w:r>
            <w:r w:rsidRPr="00DE13D5">
              <w:rPr>
                <w:rStyle w:val="FootnoteReference"/>
                <w:rFonts w:ascii="Myriad Pro" w:hAnsi="Myriad Pro"/>
                <w:b/>
                <w:sz w:val="22"/>
                <w:szCs w:val="22"/>
                <w:lang w:val="en-US"/>
              </w:rPr>
              <w:footnoteReference w:id="31"/>
            </w:r>
          </w:p>
        </w:tc>
        <w:tc>
          <w:tcPr>
            <w:tcW w:w="2551" w:type="dxa"/>
            <w:shd w:val="clear" w:color="auto" w:fill="auto"/>
          </w:tcPr>
          <w:p w14:paraId="6F3579F8" w14:textId="77777777" w:rsidR="0030407F" w:rsidRPr="00DE13D5" w:rsidRDefault="0030407F" w:rsidP="0030407F">
            <w:pPr>
              <w:pStyle w:val="Header"/>
              <w:spacing w:after="0"/>
              <w:contextualSpacing/>
              <w:jc w:val="left"/>
              <w:rPr>
                <w:rFonts w:ascii="Myriad Pro" w:hAnsi="Myriad Pro"/>
                <w:i/>
                <w:szCs w:val="22"/>
                <w:lang w:val="en-US"/>
              </w:rPr>
            </w:pPr>
          </w:p>
        </w:tc>
        <w:tc>
          <w:tcPr>
            <w:tcW w:w="2126" w:type="dxa"/>
          </w:tcPr>
          <w:p w14:paraId="719517CD" w14:textId="1C3C3D6A" w:rsidR="0030407F" w:rsidRPr="000D3F52" w:rsidRDefault="0030407F" w:rsidP="0030407F">
            <w:pPr>
              <w:spacing w:after="0"/>
              <w:contextualSpacing/>
              <w:jc w:val="left"/>
              <w:rPr>
                <w:rFonts w:ascii="Myriad Pro" w:hAnsi="Myriad Pro"/>
                <w:i/>
                <w:szCs w:val="22"/>
                <w:lang w:val="en-US"/>
              </w:rPr>
            </w:pPr>
            <w:r w:rsidRPr="00BD7143">
              <w:rPr>
                <w:rFonts w:ascii="Myriad Pro" w:hAnsi="Myriad Pro"/>
                <w:b/>
                <w:szCs w:val="22"/>
                <w:lang w:val="en-US"/>
              </w:rPr>
              <w:t xml:space="preserve">USD </w:t>
            </w:r>
            <w:r w:rsidRPr="00EC71CE">
              <w:rPr>
                <w:rFonts w:ascii="Myriad Pro" w:hAnsi="Myriad Pro"/>
                <w:b/>
                <w:szCs w:val="22"/>
                <w:lang w:val="en-US"/>
              </w:rPr>
              <w:t>493,995</w:t>
            </w:r>
          </w:p>
        </w:tc>
      </w:tr>
      <w:tr w:rsidR="0030407F" w:rsidRPr="00DE13D5" w14:paraId="7D8531B2" w14:textId="77777777" w:rsidTr="00CF4187">
        <w:tc>
          <w:tcPr>
            <w:tcW w:w="5529" w:type="dxa"/>
            <w:vMerge/>
          </w:tcPr>
          <w:p w14:paraId="5E3ABE6C" w14:textId="77777777" w:rsidR="0030407F" w:rsidRPr="00DE13D5" w:rsidRDefault="0030407F" w:rsidP="0030407F">
            <w:pPr>
              <w:spacing w:after="0"/>
              <w:contextualSpacing/>
              <w:jc w:val="left"/>
              <w:rPr>
                <w:rFonts w:ascii="Myriad Pro" w:hAnsi="Myriad Pro"/>
                <w:b/>
                <w:szCs w:val="22"/>
                <w:lang w:val="en-US"/>
              </w:rPr>
            </w:pPr>
          </w:p>
        </w:tc>
        <w:tc>
          <w:tcPr>
            <w:tcW w:w="5103" w:type="dxa"/>
          </w:tcPr>
          <w:p w14:paraId="0EA82DA6" w14:textId="77777777" w:rsidR="0030407F" w:rsidRPr="00DE13D5" w:rsidRDefault="0030407F" w:rsidP="0030407F">
            <w:pPr>
              <w:spacing w:after="0"/>
              <w:contextualSpacing/>
              <w:rPr>
                <w:rFonts w:ascii="Myriad Pro" w:hAnsi="Myriad Pro"/>
                <w:b/>
                <w:szCs w:val="22"/>
                <w:lang w:val="en-US"/>
              </w:rPr>
            </w:pPr>
            <w:r w:rsidRPr="00DE13D5">
              <w:rPr>
                <w:rFonts w:ascii="Myriad Pro" w:hAnsi="Myriad Pro"/>
                <w:b/>
                <w:szCs w:val="22"/>
                <w:lang w:val="en-US"/>
              </w:rPr>
              <w:t>Total Administration (indirect costs)</w:t>
            </w:r>
            <w:r w:rsidRPr="00DE13D5">
              <w:rPr>
                <w:rStyle w:val="FootnoteReference"/>
                <w:rFonts w:ascii="Myriad Pro" w:hAnsi="Myriad Pro"/>
                <w:b/>
                <w:sz w:val="22"/>
                <w:szCs w:val="22"/>
                <w:lang w:val="en-US"/>
              </w:rPr>
              <w:footnoteReference w:id="32"/>
            </w:r>
          </w:p>
        </w:tc>
        <w:tc>
          <w:tcPr>
            <w:tcW w:w="2551" w:type="dxa"/>
            <w:shd w:val="clear" w:color="auto" w:fill="auto"/>
          </w:tcPr>
          <w:p w14:paraId="64EBE8CF" w14:textId="77777777" w:rsidR="0030407F" w:rsidRPr="00DE13D5" w:rsidRDefault="0030407F" w:rsidP="0030407F">
            <w:pPr>
              <w:pStyle w:val="Header"/>
              <w:spacing w:after="0"/>
              <w:contextualSpacing/>
              <w:jc w:val="left"/>
              <w:rPr>
                <w:rFonts w:ascii="Myriad Pro" w:hAnsi="Myriad Pro"/>
                <w:i/>
                <w:szCs w:val="22"/>
                <w:lang w:val="en-US"/>
              </w:rPr>
            </w:pPr>
          </w:p>
        </w:tc>
        <w:tc>
          <w:tcPr>
            <w:tcW w:w="2126" w:type="dxa"/>
          </w:tcPr>
          <w:p w14:paraId="494F2D2F" w14:textId="5BBC878F" w:rsidR="0030407F" w:rsidRPr="000D3F52" w:rsidRDefault="0030407F" w:rsidP="0030407F">
            <w:pPr>
              <w:spacing w:after="0"/>
              <w:contextualSpacing/>
              <w:jc w:val="left"/>
              <w:rPr>
                <w:rFonts w:ascii="Myriad Pro" w:hAnsi="Myriad Pro"/>
                <w:i/>
                <w:szCs w:val="22"/>
                <w:lang w:val="en-US"/>
              </w:rPr>
            </w:pPr>
            <w:r w:rsidRPr="00BD7143">
              <w:rPr>
                <w:rFonts w:ascii="Myriad Pro" w:hAnsi="Myriad Pro"/>
                <w:b/>
                <w:szCs w:val="22"/>
                <w:lang w:val="en-US"/>
              </w:rPr>
              <w:t xml:space="preserve">USD </w:t>
            </w:r>
            <w:r w:rsidRPr="00EC71CE">
              <w:rPr>
                <w:rFonts w:ascii="Myriad Pro" w:hAnsi="Myriad Pro"/>
                <w:b/>
                <w:szCs w:val="22"/>
                <w:lang w:val="en-US"/>
              </w:rPr>
              <w:t>152,672</w:t>
            </w:r>
          </w:p>
        </w:tc>
      </w:tr>
      <w:tr w:rsidR="0030407F" w:rsidRPr="00DE13D5" w14:paraId="42B03EFB" w14:textId="77777777" w:rsidTr="00E624D6">
        <w:trPr>
          <w:trHeight w:val="270"/>
        </w:trPr>
        <w:tc>
          <w:tcPr>
            <w:tcW w:w="5529" w:type="dxa"/>
            <w:tcBorders>
              <w:bottom w:val="double" w:sz="4" w:space="0" w:color="auto"/>
            </w:tcBorders>
          </w:tcPr>
          <w:p w14:paraId="79D080C2" w14:textId="77777777" w:rsidR="0030407F" w:rsidRPr="00DE13D5" w:rsidRDefault="0030407F" w:rsidP="0030407F">
            <w:pPr>
              <w:spacing w:after="0"/>
              <w:contextualSpacing/>
              <w:jc w:val="left"/>
              <w:rPr>
                <w:rFonts w:ascii="Myriad Pro" w:hAnsi="Myriad Pro"/>
                <w:b/>
                <w:szCs w:val="22"/>
                <w:lang w:val="en-US"/>
              </w:rPr>
            </w:pPr>
            <w:r w:rsidRPr="00DE13D5">
              <w:rPr>
                <w:rFonts w:ascii="Myriad Pro" w:hAnsi="Myriad Pro"/>
                <w:b/>
                <w:szCs w:val="22"/>
                <w:lang w:val="en-US"/>
              </w:rPr>
              <w:t>GMS (8%)</w:t>
            </w:r>
          </w:p>
        </w:tc>
        <w:tc>
          <w:tcPr>
            <w:tcW w:w="5103" w:type="dxa"/>
            <w:tcBorders>
              <w:bottom w:val="double" w:sz="4" w:space="0" w:color="auto"/>
            </w:tcBorders>
          </w:tcPr>
          <w:p w14:paraId="4EE87F7F" w14:textId="77777777" w:rsidR="0030407F" w:rsidRPr="00DE13D5" w:rsidRDefault="0030407F" w:rsidP="0030407F">
            <w:pPr>
              <w:spacing w:after="0"/>
              <w:contextualSpacing/>
              <w:rPr>
                <w:rFonts w:ascii="Myriad Pro" w:hAnsi="Myriad Pro"/>
                <w:b/>
                <w:szCs w:val="22"/>
                <w:lang w:val="en-US"/>
              </w:rPr>
            </w:pPr>
          </w:p>
        </w:tc>
        <w:tc>
          <w:tcPr>
            <w:tcW w:w="2551" w:type="dxa"/>
            <w:tcBorders>
              <w:bottom w:val="double" w:sz="4" w:space="0" w:color="auto"/>
            </w:tcBorders>
            <w:shd w:val="clear" w:color="auto" w:fill="auto"/>
          </w:tcPr>
          <w:p w14:paraId="48701011" w14:textId="77777777" w:rsidR="0030407F" w:rsidRPr="00DE13D5" w:rsidRDefault="0030407F" w:rsidP="0030407F">
            <w:pPr>
              <w:pStyle w:val="Header"/>
              <w:spacing w:after="0"/>
              <w:contextualSpacing/>
              <w:jc w:val="left"/>
              <w:rPr>
                <w:rFonts w:ascii="Myriad Pro" w:hAnsi="Myriad Pro"/>
                <w:i/>
                <w:szCs w:val="22"/>
                <w:lang w:val="en-US"/>
              </w:rPr>
            </w:pPr>
          </w:p>
        </w:tc>
        <w:tc>
          <w:tcPr>
            <w:tcW w:w="2126" w:type="dxa"/>
            <w:tcBorders>
              <w:bottom w:val="double" w:sz="4" w:space="0" w:color="auto"/>
            </w:tcBorders>
          </w:tcPr>
          <w:p w14:paraId="0E25295B" w14:textId="00A57559" w:rsidR="0030407F" w:rsidRPr="000D3F52" w:rsidRDefault="0030407F" w:rsidP="0030407F">
            <w:pPr>
              <w:spacing w:after="0"/>
              <w:contextualSpacing/>
              <w:jc w:val="left"/>
              <w:rPr>
                <w:rFonts w:ascii="Myriad Pro" w:hAnsi="Myriad Pro"/>
                <w:b/>
                <w:szCs w:val="22"/>
                <w:lang w:val="en-US"/>
              </w:rPr>
            </w:pPr>
            <w:r w:rsidRPr="00BD7143">
              <w:rPr>
                <w:rFonts w:ascii="Myriad Pro" w:hAnsi="Myriad Pro"/>
                <w:b/>
                <w:szCs w:val="22"/>
                <w:lang w:val="en-US"/>
              </w:rPr>
              <w:t>USD 317,098</w:t>
            </w:r>
          </w:p>
        </w:tc>
      </w:tr>
      <w:tr w:rsidR="0030407F" w:rsidRPr="00DE13D5" w14:paraId="67C2D6AD" w14:textId="77777777" w:rsidTr="000D3F52">
        <w:trPr>
          <w:trHeight w:val="57"/>
        </w:trPr>
        <w:tc>
          <w:tcPr>
            <w:tcW w:w="13183" w:type="dxa"/>
            <w:gridSpan w:val="3"/>
          </w:tcPr>
          <w:p w14:paraId="7E6D027D" w14:textId="77777777" w:rsidR="0030407F" w:rsidRPr="00DE13D5" w:rsidRDefault="0030407F" w:rsidP="0030407F">
            <w:pPr>
              <w:pStyle w:val="Header"/>
              <w:spacing w:after="0"/>
              <w:contextualSpacing/>
              <w:jc w:val="left"/>
              <w:rPr>
                <w:rFonts w:ascii="Myriad Pro" w:hAnsi="Myriad Pro"/>
                <w:i/>
                <w:szCs w:val="22"/>
                <w:lang w:val="en-US"/>
              </w:rPr>
            </w:pPr>
            <w:r w:rsidRPr="00DE13D5">
              <w:rPr>
                <w:rFonts w:ascii="Myriad Pro" w:hAnsi="Myriad Pro"/>
                <w:b/>
                <w:szCs w:val="22"/>
                <w:lang w:val="en-US"/>
              </w:rPr>
              <w:t>TOTAL</w:t>
            </w:r>
          </w:p>
        </w:tc>
        <w:tc>
          <w:tcPr>
            <w:tcW w:w="2126" w:type="dxa"/>
          </w:tcPr>
          <w:p w14:paraId="37057769" w14:textId="67CA45E3" w:rsidR="0030407F" w:rsidRPr="000D3F52" w:rsidRDefault="0030407F" w:rsidP="0030407F">
            <w:pPr>
              <w:spacing w:after="0"/>
              <w:contextualSpacing/>
              <w:jc w:val="left"/>
              <w:rPr>
                <w:rFonts w:ascii="Myriad Pro" w:hAnsi="Myriad Pro"/>
                <w:i/>
                <w:szCs w:val="22"/>
                <w:lang w:val="en-US"/>
              </w:rPr>
            </w:pPr>
            <w:r w:rsidRPr="000D3F52">
              <w:rPr>
                <w:rFonts w:ascii="Myriad Pro" w:hAnsi="Myriad Pro"/>
                <w:b/>
                <w:szCs w:val="22"/>
                <w:lang w:val="en-US"/>
              </w:rPr>
              <w:t>USD 4,280,822.00</w:t>
            </w:r>
          </w:p>
        </w:tc>
      </w:tr>
    </w:tbl>
    <w:p w14:paraId="38B29B64" w14:textId="77777777" w:rsidR="00897662" w:rsidRPr="00DE13D5" w:rsidRDefault="00897662" w:rsidP="00FE05AD">
      <w:pPr>
        <w:spacing w:after="0"/>
        <w:contextualSpacing/>
        <w:rPr>
          <w:rFonts w:ascii="Myriad Pro" w:hAnsi="Myriad Pro"/>
          <w:szCs w:val="22"/>
          <w:lang w:val="en-US"/>
        </w:rPr>
      </w:pPr>
    </w:p>
    <w:p w14:paraId="37001E6D" w14:textId="77777777" w:rsidR="00C06F85" w:rsidRPr="00DE13D5" w:rsidRDefault="00C06F85" w:rsidP="00FE05AD">
      <w:pPr>
        <w:spacing w:after="0"/>
        <w:contextualSpacing/>
        <w:rPr>
          <w:rFonts w:ascii="Myriad Pro" w:hAnsi="Myriad Pro"/>
          <w:szCs w:val="22"/>
          <w:lang w:val="en-US"/>
        </w:rPr>
      </w:pPr>
    </w:p>
    <w:p w14:paraId="1A9BFFEF" w14:textId="77777777" w:rsidR="00C06F85" w:rsidRPr="00DE13D5" w:rsidRDefault="00C06F85" w:rsidP="00FE05AD">
      <w:pPr>
        <w:spacing w:after="0"/>
        <w:contextualSpacing/>
        <w:rPr>
          <w:rFonts w:ascii="Myriad Pro" w:hAnsi="Myriad Pro"/>
          <w:szCs w:val="22"/>
          <w:lang w:val="en-US"/>
        </w:rPr>
      </w:pPr>
    </w:p>
    <w:p w14:paraId="6DB64079" w14:textId="77777777" w:rsidR="009C2B9B" w:rsidRPr="00DE13D5" w:rsidRDefault="009C2B9B">
      <w:pPr>
        <w:spacing w:after="160" w:line="259" w:lineRule="auto"/>
        <w:jc w:val="left"/>
        <w:rPr>
          <w:rFonts w:ascii="Myriad Pro" w:hAnsi="Myriad Pro"/>
          <w:szCs w:val="22"/>
          <w:lang w:val="en-US"/>
        </w:rPr>
      </w:pPr>
      <w:r w:rsidRPr="00DE13D5">
        <w:rPr>
          <w:rFonts w:ascii="Myriad Pro" w:hAnsi="Myriad Pro"/>
          <w:szCs w:val="22"/>
          <w:lang w:val="en-US"/>
        </w:rPr>
        <w:br w:type="page"/>
      </w:r>
    </w:p>
    <w:p w14:paraId="71C63398" w14:textId="77777777" w:rsidR="00885529" w:rsidRPr="00DE13D5" w:rsidRDefault="00885529" w:rsidP="00885529">
      <w:pPr>
        <w:spacing w:after="0"/>
        <w:contextualSpacing/>
        <w:rPr>
          <w:rFonts w:ascii="Myriad Pro" w:hAnsi="Myriad Pro"/>
          <w:szCs w:val="22"/>
          <w:lang w:val="en-US"/>
        </w:rPr>
      </w:pPr>
    </w:p>
    <w:p w14:paraId="5BB63791" w14:textId="77777777" w:rsidR="00885529" w:rsidRPr="00E87262" w:rsidRDefault="00885529" w:rsidP="00885529">
      <w:pPr>
        <w:pStyle w:val="Heading1"/>
        <w:spacing w:before="0" w:after="0"/>
        <w:contextualSpacing/>
        <w:rPr>
          <w:rFonts w:ascii="Myriad Pro" w:hAnsi="Myriad Pro"/>
          <w:szCs w:val="22"/>
          <w:lang w:val="en-US"/>
        </w:rPr>
      </w:pPr>
      <w:r w:rsidRPr="00E87262">
        <w:rPr>
          <w:rFonts w:ascii="Myriad Pro" w:hAnsi="Myriad Pro"/>
          <w:sz w:val="22"/>
          <w:szCs w:val="22"/>
          <w:lang w:val="en-US"/>
        </w:rPr>
        <w:t xml:space="preserve">Annual Work Plan </w:t>
      </w:r>
    </w:p>
    <w:p w14:paraId="12119985" w14:textId="77777777" w:rsidR="00D63F67" w:rsidRDefault="00D63F67" w:rsidP="00D63F67">
      <w:pPr>
        <w:spacing w:after="0"/>
        <w:contextualSpacing/>
        <w:rPr>
          <w:rFonts w:ascii="Myriad Pro" w:hAnsi="Myriad Pro"/>
          <w:b/>
          <w:szCs w:val="22"/>
          <w:lang w:val="en-US"/>
        </w:rPr>
      </w:pPr>
    </w:p>
    <w:tbl>
      <w:tblPr>
        <w:tblW w:w="15184" w:type="dxa"/>
        <w:tblInd w:w="113" w:type="dxa"/>
        <w:tblLook w:val="04A0" w:firstRow="1" w:lastRow="0" w:firstColumn="1" w:lastColumn="0" w:noHBand="0" w:noVBand="1"/>
      </w:tblPr>
      <w:tblGrid>
        <w:gridCol w:w="1658"/>
        <w:gridCol w:w="3091"/>
        <w:gridCol w:w="875"/>
        <w:gridCol w:w="704"/>
        <w:gridCol w:w="1012"/>
        <w:gridCol w:w="1002"/>
        <w:gridCol w:w="1080"/>
        <w:gridCol w:w="1080"/>
        <w:gridCol w:w="1170"/>
        <w:gridCol w:w="1080"/>
        <w:gridCol w:w="1080"/>
        <w:gridCol w:w="1352"/>
      </w:tblGrid>
      <w:tr w:rsidR="00D63F67" w:rsidRPr="008B1861" w14:paraId="0EDCD72D" w14:textId="77777777" w:rsidTr="0019619B">
        <w:trPr>
          <w:trHeight w:val="736"/>
        </w:trPr>
        <w:tc>
          <w:tcPr>
            <w:tcW w:w="165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83B4FAB"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b/>
                <w:bCs/>
                <w:color w:val="000000"/>
                <w:sz w:val="20"/>
                <w:szCs w:val="20"/>
                <w:lang w:val="en-US"/>
              </w:rPr>
              <w:t>EXPECTED  OUTPUTS</w:t>
            </w:r>
          </w:p>
        </w:tc>
        <w:tc>
          <w:tcPr>
            <w:tcW w:w="3091" w:type="dxa"/>
            <w:tcBorders>
              <w:top w:val="single" w:sz="4" w:space="0" w:color="auto"/>
              <w:left w:val="nil"/>
              <w:bottom w:val="single" w:sz="4" w:space="0" w:color="auto"/>
              <w:right w:val="single" w:sz="4" w:space="0" w:color="auto"/>
            </w:tcBorders>
            <w:shd w:val="clear" w:color="000000" w:fill="FFFF99"/>
            <w:vAlign w:val="center"/>
            <w:hideMark/>
          </w:tcPr>
          <w:p w14:paraId="266C307C"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b/>
                <w:bCs/>
                <w:color w:val="000000"/>
                <w:sz w:val="20"/>
                <w:szCs w:val="20"/>
                <w:lang w:val="en-US"/>
              </w:rPr>
              <w:t>PLANNED ACTIVITIES</w:t>
            </w:r>
          </w:p>
        </w:tc>
        <w:tc>
          <w:tcPr>
            <w:tcW w:w="1579" w:type="dxa"/>
            <w:gridSpan w:val="2"/>
            <w:vMerge w:val="restart"/>
            <w:tcBorders>
              <w:top w:val="single" w:sz="4" w:space="0" w:color="auto"/>
              <w:left w:val="nil"/>
              <w:right w:val="single" w:sz="4" w:space="0" w:color="auto"/>
            </w:tcBorders>
            <w:shd w:val="clear" w:color="000000" w:fill="FFFF99"/>
            <w:vAlign w:val="center"/>
            <w:hideMark/>
          </w:tcPr>
          <w:p w14:paraId="1F8CC4F7"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b/>
                <w:bCs/>
                <w:color w:val="000000"/>
                <w:sz w:val="20"/>
                <w:szCs w:val="20"/>
                <w:lang w:val="en-US"/>
              </w:rPr>
              <w:t>RESPONSIBLE PARTY</w:t>
            </w:r>
          </w:p>
          <w:p w14:paraId="766CE8E1"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b/>
                <w:bCs/>
                <w:color w:val="000000"/>
                <w:sz w:val="20"/>
                <w:szCs w:val="20"/>
                <w:lang w:val="en-US"/>
              </w:rPr>
              <w:t> </w:t>
            </w:r>
          </w:p>
        </w:tc>
        <w:tc>
          <w:tcPr>
            <w:tcW w:w="1012" w:type="dxa"/>
            <w:tcBorders>
              <w:top w:val="single" w:sz="4" w:space="0" w:color="auto"/>
              <w:left w:val="nil"/>
              <w:bottom w:val="single" w:sz="4" w:space="0" w:color="auto"/>
              <w:right w:val="nil"/>
            </w:tcBorders>
            <w:shd w:val="clear" w:color="000000" w:fill="FFFF99"/>
          </w:tcPr>
          <w:p w14:paraId="4B2F05EF" w14:textId="77777777" w:rsidR="00D63F67" w:rsidRPr="008B1861" w:rsidRDefault="00D63F67" w:rsidP="0019619B">
            <w:pPr>
              <w:spacing w:after="0"/>
              <w:jc w:val="center"/>
              <w:rPr>
                <w:rFonts w:ascii="Myriad Pro" w:hAnsi="Myriad Pro"/>
                <w:b/>
                <w:bCs/>
                <w:color w:val="000000"/>
                <w:sz w:val="20"/>
                <w:szCs w:val="20"/>
                <w:lang w:val="en-US"/>
              </w:rPr>
            </w:pPr>
          </w:p>
        </w:tc>
        <w:tc>
          <w:tcPr>
            <w:tcW w:w="6492" w:type="dxa"/>
            <w:gridSpan w:val="6"/>
            <w:tcBorders>
              <w:top w:val="single" w:sz="4" w:space="0" w:color="auto"/>
              <w:left w:val="nil"/>
              <w:bottom w:val="single" w:sz="4" w:space="0" w:color="auto"/>
              <w:right w:val="single" w:sz="4" w:space="0" w:color="000000"/>
            </w:tcBorders>
            <w:shd w:val="clear" w:color="000000" w:fill="FFFF99"/>
            <w:vAlign w:val="center"/>
            <w:hideMark/>
          </w:tcPr>
          <w:p w14:paraId="660387F3"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b/>
                <w:bCs/>
                <w:color w:val="000000"/>
                <w:sz w:val="20"/>
                <w:szCs w:val="20"/>
                <w:lang w:val="en-US"/>
              </w:rPr>
              <w:t>PLANNED BUDGET</w:t>
            </w:r>
          </w:p>
        </w:tc>
        <w:tc>
          <w:tcPr>
            <w:tcW w:w="1352" w:type="dxa"/>
            <w:vMerge w:val="restart"/>
            <w:tcBorders>
              <w:top w:val="single" w:sz="4" w:space="0" w:color="auto"/>
              <w:left w:val="single" w:sz="4" w:space="0" w:color="auto"/>
              <w:right w:val="single" w:sz="4" w:space="0" w:color="auto"/>
            </w:tcBorders>
            <w:shd w:val="clear" w:color="000000" w:fill="FFFF99"/>
            <w:vAlign w:val="center"/>
            <w:hideMark/>
          </w:tcPr>
          <w:p w14:paraId="30836539" w14:textId="77777777" w:rsidR="00D63F67" w:rsidRPr="008B1861" w:rsidRDefault="00D63F67" w:rsidP="0019619B">
            <w:pPr>
              <w:spacing w:after="0"/>
              <w:jc w:val="center"/>
              <w:rPr>
                <w:rFonts w:ascii="Myriad Pro" w:hAnsi="Myriad Pro"/>
                <w:color w:val="000000"/>
                <w:sz w:val="20"/>
                <w:szCs w:val="20"/>
                <w:lang w:val="en-US"/>
              </w:rPr>
            </w:pPr>
            <w:r w:rsidRPr="008B1861">
              <w:rPr>
                <w:rFonts w:ascii="Myriad Pro" w:hAnsi="Myriad Pro"/>
                <w:color w:val="000000"/>
                <w:sz w:val="20"/>
                <w:szCs w:val="20"/>
                <w:lang w:val="en-US"/>
              </w:rPr>
              <w:t>Amount</w:t>
            </w:r>
          </w:p>
          <w:p w14:paraId="3BCEFD6B" w14:textId="77777777" w:rsidR="00D63F67" w:rsidRPr="008B1861" w:rsidRDefault="00D63F67" w:rsidP="0019619B">
            <w:pPr>
              <w:spacing w:after="0"/>
              <w:jc w:val="center"/>
              <w:rPr>
                <w:rFonts w:ascii="Myriad Pro" w:hAnsi="Myriad Pro"/>
                <w:color w:val="000000"/>
                <w:sz w:val="20"/>
                <w:szCs w:val="20"/>
                <w:lang w:val="en-US"/>
              </w:rPr>
            </w:pPr>
            <w:r w:rsidRPr="008B1861">
              <w:rPr>
                <w:rFonts w:ascii="Myriad Pro" w:hAnsi="Myriad Pro"/>
                <w:color w:val="000000"/>
                <w:sz w:val="20"/>
                <w:szCs w:val="20"/>
                <w:lang w:val="en-US"/>
              </w:rPr>
              <w:t>(USD / DKK)</w:t>
            </w:r>
          </w:p>
        </w:tc>
      </w:tr>
      <w:tr w:rsidR="00D63F67" w:rsidRPr="008B1861" w14:paraId="2D9A608D" w14:textId="77777777" w:rsidTr="0019619B">
        <w:trPr>
          <w:trHeight w:val="916"/>
        </w:trPr>
        <w:tc>
          <w:tcPr>
            <w:tcW w:w="1658" w:type="dxa"/>
            <w:tcBorders>
              <w:top w:val="nil"/>
              <w:left w:val="single" w:sz="4" w:space="0" w:color="auto"/>
              <w:bottom w:val="single" w:sz="4" w:space="0" w:color="auto"/>
              <w:right w:val="single" w:sz="4" w:space="0" w:color="auto"/>
            </w:tcBorders>
            <w:shd w:val="clear" w:color="000000" w:fill="FFFF99"/>
            <w:vAlign w:val="center"/>
            <w:hideMark/>
          </w:tcPr>
          <w:p w14:paraId="4937A300" w14:textId="77777777" w:rsidR="00D63F67" w:rsidRPr="008B1861" w:rsidRDefault="00D63F67" w:rsidP="0019619B">
            <w:pPr>
              <w:spacing w:after="0"/>
              <w:jc w:val="center"/>
              <w:rPr>
                <w:rFonts w:ascii="Myriad Pro" w:hAnsi="Myriad Pro"/>
                <w:i/>
                <w:iCs/>
                <w:color w:val="000000"/>
                <w:sz w:val="20"/>
                <w:szCs w:val="20"/>
                <w:lang w:val="en-US"/>
              </w:rPr>
            </w:pPr>
            <w:r w:rsidRPr="008B1861">
              <w:rPr>
                <w:rFonts w:ascii="Myriad Pro" w:hAnsi="Myriad Pro"/>
                <w:i/>
                <w:iCs/>
                <w:color w:val="000000"/>
                <w:sz w:val="20"/>
                <w:szCs w:val="20"/>
                <w:lang w:val="en-US"/>
              </w:rPr>
              <w:t>And baseline, indicators including annual targets</w:t>
            </w:r>
          </w:p>
        </w:tc>
        <w:tc>
          <w:tcPr>
            <w:tcW w:w="3091" w:type="dxa"/>
            <w:tcBorders>
              <w:top w:val="nil"/>
              <w:left w:val="nil"/>
              <w:bottom w:val="single" w:sz="4" w:space="0" w:color="auto"/>
              <w:right w:val="single" w:sz="4" w:space="0" w:color="auto"/>
            </w:tcBorders>
            <w:shd w:val="clear" w:color="000000" w:fill="FFFF99"/>
            <w:vAlign w:val="center"/>
            <w:hideMark/>
          </w:tcPr>
          <w:p w14:paraId="7675260A" w14:textId="77777777" w:rsidR="00D63F67" w:rsidRPr="008B1861" w:rsidRDefault="00D63F67" w:rsidP="0019619B">
            <w:pPr>
              <w:spacing w:after="0"/>
              <w:jc w:val="center"/>
              <w:rPr>
                <w:rFonts w:ascii="Myriad Pro" w:hAnsi="Myriad Pro"/>
                <w:i/>
                <w:iCs/>
                <w:color w:val="000000"/>
                <w:sz w:val="20"/>
                <w:szCs w:val="20"/>
                <w:lang w:val="en-US"/>
              </w:rPr>
            </w:pPr>
            <w:r w:rsidRPr="008B1861">
              <w:rPr>
                <w:rFonts w:ascii="Myriad Pro" w:hAnsi="Myriad Pro"/>
                <w:i/>
                <w:iCs/>
                <w:color w:val="000000"/>
                <w:sz w:val="20"/>
                <w:szCs w:val="20"/>
                <w:lang w:val="en-US"/>
              </w:rPr>
              <w:t xml:space="preserve">List activity results and associated actions </w:t>
            </w:r>
          </w:p>
        </w:tc>
        <w:tc>
          <w:tcPr>
            <w:tcW w:w="1579" w:type="dxa"/>
            <w:gridSpan w:val="2"/>
            <w:vMerge/>
            <w:tcBorders>
              <w:left w:val="nil"/>
              <w:bottom w:val="single" w:sz="4" w:space="0" w:color="auto"/>
              <w:right w:val="single" w:sz="4" w:space="0" w:color="auto"/>
            </w:tcBorders>
            <w:shd w:val="clear" w:color="000000" w:fill="FFFF99"/>
            <w:vAlign w:val="center"/>
            <w:hideMark/>
          </w:tcPr>
          <w:p w14:paraId="0741552F" w14:textId="77777777" w:rsidR="00D63F67" w:rsidRPr="008B1861" w:rsidRDefault="00D63F67" w:rsidP="0019619B">
            <w:pPr>
              <w:spacing w:after="0"/>
              <w:jc w:val="center"/>
              <w:rPr>
                <w:rFonts w:ascii="Myriad Pro" w:hAnsi="Myriad Pro"/>
                <w:b/>
                <w:bCs/>
                <w:color w:val="000000"/>
                <w:sz w:val="20"/>
                <w:szCs w:val="20"/>
                <w:lang w:val="en-US"/>
              </w:rPr>
            </w:pPr>
          </w:p>
        </w:tc>
        <w:tc>
          <w:tcPr>
            <w:tcW w:w="1012" w:type="dxa"/>
            <w:tcBorders>
              <w:top w:val="single" w:sz="4" w:space="0" w:color="auto"/>
              <w:left w:val="nil"/>
              <w:bottom w:val="single" w:sz="4" w:space="0" w:color="auto"/>
              <w:right w:val="single" w:sz="4" w:space="0" w:color="auto"/>
            </w:tcBorders>
            <w:shd w:val="clear" w:color="000000" w:fill="FFFF99"/>
            <w:vAlign w:val="center"/>
            <w:hideMark/>
          </w:tcPr>
          <w:p w14:paraId="706D8FD0" w14:textId="77777777" w:rsidR="00D63F67" w:rsidRPr="008B1861" w:rsidRDefault="00D63F67" w:rsidP="0019619B">
            <w:pPr>
              <w:spacing w:after="0"/>
              <w:jc w:val="center"/>
              <w:rPr>
                <w:rFonts w:ascii="Myriad Pro" w:hAnsi="Myriad Pro"/>
                <w:color w:val="000000"/>
                <w:sz w:val="20"/>
                <w:szCs w:val="20"/>
                <w:lang w:val="en-US"/>
              </w:rPr>
            </w:pPr>
            <w:r w:rsidRPr="008B1861">
              <w:rPr>
                <w:rFonts w:ascii="Myriad Pro" w:hAnsi="Myriad Pro"/>
                <w:color w:val="000000"/>
                <w:sz w:val="20"/>
                <w:szCs w:val="20"/>
                <w:lang w:val="en-US"/>
              </w:rPr>
              <w:t>Funding Source</w:t>
            </w:r>
          </w:p>
        </w:tc>
        <w:tc>
          <w:tcPr>
            <w:tcW w:w="1002" w:type="dxa"/>
            <w:tcBorders>
              <w:top w:val="nil"/>
              <w:left w:val="nil"/>
              <w:bottom w:val="single" w:sz="4" w:space="0" w:color="auto"/>
              <w:right w:val="single" w:sz="4" w:space="0" w:color="auto"/>
            </w:tcBorders>
            <w:shd w:val="clear" w:color="000000" w:fill="FFFF99"/>
            <w:vAlign w:val="center"/>
            <w:hideMark/>
          </w:tcPr>
          <w:p w14:paraId="3633110E" w14:textId="77777777" w:rsidR="00D63F67" w:rsidRPr="008B1861" w:rsidRDefault="00D63F67" w:rsidP="0019619B">
            <w:pPr>
              <w:spacing w:after="0"/>
              <w:contextualSpacing/>
              <w:jc w:val="center"/>
              <w:rPr>
                <w:rFonts w:ascii="Myriad Pro" w:hAnsi="Myriad Pro"/>
                <w:sz w:val="20"/>
                <w:szCs w:val="20"/>
              </w:rPr>
            </w:pPr>
            <w:r w:rsidRPr="008B1861">
              <w:rPr>
                <w:rFonts w:ascii="Myriad Pro" w:hAnsi="Myriad Pro"/>
                <w:sz w:val="20"/>
                <w:szCs w:val="20"/>
              </w:rPr>
              <w:t>2017</w:t>
            </w:r>
          </w:p>
          <w:p w14:paraId="60220E8A" w14:textId="77777777" w:rsidR="00D63F67" w:rsidRPr="008B1861" w:rsidRDefault="00D63F67" w:rsidP="0019619B">
            <w:pPr>
              <w:spacing w:after="0"/>
              <w:jc w:val="center"/>
              <w:rPr>
                <w:rFonts w:ascii="Myriad Pro" w:hAnsi="Myriad Pro"/>
                <w:color w:val="000000"/>
                <w:sz w:val="20"/>
                <w:szCs w:val="20"/>
                <w:lang w:val="en-US"/>
              </w:rPr>
            </w:pPr>
            <w:r w:rsidRPr="008B1861">
              <w:rPr>
                <w:rFonts w:ascii="Myriad Pro" w:hAnsi="Myriad Pro"/>
                <w:sz w:val="20"/>
                <w:szCs w:val="20"/>
              </w:rPr>
              <w:t>Apr-Dec</w:t>
            </w:r>
          </w:p>
        </w:tc>
        <w:tc>
          <w:tcPr>
            <w:tcW w:w="1080" w:type="dxa"/>
            <w:tcBorders>
              <w:top w:val="nil"/>
              <w:left w:val="nil"/>
              <w:bottom w:val="single" w:sz="4" w:space="0" w:color="auto"/>
              <w:right w:val="single" w:sz="4" w:space="0" w:color="auto"/>
            </w:tcBorders>
            <w:shd w:val="clear" w:color="000000" w:fill="FFFF99"/>
            <w:vAlign w:val="center"/>
            <w:hideMark/>
          </w:tcPr>
          <w:p w14:paraId="1594B6C7" w14:textId="77777777" w:rsidR="00D63F67" w:rsidRPr="008B1861" w:rsidRDefault="00D63F67" w:rsidP="0019619B">
            <w:pPr>
              <w:spacing w:after="0"/>
              <w:contextualSpacing/>
              <w:jc w:val="center"/>
              <w:rPr>
                <w:rFonts w:ascii="Myriad Pro" w:hAnsi="Myriad Pro"/>
                <w:sz w:val="20"/>
                <w:szCs w:val="20"/>
              </w:rPr>
            </w:pPr>
            <w:r w:rsidRPr="008B1861">
              <w:rPr>
                <w:rFonts w:ascii="Myriad Pro" w:hAnsi="Myriad Pro"/>
                <w:sz w:val="20"/>
                <w:szCs w:val="20"/>
              </w:rPr>
              <w:t>2018</w:t>
            </w:r>
          </w:p>
          <w:p w14:paraId="0534A053" w14:textId="77777777" w:rsidR="00D63F67" w:rsidRPr="008B1861" w:rsidRDefault="00D63F67" w:rsidP="0019619B">
            <w:pPr>
              <w:spacing w:after="0"/>
              <w:jc w:val="center"/>
              <w:rPr>
                <w:rFonts w:ascii="Myriad Pro" w:hAnsi="Myriad Pro"/>
                <w:color w:val="000000"/>
                <w:sz w:val="20"/>
                <w:szCs w:val="20"/>
                <w:lang w:val="en-US"/>
              </w:rPr>
            </w:pPr>
            <w:r w:rsidRPr="008B1861">
              <w:rPr>
                <w:rFonts w:ascii="Myriad Pro" w:hAnsi="Myriad Pro"/>
                <w:sz w:val="20"/>
                <w:szCs w:val="20"/>
              </w:rPr>
              <w:t>Jan-Dec</w:t>
            </w:r>
          </w:p>
        </w:tc>
        <w:tc>
          <w:tcPr>
            <w:tcW w:w="1080" w:type="dxa"/>
            <w:tcBorders>
              <w:top w:val="nil"/>
              <w:left w:val="nil"/>
              <w:bottom w:val="single" w:sz="4" w:space="0" w:color="auto"/>
              <w:right w:val="single" w:sz="4" w:space="0" w:color="auto"/>
            </w:tcBorders>
            <w:shd w:val="clear" w:color="000000" w:fill="FFFF99"/>
            <w:vAlign w:val="center"/>
            <w:hideMark/>
          </w:tcPr>
          <w:p w14:paraId="4EF75430" w14:textId="77777777" w:rsidR="00D63F67" w:rsidRPr="008B1861" w:rsidRDefault="00D63F67" w:rsidP="0019619B">
            <w:pPr>
              <w:spacing w:after="0"/>
              <w:contextualSpacing/>
              <w:jc w:val="center"/>
              <w:rPr>
                <w:rFonts w:ascii="Myriad Pro" w:hAnsi="Myriad Pro"/>
                <w:sz w:val="20"/>
                <w:szCs w:val="20"/>
              </w:rPr>
            </w:pPr>
            <w:r w:rsidRPr="008B1861">
              <w:rPr>
                <w:rFonts w:ascii="Myriad Pro" w:hAnsi="Myriad Pro"/>
                <w:sz w:val="20"/>
                <w:szCs w:val="20"/>
              </w:rPr>
              <w:t>2019</w:t>
            </w:r>
          </w:p>
          <w:p w14:paraId="01658C95" w14:textId="77777777" w:rsidR="00D63F67" w:rsidRPr="008B1861" w:rsidRDefault="00D63F67" w:rsidP="0019619B">
            <w:pPr>
              <w:spacing w:after="0"/>
              <w:jc w:val="center"/>
              <w:rPr>
                <w:rFonts w:ascii="Myriad Pro" w:hAnsi="Myriad Pro"/>
                <w:color w:val="000000"/>
                <w:sz w:val="20"/>
                <w:szCs w:val="20"/>
                <w:lang w:val="en-US"/>
              </w:rPr>
            </w:pPr>
            <w:r w:rsidRPr="008B1861">
              <w:rPr>
                <w:rFonts w:ascii="Myriad Pro" w:hAnsi="Myriad Pro"/>
                <w:sz w:val="20"/>
                <w:szCs w:val="20"/>
              </w:rPr>
              <w:t>Jan-Dec</w:t>
            </w:r>
          </w:p>
        </w:tc>
        <w:tc>
          <w:tcPr>
            <w:tcW w:w="1170" w:type="dxa"/>
            <w:tcBorders>
              <w:top w:val="nil"/>
              <w:left w:val="nil"/>
              <w:bottom w:val="single" w:sz="4" w:space="0" w:color="auto"/>
              <w:right w:val="single" w:sz="4" w:space="0" w:color="auto"/>
            </w:tcBorders>
            <w:shd w:val="clear" w:color="000000" w:fill="FFFF99"/>
            <w:vAlign w:val="center"/>
            <w:hideMark/>
          </w:tcPr>
          <w:p w14:paraId="2FCEED1F" w14:textId="77777777" w:rsidR="00D63F67" w:rsidRPr="008B1861" w:rsidRDefault="00D63F67" w:rsidP="0019619B">
            <w:pPr>
              <w:spacing w:after="0"/>
              <w:contextualSpacing/>
              <w:jc w:val="center"/>
              <w:rPr>
                <w:rFonts w:ascii="Myriad Pro" w:hAnsi="Myriad Pro"/>
                <w:sz w:val="20"/>
                <w:szCs w:val="20"/>
              </w:rPr>
            </w:pPr>
            <w:r w:rsidRPr="008B1861">
              <w:rPr>
                <w:rFonts w:ascii="Myriad Pro" w:hAnsi="Myriad Pro"/>
                <w:sz w:val="20"/>
                <w:szCs w:val="20"/>
              </w:rPr>
              <w:t>2020</w:t>
            </w:r>
          </w:p>
          <w:p w14:paraId="306B928F" w14:textId="77777777" w:rsidR="00D63F67" w:rsidRPr="008B1861" w:rsidRDefault="00D63F67" w:rsidP="0019619B">
            <w:pPr>
              <w:spacing w:after="0"/>
              <w:jc w:val="center"/>
              <w:rPr>
                <w:rFonts w:ascii="Myriad Pro" w:hAnsi="Myriad Pro"/>
                <w:color w:val="000000"/>
                <w:sz w:val="20"/>
                <w:szCs w:val="20"/>
                <w:lang w:val="en-US"/>
              </w:rPr>
            </w:pPr>
            <w:r w:rsidRPr="008B1861">
              <w:rPr>
                <w:rFonts w:ascii="Myriad Pro" w:hAnsi="Myriad Pro"/>
                <w:sz w:val="20"/>
                <w:szCs w:val="20"/>
              </w:rPr>
              <w:t>Jan-Dec</w:t>
            </w:r>
          </w:p>
        </w:tc>
        <w:tc>
          <w:tcPr>
            <w:tcW w:w="1080" w:type="dxa"/>
            <w:tcBorders>
              <w:top w:val="nil"/>
              <w:left w:val="nil"/>
              <w:bottom w:val="single" w:sz="4" w:space="0" w:color="auto"/>
              <w:right w:val="single" w:sz="4" w:space="0" w:color="auto"/>
            </w:tcBorders>
            <w:shd w:val="clear" w:color="000000" w:fill="FFFF99"/>
            <w:vAlign w:val="center"/>
          </w:tcPr>
          <w:p w14:paraId="29E24431" w14:textId="77777777" w:rsidR="00D63F67" w:rsidRPr="008B1861" w:rsidRDefault="00D63F67" w:rsidP="0019619B">
            <w:pPr>
              <w:spacing w:after="0"/>
              <w:contextualSpacing/>
              <w:jc w:val="center"/>
              <w:rPr>
                <w:rFonts w:ascii="Myriad Pro" w:hAnsi="Myriad Pro"/>
                <w:sz w:val="20"/>
                <w:szCs w:val="20"/>
              </w:rPr>
            </w:pPr>
            <w:r w:rsidRPr="008B1861">
              <w:rPr>
                <w:rFonts w:ascii="Myriad Pro" w:hAnsi="Myriad Pro"/>
                <w:sz w:val="20"/>
                <w:szCs w:val="20"/>
              </w:rPr>
              <w:t>2021</w:t>
            </w:r>
          </w:p>
          <w:p w14:paraId="685ECB86" w14:textId="77777777" w:rsidR="00D63F67" w:rsidRPr="008B1861" w:rsidRDefault="00D63F67" w:rsidP="0019619B">
            <w:pPr>
              <w:spacing w:after="0"/>
              <w:jc w:val="center"/>
              <w:rPr>
                <w:rFonts w:ascii="Myriad Pro" w:hAnsi="Myriad Pro"/>
                <w:color w:val="000000"/>
                <w:sz w:val="20"/>
                <w:szCs w:val="20"/>
                <w:lang w:val="en-US"/>
              </w:rPr>
            </w:pPr>
            <w:r w:rsidRPr="008B1861">
              <w:rPr>
                <w:rFonts w:ascii="Myriad Pro" w:hAnsi="Myriad Pro"/>
                <w:sz w:val="20"/>
                <w:szCs w:val="20"/>
              </w:rPr>
              <w:t>Jan-Dec</w:t>
            </w:r>
          </w:p>
        </w:tc>
        <w:tc>
          <w:tcPr>
            <w:tcW w:w="1080" w:type="dxa"/>
            <w:tcBorders>
              <w:top w:val="nil"/>
              <w:left w:val="single" w:sz="4" w:space="0" w:color="auto"/>
              <w:bottom w:val="single" w:sz="4" w:space="0" w:color="auto"/>
              <w:right w:val="single" w:sz="4" w:space="0" w:color="auto"/>
            </w:tcBorders>
            <w:shd w:val="clear" w:color="000000" w:fill="FFFF99"/>
            <w:vAlign w:val="center"/>
            <w:hideMark/>
          </w:tcPr>
          <w:p w14:paraId="17B2D353" w14:textId="77777777" w:rsidR="00D63F67" w:rsidRPr="008B1861" w:rsidRDefault="00D63F67" w:rsidP="0019619B">
            <w:pPr>
              <w:spacing w:after="0"/>
              <w:contextualSpacing/>
              <w:jc w:val="center"/>
              <w:rPr>
                <w:rFonts w:ascii="Myriad Pro" w:hAnsi="Myriad Pro"/>
                <w:sz w:val="20"/>
                <w:szCs w:val="20"/>
              </w:rPr>
            </w:pPr>
            <w:r w:rsidRPr="008B1861">
              <w:rPr>
                <w:rFonts w:ascii="Myriad Pro" w:hAnsi="Myriad Pro"/>
                <w:sz w:val="20"/>
                <w:szCs w:val="20"/>
              </w:rPr>
              <w:t>2022</w:t>
            </w:r>
          </w:p>
          <w:p w14:paraId="4261C7B5" w14:textId="77777777" w:rsidR="00D63F67" w:rsidRPr="008B1861" w:rsidRDefault="00D63F67" w:rsidP="0019619B">
            <w:pPr>
              <w:spacing w:after="0"/>
              <w:jc w:val="center"/>
              <w:rPr>
                <w:rFonts w:ascii="Myriad Pro" w:hAnsi="Myriad Pro"/>
                <w:color w:val="000000"/>
                <w:sz w:val="20"/>
                <w:szCs w:val="20"/>
                <w:lang w:val="en-US"/>
              </w:rPr>
            </w:pPr>
            <w:r w:rsidRPr="008B1861">
              <w:rPr>
                <w:rFonts w:ascii="Myriad Pro" w:hAnsi="Myriad Pro"/>
                <w:sz w:val="20"/>
                <w:szCs w:val="20"/>
              </w:rPr>
              <w:t>Jan-Mar</w:t>
            </w:r>
          </w:p>
        </w:tc>
        <w:tc>
          <w:tcPr>
            <w:tcW w:w="1352" w:type="dxa"/>
            <w:vMerge/>
            <w:tcBorders>
              <w:left w:val="single" w:sz="4" w:space="0" w:color="auto"/>
              <w:bottom w:val="single" w:sz="4" w:space="0" w:color="000000"/>
              <w:right w:val="single" w:sz="4" w:space="0" w:color="auto"/>
            </w:tcBorders>
            <w:vAlign w:val="center"/>
            <w:hideMark/>
          </w:tcPr>
          <w:p w14:paraId="3C373934" w14:textId="77777777" w:rsidR="00D63F67" w:rsidRPr="008B1861" w:rsidRDefault="00D63F67" w:rsidP="0019619B">
            <w:pPr>
              <w:spacing w:after="0"/>
              <w:jc w:val="left"/>
              <w:rPr>
                <w:rFonts w:ascii="Myriad Pro" w:hAnsi="Myriad Pro"/>
                <w:color w:val="000000"/>
                <w:sz w:val="20"/>
                <w:szCs w:val="20"/>
                <w:lang w:val="en-US"/>
              </w:rPr>
            </w:pPr>
          </w:p>
        </w:tc>
      </w:tr>
      <w:tr w:rsidR="00D63F67" w:rsidRPr="008B1861" w14:paraId="5881BFC6" w14:textId="77777777" w:rsidTr="0019619B">
        <w:trPr>
          <w:trHeight w:val="2078"/>
        </w:trPr>
        <w:tc>
          <w:tcPr>
            <w:tcW w:w="1658" w:type="dxa"/>
            <w:vMerge w:val="restart"/>
            <w:tcBorders>
              <w:top w:val="nil"/>
              <w:left w:val="single" w:sz="4" w:space="0" w:color="auto"/>
              <w:bottom w:val="single" w:sz="4" w:space="0" w:color="000000"/>
              <w:right w:val="single" w:sz="4" w:space="0" w:color="auto"/>
            </w:tcBorders>
            <w:shd w:val="clear" w:color="auto" w:fill="auto"/>
            <w:hideMark/>
          </w:tcPr>
          <w:p w14:paraId="1676C0D7" w14:textId="77777777" w:rsidR="00D63F67" w:rsidRPr="008B1861" w:rsidRDefault="00D63F67" w:rsidP="0019619B">
            <w:pPr>
              <w:spacing w:after="0"/>
              <w:jc w:val="left"/>
              <w:rPr>
                <w:rFonts w:ascii="Myriad Pro" w:hAnsi="Myriad Pro"/>
                <w:b/>
                <w:bCs/>
                <w:color w:val="000000"/>
                <w:sz w:val="20"/>
                <w:szCs w:val="20"/>
                <w:lang w:val="en-US"/>
              </w:rPr>
            </w:pPr>
            <w:r w:rsidRPr="008B1861">
              <w:rPr>
                <w:rFonts w:ascii="Myriad Pro" w:hAnsi="Myriad Pro"/>
                <w:b/>
                <w:bCs/>
                <w:color w:val="000000"/>
                <w:sz w:val="20"/>
                <w:szCs w:val="20"/>
                <w:lang w:val="en-US"/>
              </w:rPr>
              <w:t>Output 1 - Civil society organisations strengthened to promote democracy and foster participatory and result-driven Government-CSO dialogue in Ukraine</w:t>
            </w:r>
          </w:p>
        </w:tc>
        <w:tc>
          <w:tcPr>
            <w:tcW w:w="3091" w:type="dxa"/>
            <w:tcBorders>
              <w:top w:val="nil"/>
              <w:left w:val="nil"/>
              <w:bottom w:val="single" w:sz="4" w:space="0" w:color="auto"/>
              <w:right w:val="single" w:sz="4" w:space="0" w:color="auto"/>
            </w:tcBorders>
            <w:shd w:val="clear" w:color="auto" w:fill="auto"/>
            <w:hideMark/>
          </w:tcPr>
          <w:p w14:paraId="64D0B3BF" w14:textId="77777777" w:rsidR="00D63F67" w:rsidRPr="008B1861" w:rsidRDefault="00D63F67" w:rsidP="0019619B">
            <w:pPr>
              <w:spacing w:after="0"/>
              <w:jc w:val="left"/>
              <w:rPr>
                <w:rFonts w:ascii="Myriad Pro" w:hAnsi="Myriad Pro"/>
                <w:bCs/>
                <w:color w:val="000000"/>
                <w:sz w:val="20"/>
                <w:szCs w:val="20"/>
                <w:lang w:val="en-US"/>
              </w:rPr>
            </w:pPr>
            <w:r w:rsidRPr="008B1861">
              <w:rPr>
                <w:rFonts w:ascii="Myriad Pro" w:hAnsi="Myriad Pro"/>
                <w:bCs/>
                <w:color w:val="000000"/>
                <w:sz w:val="20"/>
                <w:szCs w:val="20"/>
                <w:lang w:val="en-US"/>
              </w:rPr>
              <w:t xml:space="preserve">Activity 1.1 – Provide institutional support to the selected mid-size regional CSOs through individually tailored capacity development programme (24 months), 50% of which are specialised in democratisation agenda and co-funded under this activity </w:t>
            </w:r>
          </w:p>
        </w:tc>
        <w:tc>
          <w:tcPr>
            <w:tcW w:w="157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8C96B5" w14:textId="77777777" w:rsidR="00D63F67" w:rsidRPr="008B1861" w:rsidRDefault="00D63F67" w:rsidP="0019619B">
            <w:pPr>
              <w:spacing w:after="0"/>
              <w:jc w:val="center"/>
              <w:rPr>
                <w:rFonts w:ascii="Myriad Pro" w:hAnsi="Myriad Pro"/>
                <w:color w:val="000000"/>
                <w:sz w:val="20"/>
                <w:szCs w:val="20"/>
                <w:lang w:val="en-US"/>
              </w:rPr>
            </w:pPr>
            <w:r w:rsidRPr="008B1861">
              <w:rPr>
                <w:rFonts w:ascii="Myriad Pro" w:hAnsi="Myriad Pro"/>
                <w:color w:val="000000"/>
                <w:sz w:val="20"/>
                <w:szCs w:val="20"/>
                <w:lang w:val="en-US"/>
              </w:rPr>
              <w:t xml:space="preserve">UNDP, </w:t>
            </w:r>
            <w:r w:rsidRPr="008B1861">
              <w:rPr>
                <w:rFonts w:ascii="Myriad Pro" w:hAnsi="Myriad Pro"/>
                <w:color w:val="000000"/>
                <w:sz w:val="20"/>
                <w:szCs w:val="20"/>
                <w:lang w:val="en-US"/>
              </w:rPr>
              <w:br/>
            </w:r>
            <w:r w:rsidRPr="008B1861">
              <w:rPr>
                <w:rFonts w:ascii="Myriad Pro" w:hAnsi="Myriad Pro"/>
                <w:color w:val="000000"/>
                <w:sz w:val="20"/>
                <w:szCs w:val="20"/>
                <w:lang w:val="en-US"/>
              </w:rPr>
              <w:br/>
            </w:r>
            <w:r w:rsidRPr="008B1861">
              <w:rPr>
                <w:rFonts w:ascii="Myriad Pro" w:hAnsi="Myriad Pro"/>
                <w:color w:val="000000"/>
                <w:sz w:val="20"/>
                <w:szCs w:val="20"/>
                <w:lang w:val="en-US"/>
              </w:rPr>
              <w:t>CSO hubs,</w:t>
            </w:r>
            <w:r w:rsidRPr="008B1861">
              <w:rPr>
                <w:rFonts w:ascii="Myriad Pro" w:hAnsi="Myriad Pro"/>
                <w:color w:val="000000"/>
                <w:sz w:val="20"/>
                <w:szCs w:val="20"/>
                <w:lang w:val="en-US"/>
              </w:rPr>
              <w:br/>
            </w:r>
            <w:r w:rsidRPr="008B1861">
              <w:rPr>
                <w:rFonts w:ascii="Myriad Pro" w:hAnsi="Myriad Pro"/>
                <w:color w:val="000000"/>
                <w:sz w:val="20"/>
                <w:szCs w:val="20"/>
                <w:lang w:val="en-US"/>
              </w:rPr>
              <w:br/>
            </w:r>
            <w:r w:rsidRPr="008B1861">
              <w:rPr>
                <w:rFonts w:ascii="Myriad Pro" w:hAnsi="Myriad Pro"/>
                <w:color w:val="000000"/>
                <w:sz w:val="20"/>
                <w:szCs w:val="20"/>
                <w:lang w:val="en-US"/>
              </w:rPr>
              <w:t xml:space="preserve"> Presidential Administration,</w:t>
            </w:r>
            <w:r w:rsidRPr="008B1861">
              <w:rPr>
                <w:rFonts w:ascii="Myriad Pro" w:hAnsi="Myriad Pro"/>
                <w:color w:val="000000"/>
                <w:sz w:val="20"/>
                <w:szCs w:val="20"/>
                <w:lang w:val="en-US"/>
              </w:rPr>
              <w:br/>
            </w:r>
            <w:r w:rsidRPr="008B1861">
              <w:rPr>
                <w:rFonts w:ascii="Myriad Pro" w:hAnsi="Myriad Pro"/>
                <w:color w:val="000000"/>
                <w:sz w:val="20"/>
                <w:szCs w:val="20"/>
                <w:lang w:val="en-US"/>
              </w:rPr>
              <w:br/>
            </w:r>
            <w:r w:rsidRPr="008B1861">
              <w:rPr>
                <w:rFonts w:ascii="Myriad Pro" w:hAnsi="Myriad Pro"/>
                <w:color w:val="000000"/>
                <w:sz w:val="20"/>
                <w:szCs w:val="20"/>
                <w:lang w:val="en-US"/>
              </w:rPr>
              <w:t xml:space="preserve">Secretariat of the Cabinet of Ministers, </w:t>
            </w:r>
            <w:r w:rsidRPr="008B1861">
              <w:rPr>
                <w:rFonts w:ascii="Myriad Pro" w:hAnsi="Myriad Pro"/>
                <w:color w:val="000000"/>
                <w:sz w:val="20"/>
                <w:szCs w:val="20"/>
                <w:lang w:val="en-US"/>
              </w:rPr>
              <w:br/>
            </w:r>
            <w:r w:rsidRPr="008B1861">
              <w:rPr>
                <w:rFonts w:ascii="Myriad Pro" w:hAnsi="Myriad Pro"/>
                <w:color w:val="000000"/>
                <w:sz w:val="20"/>
                <w:szCs w:val="20"/>
                <w:lang w:val="en-US"/>
              </w:rPr>
              <w:br/>
            </w:r>
            <w:r w:rsidRPr="008B1861">
              <w:rPr>
                <w:rFonts w:ascii="Myriad Pro" w:hAnsi="Myriad Pro"/>
                <w:color w:val="000000"/>
                <w:sz w:val="20"/>
                <w:szCs w:val="20"/>
                <w:lang w:val="en-US"/>
              </w:rPr>
              <w:t xml:space="preserve">Regional authorities, </w:t>
            </w:r>
            <w:r w:rsidRPr="008B1861">
              <w:rPr>
                <w:rFonts w:ascii="Myriad Pro" w:hAnsi="Myriad Pro"/>
                <w:color w:val="000000"/>
                <w:sz w:val="20"/>
                <w:szCs w:val="20"/>
                <w:lang w:val="en-US"/>
              </w:rPr>
              <w:br/>
            </w:r>
            <w:r w:rsidRPr="008B1861">
              <w:rPr>
                <w:rFonts w:ascii="Myriad Pro" w:hAnsi="Myriad Pro"/>
                <w:color w:val="000000"/>
                <w:sz w:val="20"/>
                <w:szCs w:val="20"/>
                <w:lang w:val="en-US"/>
              </w:rPr>
              <w:br/>
            </w:r>
            <w:r w:rsidRPr="008B1861">
              <w:rPr>
                <w:rFonts w:ascii="Myriad Pro" w:hAnsi="Myriad Pro"/>
                <w:color w:val="000000"/>
                <w:sz w:val="20"/>
                <w:szCs w:val="20"/>
                <w:lang w:val="en-US"/>
              </w:rPr>
              <w:t>RPR or other think-tanks,</w:t>
            </w:r>
            <w:r w:rsidRPr="008B1861">
              <w:rPr>
                <w:rFonts w:ascii="Myriad Pro" w:hAnsi="Myriad Pro"/>
                <w:color w:val="000000"/>
                <w:sz w:val="20"/>
                <w:szCs w:val="20"/>
                <w:lang w:val="en-US"/>
              </w:rPr>
              <w:br/>
            </w:r>
            <w:r w:rsidRPr="008B1861">
              <w:rPr>
                <w:rFonts w:ascii="Myriad Pro" w:hAnsi="Myriad Pro"/>
                <w:color w:val="000000"/>
                <w:sz w:val="20"/>
                <w:szCs w:val="20"/>
                <w:lang w:val="en-US"/>
              </w:rPr>
              <w:t xml:space="preserve"> </w:t>
            </w:r>
            <w:r w:rsidRPr="008B1861">
              <w:rPr>
                <w:rFonts w:ascii="Myriad Pro" w:hAnsi="Myriad Pro"/>
                <w:color w:val="000000"/>
                <w:sz w:val="20"/>
                <w:szCs w:val="20"/>
                <w:lang w:val="en-US"/>
              </w:rPr>
              <w:br/>
            </w:r>
            <w:r w:rsidRPr="008B1861">
              <w:rPr>
                <w:rFonts w:ascii="Myriad Pro" w:hAnsi="Myriad Pro"/>
                <w:color w:val="000000"/>
                <w:sz w:val="20"/>
                <w:szCs w:val="20"/>
                <w:lang w:val="en-US"/>
              </w:rPr>
              <w:t>Independent researchers and sociological centers</w:t>
            </w:r>
          </w:p>
        </w:tc>
        <w:tc>
          <w:tcPr>
            <w:tcW w:w="1012" w:type="dxa"/>
            <w:tcBorders>
              <w:top w:val="nil"/>
              <w:left w:val="nil"/>
              <w:bottom w:val="single" w:sz="4" w:space="0" w:color="auto"/>
              <w:right w:val="single" w:sz="4" w:space="0" w:color="auto"/>
            </w:tcBorders>
            <w:shd w:val="clear" w:color="auto" w:fill="auto"/>
            <w:vAlign w:val="center"/>
            <w:hideMark/>
          </w:tcPr>
          <w:p w14:paraId="6D7E5BF1" w14:textId="77777777" w:rsidR="00D63F67" w:rsidRPr="008B1861" w:rsidRDefault="00D63F67" w:rsidP="0019619B">
            <w:pPr>
              <w:spacing w:after="0"/>
              <w:jc w:val="center"/>
              <w:rPr>
                <w:rFonts w:ascii="Myriad Pro" w:hAnsi="Myriad Pro"/>
                <w:color w:val="000000"/>
                <w:sz w:val="20"/>
                <w:szCs w:val="20"/>
                <w:lang w:val="en-US"/>
              </w:rPr>
            </w:pPr>
            <w:r w:rsidRPr="008B1861">
              <w:rPr>
                <w:rFonts w:ascii="Myriad Pro" w:hAnsi="Myriad Pro"/>
                <w:color w:val="000000"/>
                <w:sz w:val="20"/>
                <w:szCs w:val="20"/>
                <w:lang w:val="en-US"/>
              </w:rPr>
              <w:t>DMFA</w:t>
            </w:r>
          </w:p>
        </w:tc>
        <w:tc>
          <w:tcPr>
            <w:tcW w:w="1002" w:type="dxa"/>
            <w:tcBorders>
              <w:top w:val="nil"/>
              <w:left w:val="nil"/>
              <w:bottom w:val="single" w:sz="4" w:space="0" w:color="auto"/>
              <w:right w:val="single" w:sz="4" w:space="0" w:color="auto"/>
            </w:tcBorders>
            <w:shd w:val="clear" w:color="auto" w:fill="auto"/>
            <w:vAlign w:val="center"/>
          </w:tcPr>
          <w:p w14:paraId="239A239D"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23,837</w:t>
            </w:r>
          </w:p>
        </w:tc>
        <w:tc>
          <w:tcPr>
            <w:tcW w:w="1080" w:type="dxa"/>
            <w:tcBorders>
              <w:top w:val="nil"/>
              <w:left w:val="nil"/>
              <w:bottom w:val="single" w:sz="4" w:space="0" w:color="auto"/>
              <w:right w:val="single" w:sz="4" w:space="0" w:color="auto"/>
            </w:tcBorders>
            <w:shd w:val="clear" w:color="auto" w:fill="auto"/>
            <w:vAlign w:val="center"/>
          </w:tcPr>
          <w:p w14:paraId="6B5509A3"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146,147</w:t>
            </w:r>
          </w:p>
        </w:tc>
        <w:tc>
          <w:tcPr>
            <w:tcW w:w="1080" w:type="dxa"/>
            <w:tcBorders>
              <w:top w:val="nil"/>
              <w:left w:val="nil"/>
              <w:bottom w:val="single" w:sz="4" w:space="0" w:color="auto"/>
              <w:right w:val="single" w:sz="4" w:space="0" w:color="auto"/>
            </w:tcBorders>
            <w:shd w:val="clear" w:color="auto" w:fill="auto"/>
            <w:vAlign w:val="center"/>
          </w:tcPr>
          <w:p w14:paraId="385F969F"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128,467</w:t>
            </w:r>
          </w:p>
        </w:tc>
        <w:tc>
          <w:tcPr>
            <w:tcW w:w="1170" w:type="dxa"/>
            <w:tcBorders>
              <w:top w:val="nil"/>
              <w:left w:val="nil"/>
              <w:bottom w:val="single" w:sz="4" w:space="0" w:color="auto"/>
              <w:right w:val="single" w:sz="4" w:space="0" w:color="auto"/>
            </w:tcBorders>
            <w:shd w:val="clear" w:color="auto" w:fill="auto"/>
            <w:vAlign w:val="center"/>
          </w:tcPr>
          <w:p w14:paraId="46221486"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46,203</w:t>
            </w:r>
          </w:p>
        </w:tc>
        <w:tc>
          <w:tcPr>
            <w:tcW w:w="1080" w:type="dxa"/>
            <w:tcBorders>
              <w:top w:val="nil"/>
              <w:left w:val="nil"/>
              <w:bottom w:val="single" w:sz="4" w:space="0" w:color="auto"/>
              <w:right w:val="single" w:sz="4" w:space="0" w:color="auto"/>
            </w:tcBorders>
            <w:vAlign w:val="center"/>
          </w:tcPr>
          <w:p w14:paraId="247A2C74"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22,062</w:t>
            </w:r>
          </w:p>
        </w:tc>
        <w:tc>
          <w:tcPr>
            <w:tcW w:w="1080" w:type="dxa"/>
            <w:tcBorders>
              <w:top w:val="nil"/>
              <w:left w:val="single" w:sz="4" w:space="0" w:color="auto"/>
              <w:bottom w:val="single" w:sz="4" w:space="0" w:color="auto"/>
              <w:right w:val="single" w:sz="4" w:space="0" w:color="auto"/>
            </w:tcBorders>
            <w:shd w:val="clear" w:color="auto" w:fill="auto"/>
            <w:vAlign w:val="center"/>
          </w:tcPr>
          <w:p w14:paraId="7E081476"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17,160</w:t>
            </w:r>
          </w:p>
        </w:tc>
        <w:tc>
          <w:tcPr>
            <w:tcW w:w="1352" w:type="dxa"/>
            <w:tcBorders>
              <w:top w:val="nil"/>
              <w:left w:val="nil"/>
              <w:bottom w:val="single" w:sz="4" w:space="0" w:color="auto"/>
              <w:right w:val="single" w:sz="4" w:space="0" w:color="auto"/>
            </w:tcBorders>
            <w:shd w:val="clear" w:color="auto" w:fill="auto"/>
            <w:vAlign w:val="center"/>
          </w:tcPr>
          <w:p w14:paraId="1705E729" w14:textId="77777777" w:rsidR="00D63F67" w:rsidRPr="008B1861" w:rsidRDefault="00D63F67" w:rsidP="0019619B">
            <w:pPr>
              <w:spacing w:after="0"/>
              <w:jc w:val="right"/>
              <w:rPr>
                <w:rFonts w:ascii="Myriad Pro" w:hAnsi="Myriad Pro"/>
                <w:b/>
                <w:bCs/>
                <w:color w:val="000000"/>
                <w:sz w:val="20"/>
                <w:szCs w:val="20"/>
                <w:lang w:val="en-US"/>
              </w:rPr>
            </w:pPr>
            <w:r w:rsidRPr="008B1861">
              <w:rPr>
                <w:rFonts w:ascii="Myriad Pro" w:hAnsi="Myriad Pro"/>
                <w:b/>
                <w:bCs/>
                <w:color w:val="000000"/>
                <w:sz w:val="20"/>
                <w:szCs w:val="20"/>
              </w:rPr>
              <w:t>383,876</w:t>
            </w:r>
          </w:p>
        </w:tc>
      </w:tr>
      <w:tr w:rsidR="00D63F67" w:rsidRPr="008B1861" w14:paraId="604651B9" w14:textId="77777777" w:rsidTr="0019619B">
        <w:trPr>
          <w:trHeight w:val="1347"/>
        </w:trPr>
        <w:tc>
          <w:tcPr>
            <w:tcW w:w="1658" w:type="dxa"/>
            <w:vMerge/>
            <w:tcBorders>
              <w:top w:val="nil"/>
              <w:left w:val="single" w:sz="4" w:space="0" w:color="auto"/>
              <w:bottom w:val="single" w:sz="4" w:space="0" w:color="000000"/>
              <w:right w:val="single" w:sz="4" w:space="0" w:color="auto"/>
            </w:tcBorders>
            <w:vAlign w:val="center"/>
            <w:hideMark/>
          </w:tcPr>
          <w:p w14:paraId="04A6EB65" w14:textId="77777777" w:rsidR="00D63F67" w:rsidRPr="008B1861" w:rsidRDefault="00D63F67" w:rsidP="0019619B">
            <w:pPr>
              <w:spacing w:after="0"/>
              <w:jc w:val="left"/>
              <w:rPr>
                <w:rFonts w:ascii="Myriad Pro" w:hAnsi="Myriad Pro"/>
                <w:b/>
                <w:bCs/>
                <w:color w:val="000000"/>
                <w:sz w:val="20"/>
                <w:szCs w:val="20"/>
                <w:lang w:val="en-US"/>
              </w:rPr>
            </w:pPr>
          </w:p>
        </w:tc>
        <w:tc>
          <w:tcPr>
            <w:tcW w:w="3091" w:type="dxa"/>
            <w:tcBorders>
              <w:top w:val="nil"/>
              <w:left w:val="nil"/>
              <w:bottom w:val="single" w:sz="4" w:space="0" w:color="auto"/>
              <w:right w:val="single" w:sz="4" w:space="0" w:color="auto"/>
            </w:tcBorders>
            <w:shd w:val="clear" w:color="auto" w:fill="auto"/>
            <w:hideMark/>
          </w:tcPr>
          <w:p w14:paraId="12A13AB7" w14:textId="77777777" w:rsidR="00D63F67" w:rsidRPr="008B1861" w:rsidRDefault="00D63F67" w:rsidP="0019619B">
            <w:pPr>
              <w:spacing w:after="0"/>
              <w:jc w:val="left"/>
              <w:rPr>
                <w:rFonts w:ascii="Myriad Pro" w:hAnsi="Myriad Pro"/>
                <w:color w:val="000000"/>
                <w:sz w:val="20"/>
                <w:szCs w:val="20"/>
                <w:lang w:val="en-US"/>
              </w:rPr>
            </w:pPr>
            <w:r w:rsidRPr="008B1861">
              <w:rPr>
                <w:rFonts w:ascii="Myriad Pro" w:hAnsi="Myriad Pro"/>
                <w:bCs/>
                <w:color w:val="000000"/>
                <w:sz w:val="20"/>
                <w:szCs w:val="20"/>
                <w:lang w:val="en-US"/>
              </w:rPr>
              <w:t xml:space="preserve">Activity 1.2 – Support peer-to-peer transfer of knowledge and experiences in organisational development from the 8 capacitated CSO hubs to the other local mid-sized and small CSOs </w:t>
            </w:r>
          </w:p>
        </w:tc>
        <w:tc>
          <w:tcPr>
            <w:tcW w:w="1579" w:type="dxa"/>
            <w:gridSpan w:val="2"/>
            <w:vMerge/>
            <w:tcBorders>
              <w:top w:val="nil"/>
              <w:left w:val="single" w:sz="4" w:space="0" w:color="auto"/>
              <w:bottom w:val="single" w:sz="4" w:space="0" w:color="000000"/>
              <w:right w:val="single" w:sz="4" w:space="0" w:color="auto"/>
            </w:tcBorders>
            <w:vAlign w:val="center"/>
            <w:hideMark/>
          </w:tcPr>
          <w:p w14:paraId="4E563AB9" w14:textId="77777777" w:rsidR="00D63F67" w:rsidRPr="008B1861" w:rsidRDefault="00D63F67" w:rsidP="0019619B">
            <w:pPr>
              <w:spacing w:after="0"/>
              <w:jc w:val="left"/>
              <w:rPr>
                <w:rFonts w:ascii="Myriad Pro" w:hAnsi="Myriad Pro"/>
                <w:color w:val="000000"/>
                <w:sz w:val="20"/>
                <w:szCs w:val="20"/>
                <w:lang w:val="en-US"/>
              </w:rPr>
            </w:pPr>
          </w:p>
        </w:tc>
        <w:tc>
          <w:tcPr>
            <w:tcW w:w="1012" w:type="dxa"/>
            <w:tcBorders>
              <w:top w:val="nil"/>
              <w:left w:val="nil"/>
              <w:bottom w:val="single" w:sz="4" w:space="0" w:color="auto"/>
              <w:right w:val="single" w:sz="4" w:space="0" w:color="auto"/>
            </w:tcBorders>
            <w:shd w:val="clear" w:color="auto" w:fill="auto"/>
            <w:vAlign w:val="center"/>
            <w:hideMark/>
          </w:tcPr>
          <w:p w14:paraId="5D17A68B" w14:textId="77777777" w:rsidR="00D63F67" w:rsidRPr="008B1861" w:rsidRDefault="00D63F67" w:rsidP="0019619B">
            <w:pPr>
              <w:spacing w:after="0"/>
              <w:jc w:val="center"/>
              <w:rPr>
                <w:rFonts w:ascii="Myriad Pro" w:hAnsi="Myriad Pro"/>
                <w:color w:val="000000"/>
                <w:sz w:val="20"/>
                <w:szCs w:val="20"/>
                <w:lang w:val="en-US"/>
              </w:rPr>
            </w:pPr>
            <w:r w:rsidRPr="008B1861">
              <w:rPr>
                <w:rFonts w:ascii="Myriad Pro" w:hAnsi="Myriad Pro"/>
                <w:color w:val="000000"/>
                <w:sz w:val="20"/>
                <w:szCs w:val="20"/>
                <w:lang w:val="en-US"/>
              </w:rPr>
              <w:t>DMFA</w:t>
            </w:r>
          </w:p>
        </w:tc>
        <w:tc>
          <w:tcPr>
            <w:tcW w:w="1002" w:type="dxa"/>
            <w:tcBorders>
              <w:top w:val="nil"/>
              <w:left w:val="nil"/>
              <w:bottom w:val="single" w:sz="4" w:space="0" w:color="auto"/>
              <w:right w:val="single" w:sz="4" w:space="0" w:color="auto"/>
            </w:tcBorders>
            <w:shd w:val="clear" w:color="auto" w:fill="auto"/>
            <w:vAlign w:val="center"/>
          </w:tcPr>
          <w:p w14:paraId="6F5D0C71"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36,081</w:t>
            </w:r>
          </w:p>
        </w:tc>
        <w:tc>
          <w:tcPr>
            <w:tcW w:w="1080" w:type="dxa"/>
            <w:tcBorders>
              <w:top w:val="nil"/>
              <w:left w:val="nil"/>
              <w:bottom w:val="single" w:sz="4" w:space="0" w:color="auto"/>
              <w:right w:val="single" w:sz="4" w:space="0" w:color="auto"/>
            </w:tcBorders>
            <w:shd w:val="clear" w:color="auto" w:fill="auto"/>
            <w:vAlign w:val="center"/>
          </w:tcPr>
          <w:p w14:paraId="5FB3451B"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65,684</w:t>
            </w:r>
          </w:p>
        </w:tc>
        <w:tc>
          <w:tcPr>
            <w:tcW w:w="1080" w:type="dxa"/>
            <w:tcBorders>
              <w:top w:val="nil"/>
              <w:left w:val="nil"/>
              <w:bottom w:val="single" w:sz="4" w:space="0" w:color="auto"/>
              <w:right w:val="single" w:sz="4" w:space="0" w:color="auto"/>
            </w:tcBorders>
            <w:shd w:val="clear" w:color="auto" w:fill="auto"/>
            <w:vAlign w:val="center"/>
          </w:tcPr>
          <w:p w14:paraId="7B6F18F6"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33,444</w:t>
            </w:r>
          </w:p>
        </w:tc>
        <w:tc>
          <w:tcPr>
            <w:tcW w:w="1170" w:type="dxa"/>
            <w:tcBorders>
              <w:top w:val="nil"/>
              <w:left w:val="nil"/>
              <w:bottom w:val="single" w:sz="4" w:space="0" w:color="auto"/>
              <w:right w:val="single" w:sz="4" w:space="0" w:color="auto"/>
            </w:tcBorders>
            <w:shd w:val="clear" w:color="auto" w:fill="auto"/>
            <w:vAlign w:val="center"/>
          </w:tcPr>
          <w:p w14:paraId="701D94BE"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67,244</w:t>
            </w:r>
          </w:p>
        </w:tc>
        <w:tc>
          <w:tcPr>
            <w:tcW w:w="1080" w:type="dxa"/>
            <w:tcBorders>
              <w:top w:val="nil"/>
              <w:left w:val="nil"/>
              <w:bottom w:val="single" w:sz="4" w:space="0" w:color="auto"/>
              <w:right w:val="single" w:sz="4" w:space="0" w:color="auto"/>
            </w:tcBorders>
            <w:vAlign w:val="center"/>
          </w:tcPr>
          <w:p w14:paraId="39E03522"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38,332</w:t>
            </w:r>
          </w:p>
        </w:tc>
        <w:tc>
          <w:tcPr>
            <w:tcW w:w="1080" w:type="dxa"/>
            <w:tcBorders>
              <w:top w:val="nil"/>
              <w:left w:val="single" w:sz="4" w:space="0" w:color="auto"/>
              <w:bottom w:val="single" w:sz="4" w:space="0" w:color="auto"/>
              <w:right w:val="single" w:sz="4" w:space="0" w:color="auto"/>
            </w:tcBorders>
            <w:shd w:val="clear" w:color="auto" w:fill="auto"/>
            <w:vAlign w:val="center"/>
          </w:tcPr>
          <w:p w14:paraId="696339C8"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7,830</w:t>
            </w:r>
          </w:p>
        </w:tc>
        <w:tc>
          <w:tcPr>
            <w:tcW w:w="1352" w:type="dxa"/>
            <w:tcBorders>
              <w:top w:val="nil"/>
              <w:left w:val="nil"/>
              <w:bottom w:val="single" w:sz="4" w:space="0" w:color="auto"/>
              <w:right w:val="single" w:sz="4" w:space="0" w:color="auto"/>
            </w:tcBorders>
            <w:shd w:val="clear" w:color="auto" w:fill="auto"/>
            <w:vAlign w:val="center"/>
          </w:tcPr>
          <w:p w14:paraId="1EACA518" w14:textId="77777777" w:rsidR="00D63F67" w:rsidRPr="008B1861" w:rsidRDefault="00D63F67" w:rsidP="0019619B">
            <w:pPr>
              <w:spacing w:after="0"/>
              <w:jc w:val="right"/>
              <w:rPr>
                <w:rFonts w:ascii="Myriad Pro" w:hAnsi="Myriad Pro"/>
                <w:b/>
                <w:bCs/>
                <w:color w:val="000000"/>
                <w:sz w:val="20"/>
                <w:szCs w:val="20"/>
                <w:lang w:val="en-US"/>
              </w:rPr>
            </w:pPr>
            <w:r w:rsidRPr="008B1861">
              <w:rPr>
                <w:rFonts w:ascii="Myriad Pro" w:hAnsi="Myriad Pro"/>
                <w:b/>
                <w:bCs/>
                <w:color w:val="000000"/>
                <w:sz w:val="20"/>
                <w:szCs w:val="20"/>
              </w:rPr>
              <w:t>248,614</w:t>
            </w:r>
          </w:p>
        </w:tc>
      </w:tr>
      <w:tr w:rsidR="00D63F67" w:rsidRPr="008B1861" w14:paraId="401C6BF9" w14:textId="77777777" w:rsidTr="0019619B">
        <w:trPr>
          <w:trHeight w:val="1059"/>
        </w:trPr>
        <w:tc>
          <w:tcPr>
            <w:tcW w:w="1658" w:type="dxa"/>
            <w:vMerge/>
            <w:tcBorders>
              <w:top w:val="nil"/>
              <w:left w:val="single" w:sz="4" w:space="0" w:color="auto"/>
              <w:bottom w:val="single" w:sz="4" w:space="0" w:color="000000"/>
              <w:right w:val="single" w:sz="4" w:space="0" w:color="auto"/>
            </w:tcBorders>
            <w:vAlign w:val="center"/>
            <w:hideMark/>
          </w:tcPr>
          <w:p w14:paraId="04BA1568" w14:textId="77777777" w:rsidR="00D63F67" w:rsidRPr="008B1861" w:rsidRDefault="00D63F67" w:rsidP="0019619B">
            <w:pPr>
              <w:spacing w:after="0"/>
              <w:jc w:val="left"/>
              <w:rPr>
                <w:rFonts w:ascii="Myriad Pro" w:hAnsi="Myriad Pro"/>
                <w:b/>
                <w:bCs/>
                <w:color w:val="000000"/>
                <w:sz w:val="20"/>
                <w:szCs w:val="20"/>
                <w:lang w:val="en-US"/>
              </w:rPr>
            </w:pPr>
          </w:p>
        </w:tc>
        <w:tc>
          <w:tcPr>
            <w:tcW w:w="3091" w:type="dxa"/>
            <w:tcBorders>
              <w:top w:val="nil"/>
              <w:left w:val="nil"/>
              <w:bottom w:val="single" w:sz="4" w:space="0" w:color="auto"/>
              <w:right w:val="single" w:sz="4" w:space="0" w:color="auto"/>
            </w:tcBorders>
            <w:shd w:val="clear" w:color="auto" w:fill="auto"/>
            <w:hideMark/>
          </w:tcPr>
          <w:p w14:paraId="71D3D92C" w14:textId="77777777" w:rsidR="00D63F67" w:rsidRPr="008B1861" w:rsidRDefault="00D63F67" w:rsidP="0019619B">
            <w:pPr>
              <w:spacing w:after="0"/>
              <w:jc w:val="left"/>
              <w:rPr>
                <w:rFonts w:ascii="Myriad Pro" w:hAnsi="Myriad Pro"/>
                <w:color w:val="000000"/>
                <w:sz w:val="20"/>
                <w:szCs w:val="20"/>
                <w:lang w:val="en-US"/>
              </w:rPr>
            </w:pPr>
            <w:r w:rsidRPr="008B1861">
              <w:rPr>
                <w:rFonts w:ascii="Myriad Pro" w:hAnsi="Myriad Pro"/>
                <w:bCs/>
                <w:color w:val="000000"/>
                <w:sz w:val="20"/>
                <w:szCs w:val="20"/>
                <w:lang w:val="en-US"/>
              </w:rPr>
              <w:t xml:space="preserve">Activity 1.3 – Promote the stable CSO hubs’ network and its work to engage citizens in the decision-making at the subnational level </w:t>
            </w:r>
          </w:p>
        </w:tc>
        <w:tc>
          <w:tcPr>
            <w:tcW w:w="1579" w:type="dxa"/>
            <w:gridSpan w:val="2"/>
            <w:vMerge/>
            <w:tcBorders>
              <w:top w:val="nil"/>
              <w:left w:val="single" w:sz="4" w:space="0" w:color="auto"/>
              <w:bottom w:val="single" w:sz="4" w:space="0" w:color="000000"/>
              <w:right w:val="single" w:sz="4" w:space="0" w:color="auto"/>
            </w:tcBorders>
            <w:vAlign w:val="center"/>
            <w:hideMark/>
          </w:tcPr>
          <w:p w14:paraId="673F5522" w14:textId="77777777" w:rsidR="00D63F67" w:rsidRPr="008B1861" w:rsidRDefault="00D63F67" w:rsidP="0019619B">
            <w:pPr>
              <w:spacing w:after="0"/>
              <w:jc w:val="left"/>
              <w:rPr>
                <w:rFonts w:ascii="Myriad Pro" w:hAnsi="Myriad Pro"/>
                <w:color w:val="000000"/>
                <w:sz w:val="20"/>
                <w:szCs w:val="20"/>
                <w:lang w:val="en-US"/>
              </w:rPr>
            </w:pPr>
          </w:p>
        </w:tc>
        <w:tc>
          <w:tcPr>
            <w:tcW w:w="1012" w:type="dxa"/>
            <w:tcBorders>
              <w:top w:val="nil"/>
              <w:left w:val="nil"/>
              <w:bottom w:val="single" w:sz="4" w:space="0" w:color="auto"/>
              <w:right w:val="single" w:sz="4" w:space="0" w:color="auto"/>
            </w:tcBorders>
            <w:shd w:val="clear" w:color="auto" w:fill="auto"/>
            <w:vAlign w:val="center"/>
            <w:hideMark/>
          </w:tcPr>
          <w:p w14:paraId="03B1E5C7" w14:textId="77777777" w:rsidR="00D63F67" w:rsidRPr="008B1861" w:rsidRDefault="00D63F67" w:rsidP="0019619B">
            <w:pPr>
              <w:spacing w:after="0"/>
              <w:jc w:val="center"/>
              <w:rPr>
                <w:rFonts w:ascii="Myriad Pro" w:hAnsi="Myriad Pro"/>
                <w:color w:val="000000"/>
                <w:sz w:val="20"/>
                <w:szCs w:val="20"/>
                <w:lang w:val="en-US"/>
              </w:rPr>
            </w:pPr>
            <w:r w:rsidRPr="008B1861">
              <w:rPr>
                <w:rFonts w:ascii="Myriad Pro" w:hAnsi="Myriad Pro"/>
                <w:color w:val="000000"/>
                <w:sz w:val="20"/>
                <w:szCs w:val="20"/>
                <w:lang w:val="en-US"/>
              </w:rPr>
              <w:t>DMFA</w:t>
            </w:r>
          </w:p>
        </w:tc>
        <w:tc>
          <w:tcPr>
            <w:tcW w:w="1002" w:type="dxa"/>
            <w:tcBorders>
              <w:top w:val="nil"/>
              <w:left w:val="nil"/>
              <w:bottom w:val="single" w:sz="4" w:space="0" w:color="auto"/>
              <w:right w:val="single" w:sz="4" w:space="0" w:color="auto"/>
            </w:tcBorders>
            <w:shd w:val="clear" w:color="auto" w:fill="auto"/>
            <w:vAlign w:val="center"/>
          </w:tcPr>
          <w:p w14:paraId="5AC8B066"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15,808</w:t>
            </w:r>
          </w:p>
        </w:tc>
        <w:tc>
          <w:tcPr>
            <w:tcW w:w="1080" w:type="dxa"/>
            <w:tcBorders>
              <w:top w:val="nil"/>
              <w:left w:val="nil"/>
              <w:bottom w:val="single" w:sz="4" w:space="0" w:color="auto"/>
              <w:right w:val="single" w:sz="4" w:space="0" w:color="auto"/>
            </w:tcBorders>
            <w:shd w:val="clear" w:color="auto" w:fill="auto"/>
            <w:vAlign w:val="center"/>
          </w:tcPr>
          <w:p w14:paraId="6024203B"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95,368</w:t>
            </w:r>
          </w:p>
        </w:tc>
        <w:tc>
          <w:tcPr>
            <w:tcW w:w="1080" w:type="dxa"/>
            <w:tcBorders>
              <w:top w:val="nil"/>
              <w:left w:val="nil"/>
              <w:bottom w:val="single" w:sz="4" w:space="0" w:color="auto"/>
              <w:right w:val="single" w:sz="4" w:space="0" w:color="auto"/>
            </w:tcBorders>
            <w:shd w:val="clear" w:color="auto" w:fill="auto"/>
            <w:vAlign w:val="center"/>
          </w:tcPr>
          <w:p w14:paraId="64F555D7"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164,008</w:t>
            </w:r>
          </w:p>
        </w:tc>
        <w:tc>
          <w:tcPr>
            <w:tcW w:w="1170" w:type="dxa"/>
            <w:tcBorders>
              <w:top w:val="nil"/>
              <w:left w:val="nil"/>
              <w:bottom w:val="single" w:sz="4" w:space="0" w:color="auto"/>
              <w:right w:val="single" w:sz="4" w:space="0" w:color="auto"/>
            </w:tcBorders>
            <w:shd w:val="clear" w:color="auto" w:fill="auto"/>
            <w:vAlign w:val="center"/>
          </w:tcPr>
          <w:p w14:paraId="32EB1437"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105,768</w:t>
            </w:r>
          </w:p>
        </w:tc>
        <w:tc>
          <w:tcPr>
            <w:tcW w:w="1080" w:type="dxa"/>
            <w:tcBorders>
              <w:top w:val="nil"/>
              <w:left w:val="nil"/>
              <w:bottom w:val="single" w:sz="4" w:space="0" w:color="auto"/>
              <w:right w:val="single" w:sz="4" w:space="0" w:color="auto"/>
            </w:tcBorders>
            <w:vAlign w:val="center"/>
          </w:tcPr>
          <w:p w14:paraId="7F734629"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42,848</w:t>
            </w:r>
          </w:p>
        </w:tc>
        <w:tc>
          <w:tcPr>
            <w:tcW w:w="1080" w:type="dxa"/>
            <w:tcBorders>
              <w:top w:val="nil"/>
              <w:left w:val="single" w:sz="4" w:space="0" w:color="auto"/>
              <w:bottom w:val="single" w:sz="4" w:space="0" w:color="auto"/>
              <w:right w:val="single" w:sz="4" w:space="0" w:color="auto"/>
            </w:tcBorders>
            <w:shd w:val="clear" w:color="auto" w:fill="auto"/>
            <w:vAlign w:val="center"/>
          </w:tcPr>
          <w:p w14:paraId="04579E57"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7,280</w:t>
            </w:r>
          </w:p>
        </w:tc>
        <w:tc>
          <w:tcPr>
            <w:tcW w:w="1352" w:type="dxa"/>
            <w:tcBorders>
              <w:top w:val="nil"/>
              <w:left w:val="nil"/>
              <w:bottom w:val="single" w:sz="4" w:space="0" w:color="auto"/>
              <w:right w:val="single" w:sz="4" w:space="0" w:color="auto"/>
            </w:tcBorders>
            <w:shd w:val="clear" w:color="auto" w:fill="auto"/>
            <w:vAlign w:val="center"/>
          </w:tcPr>
          <w:p w14:paraId="3062246E" w14:textId="77777777" w:rsidR="00D63F67" w:rsidRPr="008B1861" w:rsidRDefault="00D63F67" w:rsidP="0019619B">
            <w:pPr>
              <w:spacing w:after="0"/>
              <w:jc w:val="right"/>
              <w:rPr>
                <w:rFonts w:ascii="Myriad Pro" w:hAnsi="Myriad Pro"/>
                <w:b/>
                <w:bCs/>
                <w:color w:val="000000"/>
                <w:sz w:val="20"/>
                <w:szCs w:val="20"/>
                <w:lang w:val="en-US"/>
              </w:rPr>
            </w:pPr>
            <w:r w:rsidRPr="008B1861">
              <w:rPr>
                <w:rFonts w:ascii="Myriad Pro" w:hAnsi="Myriad Pro"/>
                <w:b/>
                <w:bCs/>
                <w:color w:val="000000"/>
                <w:sz w:val="20"/>
                <w:szCs w:val="20"/>
              </w:rPr>
              <w:t>431,080</w:t>
            </w:r>
          </w:p>
        </w:tc>
      </w:tr>
      <w:tr w:rsidR="00D63F67" w:rsidRPr="008B1861" w14:paraId="56A69451" w14:textId="77777777" w:rsidTr="0019619B">
        <w:trPr>
          <w:trHeight w:val="1641"/>
        </w:trPr>
        <w:tc>
          <w:tcPr>
            <w:tcW w:w="1658" w:type="dxa"/>
            <w:vMerge/>
            <w:tcBorders>
              <w:top w:val="nil"/>
              <w:left w:val="single" w:sz="4" w:space="0" w:color="auto"/>
              <w:bottom w:val="single" w:sz="4" w:space="0" w:color="000000"/>
              <w:right w:val="single" w:sz="4" w:space="0" w:color="auto"/>
            </w:tcBorders>
            <w:vAlign w:val="center"/>
            <w:hideMark/>
          </w:tcPr>
          <w:p w14:paraId="1D670B65" w14:textId="77777777" w:rsidR="00D63F67" w:rsidRPr="008B1861" w:rsidRDefault="00D63F67" w:rsidP="0019619B">
            <w:pPr>
              <w:spacing w:after="0"/>
              <w:jc w:val="left"/>
              <w:rPr>
                <w:rFonts w:ascii="Myriad Pro" w:hAnsi="Myriad Pro"/>
                <w:b/>
                <w:bCs/>
                <w:color w:val="000000"/>
                <w:sz w:val="20"/>
                <w:szCs w:val="20"/>
                <w:lang w:val="en-US"/>
              </w:rPr>
            </w:pPr>
          </w:p>
        </w:tc>
        <w:tc>
          <w:tcPr>
            <w:tcW w:w="3091" w:type="dxa"/>
            <w:tcBorders>
              <w:top w:val="nil"/>
              <w:left w:val="nil"/>
              <w:bottom w:val="single" w:sz="4" w:space="0" w:color="auto"/>
              <w:right w:val="single" w:sz="4" w:space="0" w:color="auto"/>
            </w:tcBorders>
            <w:shd w:val="clear" w:color="auto" w:fill="auto"/>
            <w:hideMark/>
          </w:tcPr>
          <w:p w14:paraId="152CF6AA" w14:textId="77777777" w:rsidR="00D63F67" w:rsidRPr="008B1861" w:rsidRDefault="00D63F67" w:rsidP="0019619B">
            <w:pPr>
              <w:spacing w:after="0"/>
              <w:jc w:val="left"/>
              <w:rPr>
                <w:rFonts w:ascii="Myriad Pro" w:hAnsi="Myriad Pro"/>
                <w:bCs/>
                <w:color w:val="000000"/>
                <w:sz w:val="20"/>
                <w:szCs w:val="20"/>
                <w:lang w:val="en-US"/>
              </w:rPr>
            </w:pPr>
            <w:r w:rsidRPr="008B1861">
              <w:rPr>
                <w:rFonts w:ascii="Myriad Pro" w:hAnsi="Myriad Pro"/>
                <w:bCs/>
                <w:color w:val="000000"/>
                <w:sz w:val="20"/>
                <w:szCs w:val="20"/>
                <w:lang w:val="en-US"/>
              </w:rPr>
              <w:t>Activity 1.4 – Support the civic monitoring of implementation of the National Strategy for Civil Society Development and develop enabling policies for CSO-government dialogue at subnational levels</w:t>
            </w:r>
          </w:p>
        </w:tc>
        <w:tc>
          <w:tcPr>
            <w:tcW w:w="1579" w:type="dxa"/>
            <w:gridSpan w:val="2"/>
            <w:vMerge/>
            <w:tcBorders>
              <w:top w:val="nil"/>
              <w:left w:val="single" w:sz="4" w:space="0" w:color="auto"/>
              <w:bottom w:val="single" w:sz="4" w:space="0" w:color="000000"/>
              <w:right w:val="single" w:sz="4" w:space="0" w:color="auto"/>
            </w:tcBorders>
            <w:vAlign w:val="center"/>
            <w:hideMark/>
          </w:tcPr>
          <w:p w14:paraId="78FF8A7B" w14:textId="77777777" w:rsidR="00D63F67" w:rsidRPr="008B1861" w:rsidRDefault="00D63F67" w:rsidP="0019619B">
            <w:pPr>
              <w:spacing w:after="0"/>
              <w:jc w:val="left"/>
              <w:rPr>
                <w:rFonts w:ascii="Myriad Pro" w:hAnsi="Myriad Pro"/>
                <w:color w:val="000000"/>
                <w:sz w:val="20"/>
                <w:szCs w:val="20"/>
                <w:lang w:val="en-US"/>
              </w:rPr>
            </w:pPr>
          </w:p>
        </w:tc>
        <w:tc>
          <w:tcPr>
            <w:tcW w:w="1012" w:type="dxa"/>
            <w:tcBorders>
              <w:top w:val="nil"/>
              <w:left w:val="nil"/>
              <w:bottom w:val="single" w:sz="4" w:space="0" w:color="auto"/>
              <w:right w:val="single" w:sz="4" w:space="0" w:color="auto"/>
            </w:tcBorders>
            <w:shd w:val="clear" w:color="auto" w:fill="auto"/>
            <w:vAlign w:val="center"/>
            <w:hideMark/>
          </w:tcPr>
          <w:p w14:paraId="7E708FC2" w14:textId="77777777" w:rsidR="00D63F67" w:rsidRPr="008B1861" w:rsidRDefault="00D63F67" w:rsidP="0019619B">
            <w:pPr>
              <w:spacing w:after="0"/>
              <w:jc w:val="center"/>
              <w:rPr>
                <w:rFonts w:ascii="Myriad Pro" w:hAnsi="Myriad Pro"/>
                <w:color w:val="000000"/>
                <w:sz w:val="20"/>
                <w:szCs w:val="20"/>
                <w:lang w:val="en-US"/>
              </w:rPr>
            </w:pPr>
            <w:r w:rsidRPr="008B1861">
              <w:rPr>
                <w:rFonts w:ascii="Myriad Pro" w:hAnsi="Myriad Pro"/>
                <w:color w:val="000000"/>
                <w:sz w:val="20"/>
                <w:szCs w:val="20"/>
                <w:lang w:val="en-US"/>
              </w:rPr>
              <w:t>DMFA</w:t>
            </w:r>
          </w:p>
        </w:tc>
        <w:tc>
          <w:tcPr>
            <w:tcW w:w="1002" w:type="dxa"/>
            <w:tcBorders>
              <w:top w:val="nil"/>
              <w:left w:val="nil"/>
              <w:bottom w:val="single" w:sz="4" w:space="0" w:color="auto"/>
              <w:right w:val="single" w:sz="4" w:space="0" w:color="auto"/>
            </w:tcBorders>
            <w:shd w:val="clear" w:color="auto" w:fill="auto"/>
            <w:vAlign w:val="center"/>
          </w:tcPr>
          <w:p w14:paraId="3F480814"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51,792</w:t>
            </w:r>
          </w:p>
        </w:tc>
        <w:tc>
          <w:tcPr>
            <w:tcW w:w="1080" w:type="dxa"/>
            <w:tcBorders>
              <w:top w:val="nil"/>
              <w:left w:val="nil"/>
              <w:bottom w:val="single" w:sz="4" w:space="0" w:color="auto"/>
              <w:right w:val="single" w:sz="4" w:space="0" w:color="auto"/>
            </w:tcBorders>
            <w:shd w:val="clear" w:color="auto" w:fill="auto"/>
            <w:vAlign w:val="center"/>
          </w:tcPr>
          <w:p w14:paraId="496AB1D2"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38,792</w:t>
            </w:r>
          </w:p>
        </w:tc>
        <w:tc>
          <w:tcPr>
            <w:tcW w:w="1080" w:type="dxa"/>
            <w:tcBorders>
              <w:top w:val="nil"/>
              <w:left w:val="nil"/>
              <w:bottom w:val="single" w:sz="4" w:space="0" w:color="auto"/>
              <w:right w:val="single" w:sz="4" w:space="0" w:color="auto"/>
            </w:tcBorders>
            <w:shd w:val="clear" w:color="auto" w:fill="auto"/>
            <w:vAlign w:val="center"/>
          </w:tcPr>
          <w:p w14:paraId="1D3494DE"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38,792</w:t>
            </w:r>
          </w:p>
        </w:tc>
        <w:tc>
          <w:tcPr>
            <w:tcW w:w="1170" w:type="dxa"/>
            <w:tcBorders>
              <w:top w:val="nil"/>
              <w:left w:val="nil"/>
              <w:bottom w:val="single" w:sz="4" w:space="0" w:color="auto"/>
              <w:right w:val="single" w:sz="4" w:space="0" w:color="auto"/>
            </w:tcBorders>
            <w:shd w:val="clear" w:color="auto" w:fill="auto"/>
            <w:vAlign w:val="center"/>
          </w:tcPr>
          <w:p w14:paraId="053FB862"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45,240</w:t>
            </w:r>
          </w:p>
        </w:tc>
        <w:tc>
          <w:tcPr>
            <w:tcW w:w="1080" w:type="dxa"/>
            <w:tcBorders>
              <w:top w:val="nil"/>
              <w:left w:val="nil"/>
              <w:bottom w:val="single" w:sz="4" w:space="0" w:color="auto"/>
              <w:right w:val="single" w:sz="4" w:space="0" w:color="auto"/>
            </w:tcBorders>
            <w:vAlign w:val="center"/>
          </w:tcPr>
          <w:p w14:paraId="78912FC3"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54,704</w:t>
            </w:r>
          </w:p>
        </w:tc>
        <w:tc>
          <w:tcPr>
            <w:tcW w:w="1080" w:type="dxa"/>
            <w:tcBorders>
              <w:top w:val="nil"/>
              <w:left w:val="single" w:sz="4" w:space="0" w:color="auto"/>
              <w:bottom w:val="single" w:sz="4" w:space="0" w:color="auto"/>
              <w:right w:val="single" w:sz="4" w:space="0" w:color="auto"/>
            </w:tcBorders>
            <w:shd w:val="clear" w:color="auto" w:fill="auto"/>
            <w:vAlign w:val="center"/>
          </w:tcPr>
          <w:p w14:paraId="74E23376"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7,696</w:t>
            </w:r>
          </w:p>
        </w:tc>
        <w:tc>
          <w:tcPr>
            <w:tcW w:w="1352" w:type="dxa"/>
            <w:tcBorders>
              <w:top w:val="nil"/>
              <w:left w:val="nil"/>
              <w:bottom w:val="single" w:sz="4" w:space="0" w:color="auto"/>
              <w:right w:val="single" w:sz="4" w:space="0" w:color="auto"/>
            </w:tcBorders>
            <w:shd w:val="clear" w:color="auto" w:fill="auto"/>
            <w:vAlign w:val="center"/>
          </w:tcPr>
          <w:p w14:paraId="24DD3E2A" w14:textId="77777777" w:rsidR="00D63F67" w:rsidRPr="008B1861" w:rsidRDefault="00D63F67" w:rsidP="0019619B">
            <w:pPr>
              <w:spacing w:after="0"/>
              <w:jc w:val="right"/>
              <w:rPr>
                <w:rFonts w:ascii="Myriad Pro" w:hAnsi="Myriad Pro"/>
                <w:b/>
                <w:bCs/>
                <w:color w:val="000000"/>
                <w:sz w:val="20"/>
                <w:szCs w:val="20"/>
                <w:lang w:val="en-US"/>
              </w:rPr>
            </w:pPr>
            <w:r w:rsidRPr="008B1861">
              <w:rPr>
                <w:rFonts w:ascii="Myriad Pro" w:hAnsi="Myriad Pro"/>
                <w:b/>
                <w:bCs/>
                <w:color w:val="000000"/>
                <w:sz w:val="20"/>
                <w:szCs w:val="20"/>
              </w:rPr>
              <w:t>237,016</w:t>
            </w:r>
          </w:p>
        </w:tc>
      </w:tr>
      <w:tr w:rsidR="00D63F67" w:rsidRPr="008B1861" w14:paraId="1FD84884" w14:textId="77777777" w:rsidTr="0019619B">
        <w:trPr>
          <w:trHeight w:val="495"/>
        </w:trPr>
        <w:tc>
          <w:tcPr>
            <w:tcW w:w="4749"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14:paraId="4F94D711" w14:textId="77777777" w:rsidR="00D63F67" w:rsidRPr="008B1861" w:rsidRDefault="00D63F67" w:rsidP="0019619B">
            <w:pPr>
              <w:spacing w:after="0"/>
              <w:jc w:val="right"/>
              <w:rPr>
                <w:rFonts w:ascii="Myriad Pro" w:hAnsi="Myriad Pro"/>
                <w:b/>
                <w:bCs/>
                <w:color w:val="000000"/>
                <w:sz w:val="20"/>
                <w:szCs w:val="20"/>
                <w:lang w:val="en-US"/>
              </w:rPr>
            </w:pPr>
            <w:r w:rsidRPr="008B1861">
              <w:rPr>
                <w:rFonts w:ascii="Myriad Pro" w:hAnsi="Myriad Pro"/>
                <w:b/>
                <w:bCs/>
                <w:color w:val="000000"/>
                <w:sz w:val="20"/>
                <w:szCs w:val="20"/>
                <w:lang w:val="en-US"/>
              </w:rPr>
              <w:t> </w:t>
            </w:r>
          </w:p>
        </w:tc>
        <w:tc>
          <w:tcPr>
            <w:tcW w:w="1579" w:type="dxa"/>
            <w:gridSpan w:val="2"/>
            <w:tcBorders>
              <w:top w:val="nil"/>
              <w:left w:val="nil"/>
              <w:bottom w:val="single" w:sz="4" w:space="0" w:color="auto"/>
              <w:right w:val="single" w:sz="4" w:space="0" w:color="auto"/>
            </w:tcBorders>
            <w:shd w:val="clear" w:color="000000" w:fill="FFC000"/>
            <w:vAlign w:val="center"/>
            <w:hideMark/>
          </w:tcPr>
          <w:p w14:paraId="1C0B99BE" w14:textId="77777777" w:rsidR="00D63F67" w:rsidRPr="008B1861" w:rsidRDefault="00D63F67" w:rsidP="0019619B">
            <w:pPr>
              <w:spacing w:after="0"/>
              <w:jc w:val="left"/>
              <w:rPr>
                <w:rFonts w:ascii="Myriad Pro" w:hAnsi="Myriad Pro"/>
                <w:b/>
                <w:bCs/>
                <w:i/>
                <w:iCs/>
                <w:color w:val="000000"/>
                <w:sz w:val="20"/>
                <w:szCs w:val="20"/>
                <w:lang w:val="en-US"/>
              </w:rPr>
            </w:pPr>
            <w:r w:rsidRPr="008B1861">
              <w:rPr>
                <w:rFonts w:ascii="Myriad Pro" w:hAnsi="Myriad Pro"/>
                <w:b/>
                <w:bCs/>
                <w:i/>
                <w:iCs/>
                <w:color w:val="000000"/>
                <w:sz w:val="20"/>
                <w:szCs w:val="20"/>
                <w:lang w:val="en-US"/>
              </w:rPr>
              <w:t> </w:t>
            </w:r>
          </w:p>
        </w:tc>
        <w:tc>
          <w:tcPr>
            <w:tcW w:w="1012" w:type="dxa"/>
            <w:vMerge w:val="restart"/>
            <w:tcBorders>
              <w:top w:val="nil"/>
              <w:left w:val="nil"/>
              <w:right w:val="single" w:sz="4" w:space="0" w:color="auto"/>
            </w:tcBorders>
            <w:shd w:val="clear" w:color="000000" w:fill="FFC000"/>
            <w:vAlign w:val="center"/>
            <w:hideMark/>
          </w:tcPr>
          <w:p w14:paraId="0415DD74" w14:textId="77777777" w:rsidR="00D63F67" w:rsidRPr="008B1861" w:rsidRDefault="00D63F67" w:rsidP="00147597">
            <w:pPr>
              <w:spacing w:after="0"/>
              <w:ind w:right="-120"/>
              <w:jc w:val="left"/>
              <w:rPr>
                <w:rFonts w:ascii="Myriad Pro" w:hAnsi="Myriad Pro"/>
                <w:b/>
                <w:bCs/>
                <w:color w:val="000000"/>
                <w:sz w:val="20"/>
                <w:szCs w:val="20"/>
                <w:lang w:val="en-US"/>
              </w:rPr>
            </w:pPr>
            <w:r w:rsidRPr="008B1861">
              <w:rPr>
                <w:rFonts w:ascii="Myriad Pro" w:hAnsi="Myriad Pro"/>
                <w:b/>
                <w:bCs/>
                <w:color w:val="000000"/>
                <w:sz w:val="20"/>
                <w:szCs w:val="20"/>
                <w:lang w:val="en-US"/>
              </w:rPr>
              <w:t>TOTAL OUTPUT 1</w:t>
            </w:r>
          </w:p>
        </w:tc>
        <w:tc>
          <w:tcPr>
            <w:tcW w:w="1002" w:type="dxa"/>
            <w:vMerge w:val="restart"/>
            <w:tcBorders>
              <w:top w:val="nil"/>
              <w:left w:val="nil"/>
              <w:right w:val="single" w:sz="4" w:space="0" w:color="auto"/>
            </w:tcBorders>
            <w:shd w:val="clear" w:color="000000" w:fill="FFC000"/>
            <w:vAlign w:val="center"/>
          </w:tcPr>
          <w:p w14:paraId="55DD4CEF"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b/>
                <w:bCs/>
                <w:color w:val="000000"/>
                <w:sz w:val="20"/>
                <w:szCs w:val="20"/>
              </w:rPr>
              <w:t>USD 127,517</w:t>
            </w:r>
          </w:p>
        </w:tc>
        <w:tc>
          <w:tcPr>
            <w:tcW w:w="1080" w:type="dxa"/>
            <w:vMerge w:val="restart"/>
            <w:tcBorders>
              <w:top w:val="nil"/>
              <w:left w:val="nil"/>
              <w:right w:val="single" w:sz="4" w:space="0" w:color="auto"/>
            </w:tcBorders>
            <w:shd w:val="clear" w:color="000000" w:fill="FFC000"/>
            <w:vAlign w:val="center"/>
          </w:tcPr>
          <w:p w14:paraId="25DD4398"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b/>
                <w:bCs/>
                <w:color w:val="000000"/>
                <w:sz w:val="20"/>
                <w:szCs w:val="20"/>
              </w:rPr>
              <w:t>USD 345,991</w:t>
            </w:r>
          </w:p>
        </w:tc>
        <w:tc>
          <w:tcPr>
            <w:tcW w:w="1080" w:type="dxa"/>
            <w:vMerge w:val="restart"/>
            <w:tcBorders>
              <w:top w:val="nil"/>
              <w:left w:val="nil"/>
              <w:right w:val="single" w:sz="4" w:space="0" w:color="auto"/>
            </w:tcBorders>
            <w:shd w:val="clear" w:color="000000" w:fill="FFC000"/>
            <w:vAlign w:val="center"/>
          </w:tcPr>
          <w:p w14:paraId="3476DEBC"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b/>
                <w:bCs/>
                <w:color w:val="000000"/>
                <w:sz w:val="20"/>
                <w:szCs w:val="20"/>
              </w:rPr>
              <w:t>USD 364,711</w:t>
            </w:r>
          </w:p>
        </w:tc>
        <w:tc>
          <w:tcPr>
            <w:tcW w:w="1170" w:type="dxa"/>
            <w:vMerge w:val="restart"/>
            <w:tcBorders>
              <w:top w:val="nil"/>
              <w:left w:val="nil"/>
              <w:right w:val="single" w:sz="4" w:space="0" w:color="auto"/>
            </w:tcBorders>
            <w:shd w:val="clear" w:color="000000" w:fill="FFC000"/>
            <w:vAlign w:val="center"/>
          </w:tcPr>
          <w:p w14:paraId="4F4B94D5"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b/>
                <w:bCs/>
                <w:color w:val="000000"/>
                <w:sz w:val="20"/>
                <w:szCs w:val="20"/>
              </w:rPr>
              <w:t>USD 264,455</w:t>
            </w:r>
          </w:p>
        </w:tc>
        <w:tc>
          <w:tcPr>
            <w:tcW w:w="1080" w:type="dxa"/>
            <w:vMerge w:val="restart"/>
            <w:tcBorders>
              <w:top w:val="nil"/>
              <w:left w:val="nil"/>
              <w:right w:val="single" w:sz="4" w:space="0" w:color="auto"/>
            </w:tcBorders>
            <w:shd w:val="clear" w:color="000000" w:fill="FFC000"/>
            <w:vAlign w:val="center"/>
          </w:tcPr>
          <w:p w14:paraId="2199949C" w14:textId="77777777" w:rsidR="00D63F67" w:rsidRPr="008B1861" w:rsidRDefault="00D63F67" w:rsidP="0019619B">
            <w:pPr>
              <w:spacing w:after="0"/>
              <w:jc w:val="center"/>
              <w:rPr>
                <w:rFonts w:ascii="Myriad Pro" w:hAnsi="Myriad Pro"/>
                <w:b/>
                <w:bCs/>
                <w:color w:val="000000"/>
                <w:sz w:val="20"/>
                <w:szCs w:val="20"/>
              </w:rPr>
            </w:pPr>
            <w:r w:rsidRPr="008B1861">
              <w:rPr>
                <w:rFonts w:ascii="Myriad Pro" w:hAnsi="Myriad Pro"/>
                <w:b/>
                <w:bCs/>
                <w:color w:val="000000"/>
                <w:sz w:val="20"/>
                <w:szCs w:val="20"/>
              </w:rPr>
              <w:t>USD 157,945</w:t>
            </w:r>
          </w:p>
        </w:tc>
        <w:tc>
          <w:tcPr>
            <w:tcW w:w="1080" w:type="dxa"/>
            <w:vMerge w:val="restart"/>
            <w:tcBorders>
              <w:top w:val="nil"/>
              <w:left w:val="single" w:sz="4" w:space="0" w:color="auto"/>
              <w:right w:val="single" w:sz="4" w:space="0" w:color="auto"/>
            </w:tcBorders>
            <w:shd w:val="clear" w:color="000000" w:fill="FFC000"/>
            <w:vAlign w:val="center"/>
          </w:tcPr>
          <w:p w14:paraId="1BE6E75C"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b/>
                <w:bCs/>
                <w:color w:val="000000"/>
                <w:sz w:val="20"/>
                <w:szCs w:val="20"/>
              </w:rPr>
              <w:t>USD 39,966</w:t>
            </w:r>
          </w:p>
        </w:tc>
        <w:tc>
          <w:tcPr>
            <w:tcW w:w="1352" w:type="dxa"/>
            <w:tcBorders>
              <w:top w:val="nil"/>
              <w:left w:val="nil"/>
              <w:bottom w:val="single" w:sz="4" w:space="0" w:color="auto"/>
              <w:right w:val="single" w:sz="4" w:space="0" w:color="auto"/>
            </w:tcBorders>
            <w:shd w:val="clear" w:color="000000" w:fill="FFC000"/>
            <w:vAlign w:val="center"/>
          </w:tcPr>
          <w:p w14:paraId="0446813A" w14:textId="77777777" w:rsidR="00D63F67" w:rsidRPr="008B1861" w:rsidRDefault="00D63F67" w:rsidP="0019619B">
            <w:pPr>
              <w:spacing w:after="0"/>
              <w:jc w:val="right"/>
              <w:rPr>
                <w:rFonts w:ascii="Myriad Pro" w:hAnsi="Myriad Pro"/>
                <w:b/>
                <w:bCs/>
                <w:color w:val="000000"/>
                <w:sz w:val="20"/>
                <w:szCs w:val="20"/>
                <w:lang w:val="en-US"/>
              </w:rPr>
            </w:pPr>
            <w:r w:rsidRPr="008B1861">
              <w:rPr>
                <w:rFonts w:ascii="Myriad Pro" w:hAnsi="Myriad Pro"/>
                <w:b/>
                <w:bCs/>
                <w:color w:val="000000"/>
                <w:sz w:val="20"/>
                <w:szCs w:val="20"/>
                <w:lang w:val="en-US"/>
              </w:rPr>
              <w:t>USD 1,300,586</w:t>
            </w:r>
          </w:p>
        </w:tc>
      </w:tr>
      <w:tr w:rsidR="00D63F67" w:rsidRPr="008B1861" w14:paraId="3A56BB17" w14:textId="77777777" w:rsidTr="0019619B">
        <w:trPr>
          <w:trHeight w:val="495"/>
        </w:trPr>
        <w:tc>
          <w:tcPr>
            <w:tcW w:w="4749" w:type="dxa"/>
            <w:gridSpan w:val="2"/>
            <w:tcBorders>
              <w:top w:val="single" w:sz="4" w:space="0" w:color="auto"/>
              <w:left w:val="single" w:sz="4" w:space="0" w:color="auto"/>
              <w:bottom w:val="single" w:sz="4" w:space="0" w:color="auto"/>
              <w:right w:val="single" w:sz="4" w:space="0" w:color="auto"/>
            </w:tcBorders>
            <w:shd w:val="clear" w:color="000000" w:fill="FFC000"/>
            <w:vAlign w:val="center"/>
          </w:tcPr>
          <w:p w14:paraId="4762BD81" w14:textId="77777777" w:rsidR="00D63F67" w:rsidRPr="008B1861" w:rsidRDefault="00D63F67" w:rsidP="0019619B">
            <w:pPr>
              <w:spacing w:after="0"/>
              <w:jc w:val="right"/>
              <w:rPr>
                <w:rFonts w:ascii="Myriad Pro" w:hAnsi="Myriad Pro"/>
                <w:b/>
                <w:bCs/>
                <w:color w:val="000000"/>
                <w:sz w:val="20"/>
                <w:szCs w:val="20"/>
                <w:lang w:val="en-US"/>
              </w:rPr>
            </w:pPr>
          </w:p>
        </w:tc>
        <w:tc>
          <w:tcPr>
            <w:tcW w:w="1579" w:type="dxa"/>
            <w:gridSpan w:val="2"/>
            <w:tcBorders>
              <w:top w:val="nil"/>
              <w:left w:val="nil"/>
              <w:bottom w:val="single" w:sz="4" w:space="0" w:color="auto"/>
              <w:right w:val="single" w:sz="4" w:space="0" w:color="auto"/>
            </w:tcBorders>
            <w:shd w:val="clear" w:color="000000" w:fill="FFC000"/>
            <w:vAlign w:val="center"/>
          </w:tcPr>
          <w:p w14:paraId="320CD7A1" w14:textId="77777777" w:rsidR="00D63F67" w:rsidRPr="008B1861" w:rsidRDefault="00D63F67" w:rsidP="0019619B">
            <w:pPr>
              <w:spacing w:after="0"/>
              <w:jc w:val="left"/>
              <w:rPr>
                <w:rFonts w:ascii="Myriad Pro" w:hAnsi="Myriad Pro"/>
                <w:b/>
                <w:bCs/>
                <w:i/>
                <w:iCs/>
                <w:color w:val="000000"/>
                <w:sz w:val="20"/>
                <w:szCs w:val="20"/>
                <w:lang w:val="en-US"/>
              </w:rPr>
            </w:pPr>
          </w:p>
        </w:tc>
        <w:tc>
          <w:tcPr>
            <w:tcW w:w="1012" w:type="dxa"/>
            <w:vMerge/>
            <w:tcBorders>
              <w:left w:val="nil"/>
              <w:bottom w:val="single" w:sz="4" w:space="0" w:color="auto"/>
              <w:right w:val="single" w:sz="4" w:space="0" w:color="auto"/>
            </w:tcBorders>
            <w:shd w:val="clear" w:color="000000" w:fill="FFC000"/>
            <w:vAlign w:val="center"/>
          </w:tcPr>
          <w:p w14:paraId="31B90631" w14:textId="77777777" w:rsidR="00D63F67" w:rsidRPr="008B1861" w:rsidRDefault="00D63F67" w:rsidP="0019619B">
            <w:pPr>
              <w:spacing w:after="0"/>
              <w:jc w:val="left"/>
              <w:rPr>
                <w:rFonts w:ascii="Myriad Pro" w:hAnsi="Myriad Pro"/>
                <w:b/>
                <w:bCs/>
                <w:color w:val="000000"/>
                <w:sz w:val="20"/>
                <w:szCs w:val="20"/>
                <w:lang w:val="en-US"/>
              </w:rPr>
            </w:pPr>
          </w:p>
        </w:tc>
        <w:tc>
          <w:tcPr>
            <w:tcW w:w="1002" w:type="dxa"/>
            <w:vMerge/>
            <w:tcBorders>
              <w:left w:val="nil"/>
              <w:bottom w:val="single" w:sz="4" w:space="0" w:color="auto"/>
              <w:right w:val="single" w:sz="4" w:space="0" w:color="auto"/>
            </w:tcBorders>
            <w:shd w:val="clear" w:color="000000" w:fill="FFC000"/>
            <w:vAlign w:val="center"/>
          </w:tcPr>
          <w:p w14:paraId="222F6350" w14:textId="77777777" w:rsidR="00D63F67" w:rsidRPr="008B1861" w:rsidRDefault="00D63F67" w:rsidP="0019619B">
            <w:pPr>
              <w:spacing w:after="0"/>
              <w:jc w:val="center"/>
              <w:rPr>
                <w:rFonts w:ascii="Myriad Pro" w:hAnsi="Myriad Pro"/>
                <w:b/>
                <w:bCs/>
                <w:color w:val="000000"/>
                <w:sz w:val="20"/>
                <w:szCs w:val="20"/>
                <w:lang w:val="en-US"/>
              </w:rPr>
            </w:pPr>
          </w:p>
        </w:tc>
        <w:tc>
          <w:tcPr>
            <w:tcW w:w="1080" w:type="dxa"/>
            <w:vMerge/>
            <w:tcBorders>
              <w:left w:val="nil"/>
              <w:bottom w:val="single" w:sz="4" w:space="0" w:color="auto"/>
              <w:right w:val="single" w:sz="4" w:space="0" w:color="auto"/>
            </w:tcBorders>
            <w:shd w:val="clear" w:color="000000" w:fill="FFC000"/>
            <w:vAlign w:val="center"/>
          </w:tcPr>
          <w:p w14:paraId="0F01C1EB" w14:textId="77777777" w:rsidR="00D63F67" w:rsidRPr="008B1861" w:rsidRDefault="00D63F67" w:rsidP="0019619B">
            <w:pPr>
              <w:spacing w:after="0"/>
              <w:jc w:val="center"/>
              <w:rPr>
                <w:rFonts w:ascii="Myriad Pro" w:hAnsi="Myriad Pro"/>
                <w:b/>
                <w:bCs/>
                <w:color w:val="000000"/>
                <w:sz w:val="20"/>
                <w:szCs w:val="20"/>
                <w:lang w:val="en-US"/>
              </w:rPr>
            </w:pPr>
          </w:p>
        </w:tc>
        <w:tc>
          <w:tcPr>
            <w:tcW w:w="1080" w:type="dxa"/>
            <w:vMerge/>
            <w:tcBorders>
              <w:left w:val="nil"/>
              <w:bottom w:val="single" w:sz="4" w:space="0" w:color="auto"/>
              <w:right w:val="single" w:sz="4" w:space="0" w:color="auto"/>
            </w:tcBorders>
            <w:shd w:val="clear" w:color="000000" w:fill="FFC000"/>
            <w:vAlign w:val="center"/>
          </w:tcPr>
          <w:p w14:paraId="5178FD48" w14:textId="77777777" w:rsidR="00D63F67" w:rsidRPr="008B1861" w:rsidRDefault="00D63F67" w:rsidP="0019619B">
            <w:pPr>
              <w:spacing w:after="0"/>
              <w:jc w:val="center"/>
              <w:rPr>
                <w:rFonts w:ascii="Myriad Pro" w:hAnsi="Myriad Pro"/>
                <w:b/>
                <w:bCs/>
                <w:color w:val="000000"/>
                <w:sz w:val="20"/>
                <w:szCs w:val="20"/>
                <w:lang w:val="en-US"/>
              </w:rPr>
            </w:pPr>
          </w:p>
        </w:tc>
        <w:tc>
          <w:tcPr>
            <w:tcW w:w="1170" w:type="dxa"/>
            <w:vMerge/>
            <w:tcBorders>
              <w:left w:val="nil"/>
              <w:bottom w:val="single" w:sz="4" w:space="0" w:color="auto"/>
              <w:right w:val="single" w:sz="4" w:space="0" w:color="auto"/>
            </w:tcBorders>
            <w:shd w:val="clear" w:color="000000" w:fill="FFC000"/>
            <w:vAlign w:val="center"/>
          </w:tcPr>
          <w:p w14:paraId="299993BE" w14:textId="77777777" w:rsidR="00D63F67" w:rsidRPr="008B1861" w:rsidRDefault="00D63F67" w:rsidP="0019619B">
            <w:pPr>
              <w:spacing w:after="0"/>
              <w:jc w:val="center"/>
              <w:rPr>
                <w:rFonts w:ascii="Myriad Pro" w:hAnsi="Myriad Pro"/>
                <w:b/>
                <w:bCs/>
                <w:color w:val="000000"/>
                <w:sz w:val="20"/>
                <w:szCs w:val="20"/>
                <w:lang w:val="en-US"/>
              </w:rPr>
            </w:pPr>
          </w:p>
        </w:tc>
        <w:tc>
          <w:tcPr>
            <w:tcW w:w="1080" w:type="dxa"/>
            <w:vMerge/>
            <w:tcBorders>
              <w:left w:val="nil"/>
              <w:bottom w:val="single" w:sz="4" w:space="0" w:color="auto"/>
              <w:right w:val="single" w:sz="4" w:space="0" w:color="auto"/>
            </w:tcBorders>
            <w:shd w:val="clear" w:color="000000" w:fill="FFC000"/>
            <w:vAlign w:val="center"/>
          </w:tcPr>
          <w:p w14:paraId="03C598AC" w14:textId="77777777" w:rsidR="00D63F67" w:rsidRPr="008B1861" w:rsidRDefault="00D63F67" w:rsidP="0019619B">
            <w:pPr>
              <w:spacing w:after="0"/>
              <w:jc w:val="center"/>
              <w:rPr>
                <w:rFonts w:ascii="Myriad Pro" w:hAnsi="Myriad Pro"/>
                <w:b/>
                <w:bCs/>
                <w:color w:val="000000"/>
                <w:sz w:val="20"/>
                <w:szCs w:val="20"/>
                <w:lang w:val="en-US"/>
              </w:rPr>
            </w:pPr>
          </w:p>
        </w:tc>
        <w:tc>
          <w:tcPr>
            <w:tcW w:w="1080" w:type="dxa"/>
            <w:vMerge/>
            <w:tcBorders>
              <w:left w:val="single" w:sz="4" w:space="0" w:color="auto"/>
              <w:bottom w:val="single" w:sz="4" w:space="0" w:color="auto"/>
              <w:right w:val="single" w:sz="4" w:space="0" w:color="auto"/>
            </w:tcBorders>
            <w:shd w:val="clear" w:color="000000" w:fill="FFC000"/>
            <w:vAlign w:val="center"/>
          </w:tcPr>
          <w:p w14:paraId="4E7EBE3F" w14:textId="77777777" w:rsidR="00D63F67" w:rsidRPr="008B1861" w:rsidRDefault="00D63F67" w:rsidP="0019619B">
            <w:pPr>
              <w:spacing w:after="0"/>
              <w:jc w:val="center"/>
              <w:rPr>
                <w:rFonts w:ascii="Myriad Pro" w:hAnsi="Myriad Pro"/>
                <w:b/>
                <w:bCs/>
                <w:color w:val="000000"/>
                <w:sz w:val="20"/>
                <w:szCs w:val="20"/>
                <w:lang w:val="en-US"/>
              </w:rPr>
            </w:pPr>
          </w:p>
        </w:tc>
        <w:tc>
          <w:tcPr>
            <w:tcW w:w="1352" w:type="dxa"/>
            <w:tcBorders>
              <w:top w:val="nil"/>
              <w:left w:val="nil"/>
              <w:bottom w:val="single" w:sz="4" w:space="0" w:color="auto"/>
              <w:right w:val="single" w:sz="4" w:space="0" w:color="auto"/>
            </w:tcBorders>
            <w:shd w:val="clear" w:color="000000" w:fill="FFC000"/>
            <w:vAlign w:val="center"/>
          </w:tcPr>
          <w:p w14:paraId="6F5566D4" w14:textId="77777777" w:rsidR="00D63F67" w:rsidRPr="008B1861" w:rsidRDefault="00D63F67" w:rsidP="0019619B">
            <w:pPr>
              <w:spacing w:after="0"/>
              <w:jc w:val="right"/>
              <w:rPr>
                <w:rFonts w:ascii="Myriad Pro" w:hAnsi="Myriad Pro"/>
                <w:b/>
                <w:bCs/>
                <w:color w:val="000000"/>
                <w:sz w:val="20"/>
                <w:szCs w:val="20"/>
                <w:lang w:val="en-US"/>
              </w:rPr>
            </w:pPr>
            <w:r w:rsidRPr="008B1861">
              <w:rPr>
                <w:rFonts w:ascii="Myriad Pro" w:hAnsi="Myriad Pro"/>
                <w:b/>
                <w:bCs/>
                <w:color w:val="0070C0"/>
                <w:sz w:val="20"/>
                <w:szCs w:val="20"/>
                <w:lang w:val="en-US"/>
              </w:rPr>
              <w:t>DKK 9,114,509</w:t>
            </w:r>
          </w:p>
        </w:tc>
      </w:tr>
      <w:tr w:rsidR="00D63F67" w:rsidRPr="008B1861" w14:paraId="56666283" w14:textId="77777777" w:rsidTr="0019619B">
        <w:trPr>
          <w:trHeight w:val="1978"/>
        </w:trPr>
        <w:tc>
          <w:tcPr>
            <w:tcW w:w="16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C5446BC" w14:textId="77777777" w:rsidR="00D63F67" w:rsidRPr="008B1861" w:rsidRDefault="00D63F67" w:rsidP="0019619B">
            <w:pPr>
              <w:spacing w:after="0"/>
              <w:jc w:val="left"/>
              <w:rPr>
                <w:rFonts w:ascii="Myriad Pro" w:hAnsi="Myriad Pro"/>
                <w:b/>
                <w:bCs/>
                <w:color w:val="000000"/>
                <w:sz w:val="20"/>
                <w:szCs w:val="20"/>
                <w:lang w:val="en-US"/>
              </w:rPr>
            </w:pPr>
            <w:r w:rsidRPr="008B1861">
              <w:rPr>
                <w:rFonts w:ascii="Myriad Pro" w:hAnsi="Myriad Pro"/>
                <w:b/>
                <w:bCs/>
                <w:color w:val="000000"/>
                <w:sz w:val="20"/>
                <w:szCs w:val="20"/>
                <w:lang w:val="en-US"/>
              </w:rPr>
              <w:lastRenderedPageBreak/>
              <w:t>Output 2 - Capacities of human rights actors enhanced to promote and defend human rights in Ukraine</w:t>
            </w:r>
          </w:p>
        </w:tc>
        <w:tc>
          <w:tcPr>
            <w:tcW w:w="3091" w:type="dxa"/>
            <w:tcBorders>
              <w:top w:val="single" w:sz="4" w:space="0" w:color="auto"/>
              <w:left w:val="nil"/>
              <w:bottom w:val="single" w:sz="4" w:space="0" w:color="auto"/>
              <w:right w:val="single" w:sz="4" w:space="0" w:color="auto"/>
            </w:tcBorders>
            <w:shd w:val="clear" w:color="000000" w:fill="FFFFFF"/>
            <w:hideMark/>
          </w:tcPr>
          <w:p w14:paraId="382A6AEC" w14:textId="77777777" w:rsidR="00D63F67" w:rsidRPr="008B1861" w:rsidRDefault="00D63F67" w:rsidP="0019619B">
            <w:pPr>
              <w:spacing w:after="0"/>
              <w:jc w:val="left"/>
              <w:rPr>
                <w:rFonts w:ascii="Myriad Pro" w:hAnsi="Myriad Pro"/>
                <w:color w:val="000000"/>
                <w:sz w:val="20"/>
                <w:szCs w:val="20"/>
                <w:lang w:val="en-US"/>
              </w:rPr>
            </w:pPr>
            <w:r w:rsidRPr="008B1861">
              <w:rPr>
                <w:rFonts w:ascii="Myriad Pro" w:hAnsi="Myriad Pro"/>
                <w:bCs/>
                <w:color w:val="000000"/>
                <w:sz w:val="20"/>
                <w:szCs w:val="20"/>
                <w:lang w:val="en-US"/>
              </w:rPr>
              <w:t>Activity 2.1 - Provide institutional support to the selected mid-size regional CSOs through individually tailored capacity development programme (24 months), 50% of which are specialised in the human rights agenda and co-funded under this activity</w:t>
            </w:r>
          </w:p>
        </w:tc>
        <w:tc>
          <w:tcPr>
            <w:tcW w:w="157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54A44B" w14:textId="77777777" w:rsidR="00D63F67" w:rsidRPr="00147597" w:rsidRDefault="00D63F67" w:rsidP="0019619B">
            <w:pPr>
              <w:spacing w:after="0"/>
              <w:jc w:val="center"/>
              <w:rPr>
                <w:rFonts w:ascii="Myriad Pro" w:hAnsi="Myriad Pro"/>
                <w:iCs/>
                <w:color w:val="000000"/>
                <w:sz w:val="20"/>
                <w:szCs w:val="20"/>
                <w:lang w:val="en-US"/>
              </w:rPr>
            </w:pPr>
            <w:r w:rsidRPr="00147597">
              <w:rPr>
                <w:rFonts w:ascii="Myriad Pro" w:hAnsi="Myriad Pro"/>
                <w:iCs/>
                <w:color w:val="000000"/>
                <w:sz w:val="20"/>
                <w:szCs w:val="20"/>
                <w:lang w:val="en-US"/>
              </w:rPr>
              <w:t xml:space="preserve">UNDP, </w:t>
            </w:r>
            <w:r w:rsidRPr="00147597">
              <w:rPr>
                <w:rFonts w:ascii="Myriad Pro" w:hAnsi="Myriad Pro"/>
                <w:iCs/>
                <w:color w:val="000000"/>
                <w:sz w:val="20"/>
                <w:szCs w:val="20"/>
                <w:lang w:val="en-US"/>
              </w:rPr>
              <w:br/>
            </w:r>
            <w:r w:rsidRPr="00147597">
              <w:rPr>
                <w:rFonts w:ascii="Myriad Pro" w:hAnsi="Myriad Pro"/>
                <w:iCs/>
                <w:color w:val="000000"/>
                <w:sz w:val="20"/>
                <w:szCs w:val="20"/>
                <w:lang w:val="en-US"/>
              </w:rPr>
              <w:br/>
            </w:r>
            <w:r w:rsidRPr="00147597">
              <w:rPr>
                <w:rFonts w:ascii="Myriad Pro" w:hAnsi="Myriad Pro"/>
                <w:iCs/>
                <w:color w:val="000000"/>
                <w:sz w:val="20"/>
                <w:szCs w:val="20"/>
                <w:lang w:val="en-US"/>
              </w:rPr>
              <w:t xml:space="preserve">Responsible Government institutions, </w:t>
            </w:r>
            <w:r w:rsidRPr="00147597">
              <w:rPr>
                <w:rFonts w:ascii="Myriad Pro" w:hAnsi="Myriad Pro"/>
                <w:iCs/>
                <w:color w:val="000000"/>
                <w:sz w:val="20"/>
                <w:szCs w:val="20"/>
                <w:lang w:val="en-US"/>
              </w:rPr>
              <w:br/>
            </w:r>
            <w:r w:rsidRPr="00147597">
              <w:rPr>
                <w:rFonts w:ascii="Myriad Pro" w:hAnsi="Myriad Pro"/>
                <w:iCs/>
                <w:color w:val="000000"/>
                <w:sz w:val="20"/>
                <w:szCs w:val="20"/>
                <w:lang w:val="en-US"/>
              </w:rPr>
              <w:br/>
            </w:r>
            <w:r w:rsidRPr="00147597">
              <w:rPr>
                <w:rFonts w:ascii="Myriad Pro" w:hAnsi="Myriad Pro"/>
                <w:iCs/>
                <w:color w:val="000000"/>
                <w:sz w:val="20"/>
                <w:szCs w:val="20"/>
                <w:lang w:val="en-US"/>
              </w:rPr>
              <w:t xml:space="preserve">RPR or other think-tanks, </w:t>
            </w:r>
            <w:r w:rsidRPr="00147597">
              <w:rPr>
                <w:rFonts w:ascii="Myriad Pro" w:hAnsi="Myriad Pro"/>
                <w:iCs/>
                <w:color w:val="000000"/>
                <w:sz w:val="20"/>
                <w:szCs w:val="20"/>
                <w:lang w:val="en-US"/>
              </w:rPr>
              <w:br/>
            </w:r>
            <w:r w:rsidRPr="00147597">
              <w:rPr>
                <w:rFonts w:ascii="Myriad Pro" w:hAnsi="Myriad Pro"/>
                <w:iCs/>
                <w:color w:val="000000"/>
                <w:sz w:val="20"/>
                <w:szCs w:val="20"/>
                <w:lang w:val="en-US"/>
              </w:rPr>
              <w:br/>
            </w:r>
            <w:r w:rsidRPr="00147597">
              <w:rPr>
                <w:rFonts w:ascii="Myriad Pro" w:hAnsi="Myriad Pro"/>
                <w:iCs/>
                <w:color w:val="000000"/>
                <w:sz w:val="20"/>
                <w:szCs w:val="20"/>
                <w:lang w:val="en-US"/>
              </w:rPr>
              <w:t>Independent national and international experts</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202FB2CE" w14:textId="77777777" w:rsidR="00D63F67" w:rsidRPr="008B1861" w:rsidRDefault="00D63F67" w:rsidP="0019619B">
            <w:pPr>
              <w:spacing w:after="0"/>
              <w:jc w:val="center"/>
              <w:rPr>
                <w:rFonts w:ascii="Myriad Pro" w:hAnsi="Myriad Pro"/>
                <w:color w:val="000000"/>
                <w:sz w:val="20"/>
                <w:szCs w:val="20"/>
                <w:lang w:val="en-US"/>
              </w:rPr>
            </w:pPr>
            <w:r w:rsidRPr="008B1861">
              <w:rPr>
                <w:rFonts w:ascii="Myriad Pro" w:hAnsi="Myriad Pro"/>
                <w:color w:val="000000"/>
                <w:sz w:val="20"/>
                <w:szCs w:val="20"/>
                <w:lang w:val="en-US"/>
              </w:rPr>
              <w:t>DMFA</w:t>
            </w:r>
          </w:p>
        </w:tc>
        <w:tc>
          <w:tcPr>
            <w:tcW w:w="1002" w:type="dxa"/>
            <w:tcBorders>
              <w:top w:val="single" w:sz="4" w:space="0" w:color="auto"/>
              <w:left w:val="nil"/>
              <w:bottom w:val="single" w:sz="4" w:space="0" w:color="auto"/>
              <w:right w:val="single" w:sz="4" w:space="0" w:color="auto"/>
            </w:tcBorders>
            <w:shd w:val="clear" w:color="auto" w:fill="auto"/>
            <w:vAlign w:val="center"/>
          </w:tcPr>
          <w:p w14:paraId="60EB4F57"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23,941</w:t>
            </w:r>
          </w:p>
        </w:tc>
        <w:tc>
          <w:tcPr>
            <w:tcW w:w="1080" w:type="dxa"/>
            <w:tcBorders>
              <w:top w:val="single" w:sz="4" w:space="0" w:color="auto"/>
              <w:left w:val="nil"/>
              <w:bottom w:val="single" w:sz="4" w:space="0" w:color="auto"/>
              <w:right w:val="single" w:sz="4" w:space="0" w:color="auto"/>
            </w:tcBorders>
            <w:shd w:val="clear" w:color="auto" w:fill="auto"/>
            <w:vAlign w:val="center"/>
          </w:tcPr>
          <w:p w14:paraId="3E4FB9E3"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146,771</w:t>
            </w:r>
          </w:p>
        </w:tc>
        <w:tc>
          <w:tcPr>
            <w:tcW w:w="1080" w:type="dxa"/>
            <w:tcBorders>
              <w:top w:val="single" w:sz="4" w:space="0" w:color="auto"/>
              <w:left w:val="nil"/>
              <w:bottom w:val="single" w:sz="4" w:space="0" w:color="auto"/>
              <w:right w:val="single" w:sz="4" w:space="0" w:color="auto"/>
            </w:tcBorders>
            <w:shd w:val="clear" w:color="auto" w:fill="auto"/>
            <w:vAlign w:val="center"/>
          </w:tcPr>
          <w:p w14:paraId="139B07EB"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129,091</w:t>
            </w:r>
          </w:p>
        </w:tc>
        <w:tc>
          <w:tcPr>
            <w:tcW w:w="1170" w:type="dxa"/>
            <w:tcBorders>
              <w:top w:val="single" w:sz="4" w:space="0" w:color="auto"/>
              <w:left w:val="nil"/>
              <w:bottom w:val="single" w:sz="4" w:space="0" w:color="auto"/>
              <w:right w:val="single" w:sz="4" w:space="0" w:color="auto"/>
            </w:tcBorders>
            <w:shd w:val="clear" w:color="auto" w:fill="auto"/>
            <w:vAlign w:val="center"/>
          </w:tcPr>
          <w:p w14:paraId="3D8B7CAA"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54,003</w:t>
            </w:r>
          </w:p>
        </w:tc>
        <w:tc>
          <w:tcPr>
            <w:tcW w:w="1080" w:type="dxa"/>
            <w:tcBorders>
              <w:top w:val="single" w:sz="4" w:space="0" w:color="auto"/>
              <w:left w:val="nil"/>
              <w:bottom w:val="single" w:sz="4" w:space="0" w:color="auto"/>
              <w:right w:val="single" w:sz="4" w:space="0" w:color="auto"/>
            </w:tcBorders>
            <w:vAlign w:val="center"/>
          </w:tcPr>
          <w:p w14:paraId="2B3A6BBD"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31,123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43ED4D"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20,280</w:t>
            </w:r>
          </w:p>
        </w:tc>
        <w:tc>
          <w:tcPr>
            <w:tcW w:w="1352" w:type="dxa"/>
            <w:tcBorders>
              <w:top w:val="single" w:sz="4" w:space="0" w:color="auto"/>
              <w:left w:val="nil"/>
              <w:bottom w:val="single" w:sz="4" w:space="0" w:color="auto"/>
              <w:right w:val="single" w:sz="4" w:space="0" w:color="auto"/>
            </w:tcBorders>
            <w:shd w:val="clear" w:color="auto" w:fill="auto"/>
            <w:vAlign w:val="center"/>
          </w:tcPr>
          <w:p w14:paraId="77F39349" w14:textId="77777777" w:rsidR="00D63F67" w:rsidRPr="008B1861" w:rsidRDefault="00D63F67" w:rsidP="0019619B">
            <w:pPr>
              <w:spacing w:after="0"/>
              <w:jc w:val="right"/>
              <w:rPr>
                <w:rFonts w:ascii="Myriad Pro" w:hAnsi="Myriad Pro"/>
                <w:b/>
                <w:bCs/>
                <w:color w:val="000000"/>
                <w:sz w:val="20"/>
                <w:szCs w:val="20"/>
                <w:lang w:val="en-US"/>
              </w:rPr>
            </w:pPr>
            <w:r w:rsidRPr="008B1861">
              <w:rPr>
                <w:rFonts w:ascii="Myriad Pro" w:hAnsi="Myriad Pro"/>
                <w:b/>
                <w:bCs/>
                <w:color w:val="000000"/>
                <w:sz w:val="20"/>
                <w:szCs w:val="20"/>
              </w:rPr>
              <w:t>405,210</w:t>
            </w:r>
          </w:p>
        </w:tc>
      </w:tr>
      <w:tr w:rsidR="00D63F67" w:rsidRPr="008B1861" w14:paraId="3C145171" w14:textId="77777777" w:rsidTr="0019619B">
        <w:trPr>
          <w:trHeight w:val="1618"/>
        </w:trPr>
        <w:tc>
          <w:tcPr>
            <w:tcW w:w="1658" w:type="dxa"/>
            <w:vMerge/>
            <w:tcBorders>
              <w:top w:val="single" w:sz="4" w:space="0" w:color="auto"/>
              <w:left w:val="single" w:sz="4" w:space="0" w:color="auto"/>
              <w:bottom w:val="single" w:sz="4" w:space="0" w:color="000000"/>
              <w:right w:val="single" w:sz="4" w:space="0" w:color="auto"/>
            </w:tcBorders>
            <w:vAlign w:val="center"/>
            <w:hideMark/>
          </w:tcPr>
          <w:p w14:paraId="30DE1355" w14:textId="77777777" w:rsidR="00D63F67" w:rsidRPr="008B1861" w:rsidRDefault="00D63F67" w:rsidP="0019619B">
            <w:pPr>
              <w:spacing w:after="0"/>
              <w:jc w:val="left"/>
              <w:rPr>
                <w:rFonts w:ascii="Myriad Pro" w:hAnsi="Myriad Pro"/>
                <w:b/>
                <w:bCs/>
                <w:color w:val="000000"/>
                <w:sz w:val="20"/>
                <w:szCs w:val="20"/>
                <w:lang w:val="en-US"/>
              </w:rPr>
            </w:pPr>
          </w:p>
        </w:tc>
        <w:tc>
          <w:tcPr>
            <w:tcW w:w="3091" w:type="dxa"/>
            <w:tcBorders>
              <w:top w:val="single" w:sz="4" w:space="0" w:color="auto"/>
              <w:left w:val="nil"/>
              <w:bottom w:val="single" w:sz="4" w:space="0" w:color="auto"/>
              <w:right w:val="single" w:sz="4" w:space="0" w:color="auto"/>
            </w:tcBorders>
            <w:shd w:val="clear" w:color="000000" w:fill="FFFFFF"/>
            <w:hideMark/>
          </w:tcPr>
          <w:p w14:paraId="52987241" w14:textId="77777777" w:rsidR="00D63F67" w:rsidRPr="008B1861" w:rsidRDefault="00D63F67" w:rsidP="0019619B">
            <w:pPr>
              <w:spacing w:after="0"/>
              <w:jc w:val="left"/>
              <w:rPr>
                <w:rFonts w:ascii="Myriad Pro" w:hAnsi="Myriad Pro"/>
                <w:color w:val="000000"/>
                <w:sz w:val="20"/>
                <w:szCs w:val="20"/>
                <w:lang w:val="en-US"/>
              </w:rPr>
            </w:pPr>
            <w:r w:rsidRPr="008B1861">
              <w:rPr>
                <w:rFonts w:ascii="Myriad Pro" w:hAnsi="Myriad Pro"/>
                <w:bCs/>
                <w:color w:val="000000"/>
                <w:sz w:val="20"/>
                <w:szCs w:val="20"/>
                <w:lang w:val="en-US"/>
              </w:rPr>
              <w:t xml:space="preserve">Activity 2.2 –Targeted capacity development and networking events for the human rights CSOs, coalitions and networks on monitoring Ukraine’s international and national human rights’ commitments </w:t>
            </w:r>
          </w:p>
        </w:tc>
        <w:tc>
          <w:tcPr>
            <w:tcW w:w="1579" w:type="dxa"/>
            <w:gridSpan w:val="2"/>
            <w:vMerge/>
            <w:tcBorders>
              <w:top w:val="single" w:sz="4" w:space="0" w:color="auto"/>
              <w:left w:val="single" w:sz="4" w:space="0" w:color="auto"/>
              <w:bottom w:val="single" w:sz="4" w:space="0" w:color="000000"/>
              <w:right w:val="single" w:sz="4" w:space="0" w:color="auto"/>
            </w:tcBorders>
            <w:vAlign w:val="center"/>
            <w:hideMark/>
          </w:tcPr>
          <w:p w14:paraId="3D64014E" w14:textId="77777777" w:rsidR="00D63F67" w:rsidRPr="008B1861" w:rsidRDefault="00D63F67" w:rsidP="0019619B">
            <w:pPr>
              <w:spacing w:after="0"/>
              <w:jc w:val="left"/>
              <w:rPr>
                <w:rFonts w:ascii="Myriad Pro" w:hAnsi="Myriad Pro"/>
                <w:i/>
                <w:iCs/>
                <w:color w:val="000000"/>
                <w:sz w:val="20"/>
                <w:szCs w:val="20"/>
                <w:lang w:val="en-US"/>
              </w:rPr>
            </w:pP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4092D112" w14:textId="77777777" w:rsidR="00D63F67" w:rsidRPr="008B1861" w:rsidRDefault="00D63F67" w:rsidP="0019619B">
            <w:pPr>
              <w:spacing w:after="0"/>
              <w:jc w:val="center"/>
              <w:rPr>
                <w:rFonts w:ascii="Myriad Pro" w:hAnsi="Myriad Pro"/>
                <w:color w:val="000000"/>
                <w:sz w:val="20"/>
                <w:szCs w:val="20"/>
                <w:lang w:val="en-US"/>
              </w:rPr>
            </w:pPr>
            <w:r w:rsidRPr="008B1861">
              <w:rPr>
                <w:rFonts w:ascii="Myriad Pro" w:hAnsi="Myriad Pro"/>
                <w:color w:val="000000"/>
                <w:sz w:val="20"/>
                <w:szCs w:val="20"/>
                <w:lang w:val="en-US"/>
              </w:rPr>
              <w:t>DMFA</w:t>
            </w:r>
          </w:p>
        </w:tc>
        <w:tc>
          <w:tcPr>
            <w:tcW w:w="1002" w:type="dxa"/>
            <w:tcBorders>
              <w:top w:val="single" w:sz="4" w:space="0" w:color="auto"/>
              <w:left w:val="nil"/>
              <w:bottom w:val="single" w:sz="4" w:space="0" w:color="auto"/>
              <w:right w:val="single" w:sz="4" w:space="0" w:color="auto"/>
            </w:tcBorders>
            <w:shd w:val="clear" w:color="auto" w:fill="auto"/>
            <w:vAlign w:val="center"/>
          </w:tcPr>
          <w:p w14:paraId="5B6B812B"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64,265</w:t>
            </w:r>
          </w:p>
        </w:tc>
        <w:tc>
          <w:tcPr>
            <w:tcW w:w="1080" w:type="dxa"/>
            <w:tcBorders>
              <w:top w:val="single" w:sz="4" w:space="0" w:color="auto"/>
              <w:left w:val="nil"/>
              <w:bottom w:val="single" w:sz="4" w:space="0" w:color="auto"/>
              <w:right w:val="single" w:sz="4" w:space="0" w:color="auto"/>
            </w:tcBorders>
            <w:shd w:val="clear" w:color="auto" w:fill="auto"/>
            <w:vAlign w:val="center"/>
          </w:tcPr>
          <w:p w14:paraId="46474276"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71,716</w:t>
            </w:r>
          </w:p>
        </w:tc>
        <w:tc>
          <w:tcPr>
            <w:tcW w:w="1080" w:type="dxa"/>
            <w:tcBorders>
              <w:top w:val="single" w:sz="4" w:space="0" w:color="auto"/>
              <w:left w:val="nil"/>
              <w:bottom w:val="single" w:sz="4" w:space="0" w:color="auto"/>
              <w:right w:val="single" w:sz="4" w:space="0" w:color="auto"/>
            </w:tcBorders>
            <w:shd w:val="clear" w:color="auto" w:fill="auto"/>
            <w:vAlign w:val="center"/>
          </w:tcPr>
          <w:p w14:paraId="36CD7BAA"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152,836</w:t>
            </w:r>
          </w:p>
        </w:tc>
        <w:tc>
          <w:tcPr>
            <w:tcW w:w="1170" w:type="dxa"/>
            <w:tcBorders>
              <w:top w:val="single" w:sz="4" w:space="0" w:color="auto"/>
              <w:left w:val="nil"/>
              <w:bottom w:val="single" w:sz="4" w:space="0" w:color="auto"/>
              <w:right w:val="single" w:sz="4" w:space="0" w:color="auto"/>
            </w:tcBorders>
            <w:shd w:val="clear" w:color="auto" w:fill="auto"/>
            <w:vAlign w:val="center"/>
          </w:tcPr>
          <w:p w14:paraId="040DF796"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140,252</w:t>
            </w:r>
          </w:p>
        </w:tc>
        <w:tc>
          <w:tcPr>
            <w:tcW w:w="1080" w:type="dxa"/>
            <w:tcBorders>
              <w:top w:val="single" w:sz="4" w:space="0" w:color="auto"/>
              <w:left w:val="nil"/>
              <w:bottom w:val="single" w:sz="4" w:space="0" w:color="auto"/>
              <w:right w:val="single" w:sz="4" w:space="0" w:color="auto"/>
            </w:tcBorders>
            <w:vAlign w:val="center"/>
          </w:tcPr>
          <w:p w14:paraId="26DFEC44"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89,142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77BE12"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6,720</w:t>
            </w:r>
          </w:p>
        </w:tc>
        <w:tc>
          <w:tcPr>
            <w:tcW w:w="1352" w:type="dxa"/>
            <w:tcBorders>
              <w:top w:val="single" w:sz="4" w:space="0" w:color="auto"/>
              <w:left w:val="nil"/>
              <w:bottom w:val="single" w:sz="4" w:space="0" w:color="auto"/>
              <w:right w:val="single" w:sz="4" w:space="0" w:color="auto"/>
            </w:tcBorders>
            <w:shd w:val="clear" w:color="auto" w:fill="auto"/>
            <w:vAlign w:val="center"/>
          </w:tcPr>
          <w:p w14:paraId="47C3C2C8" w14:textId="77777777" w:rsidR="00D63F67" w:rsidRPr="008B1861" w:rsidRDefault="00D63F67" w:rsidP="0019619B">
            <w:pPr>
              <w:spacing w:after="0"/>
              <w:jc w:val="right"/>
              <w:rPr>
                <w:rFonts w:ascii="Myriad Pro" w:hAnsi="Myriad Pro"/>
                <w:b/>
                <w:bCs/>
                <w:color w:val="000000"/>
                <w:sz w:val="20"/>
                <w:szCs w:val="20"/>
                <w:lang w:val="en-US"/>
              </w:rPr>
            </w:pPr>
            <w:r w:rsidRPr="008B1861">
              <w:rPr>
                <w:rFonts w:ascii="Myriad Pro" w:hAnsi="Myriad Pro"/>
                <w:b/>
                <w:bCs/>
                <w:color w:val="000000"/>
                <w:sz w:val="20"/>
                <w:szCs w:val="20"/>
              </w:rPr>
              <w:t>524,930</w:t>
            </w:r>
          </w:p>
        </w:tc>
      </w:tr>
      <w:tr w:rsidR="00D63F67" w:rsidRPr="008B1861" w14:paraId="7195CB17" w14:textId="77777777" w:rsidTr="0019619B">
        <w:trPr>
          <w:trHeight w:val="1149"/>
        </w:trPr>
        <w:tc>
          <w:tcPr>
            <w:tcW w:w="1658" w:type="dxa"/>
            <w:vMerge/>
            <w:tcBorders>
              <w:top w:val="nil"/>
              <w:left w:val="single" w:sz="4" w:space="0" w:color="auto"/>
              <w:bottom w:val="single" w:sz="4" w:space="0" w:color="000000"/>
              <w:right w:val="single" w:sz="4" w:space="0" w:color="auto"/>
            </w:tcBorders>
            <w:vAlign w:val="center"/>
            <w:hideMark/>
          </w:tcPr>
          <w:p w14:paraId="72852D45" w14:textId="77777777" w:rsidR="00D63F67" w:rsidRPr="008B1861" w:rsidRDefault="00D63F67" w:rsidP="0019619B">
            <w:pPr>
              <w:spacing w:after="0"/>
              <w:jc w:val="left"/>
              <w:rPr>
                <w:rFonts w:ascii="Myriad Pro" w:hAnsi="Myriad Pro"/>
                <w:b/>
                <w:bCs/>
                <w:color w:val="000000"/>
                <w:sz w:val="20"/>
                <w:szCs w:val="20"/>
                <w:lang w:val="en-US"/>
              </w:rPr>
            </w:pPr>
          </w:p>
        </w:tc>
        <w:tc>
          <w:tcPr>
            <w:tcW w:w="3091" w:type="dxa"/>
            <w:tcBorders>
              <w:top w:val="nil"/>
              <w:left w:val="nil"/>
              <w:bottom w:val="single" w:sz="4" w:space="0" w:color="auto"/>
              <w:right w:val="single" w:sz="4" w:space="0" w:color="auto"/>
            </w:tcBorders>
            <w:shd w:val="clear" w:color="000000" w:fill="FFFFFF"/>
            <w:hideMark/>
          </w:tcPr>
          <w:p w14:paraId="7A26AC5F" w14:textId="77777777" w:rsidR="00D63F67" w:rsidRPr="008B1861" w:rsidRDefault="00D63F67" w:rsidP="0019619B">
            <w:pPr>
              <w:spacing w:after="0"/>
              <w:jc w:val="left"/>
              <w:rPr>
                <w:rFonts w:ascii="Myriad Pro" w:hAnsi="Myriad Pro"/>
                <w:color w:val="000000"/>
                <w:sz w:val="20"/>
                <w:szCs w:val="20"/>
                <w:lang w:val="en-US"/>
              </w:rPr>
            </w:pPr>
            <w:r w:rsidRPr="008B1861">
              <w:rPr>
                <w:rFonts w:ascii="Myriad Pro" w:hAnsi="Myriad Pro"/>
                <w:bCs/>
                <w:color w:val="000000"/>
                <w:sz w:val="20"/>
                <w:szCs w:val="20"/>
                <w:lang w:val="en-US"/>
              </w:rPr>
              <w:t xml:space="preserve">Activity 2.3 – Grants scheme to support the CSOs response to specific human rights challenges with a special priority to a humanitarian focus </w:t>
            </w:r>
          </w:p>
        </w:tc>
        <w:tc>
          <w:tcPr>
            <w:tcW w:w="1579" w:type="dxa"/>
            <w:gridSpan w:val="2"/>
            <w:vMerge/>
            <w:tcBorders>
              <w:top w:val="nil"/>
              <w:left w:val="single" w:sz="4" w:space="0" w:color="auto"/>
              <w:bottom w:val="single" w:sz="4" w:space="0" w:color="000000"/>
              <w:right w:val="single" w:sz="4" w:space="0" w:color="auto"/>
            </w:tcBorders>
            <w:vAlign w:val="center"/>
            <w:hideMark/>
          </w:tcPr>
          <w:p w14:paraId="38AF9F8A" w14:textId="77777777" w:rsidR="00D63F67" w:rsidRPr="008B1861" w:rsidRDefault="00D63F67" w:rsidP="0019619B">
            <w:pPr>
              <w:spacing w:after="0"/>
              <w:jc w:val="left"/>
              <w:rPr>
                <w:rFonts w:ascii="Myriad Pro" w:hAnsi="Myriad Pro"/>
                <w:i/>
                <w:iCs/>
                <w:color w:val="000000"/>
                <w:sz w:val="20"/>
                <w:szCs w:val="20"/>
                <w:lang w:val="en-US"/>
              </w:rPr>
            </w:pPr>
          </w:p>
        </w:tc>
        <w:tc>
          <w:tcPr>
            <w:tcW w:w="1012" w:type="dxa"/>
            <w:tcBorders>
              <w:top w:val="nil"/>
              <w:left w:val="nil"/>
              <w:bottom w:val="single" w:sz="4" w:space="0" w:color="auto"/>
              <w:right w:val="single" w:sz="4" w:space="0" w:color="auto"/>
            </w:tcBorders>
            <w:shd w:val="clear" w:color="auto" w:fill="auto"/>
            <w:vAlign w:val="center"/>
            <w:hideMark/>
          </w:tcPr>
          <w:p w14:paraId="448841AE" w14:textId="77777777" w:rsidR="00D63F67" w:rsidRPr="008B1861" w:rsidRDefault="00D63F67" w:rsidP="0019619B">
            <w:pPr>
              <w:spacing w:after="0"/>
              <w:jc w:val="center"/>
              <w:rPr>
                <w:rFonts w:ascii="Myriad Pro" w:hAnsi="Myriad Pro"/>
                <w:color w:val="000000"/>
                <w:sz w:val="20"/>
                <w:szCs w:val="20"/>
                <w:lang w:val="en-US"/>
              </w:rPr>
            </w:pPr>
            <w:r w:rsidRPr="008B1861">
              <w:rPr>
                <w:rFonts w:ascii="Myriad Pro" w:hAnsi="Myriad Pro"/>
                <w:color w:val="000000"/>
                <w:sz w:val="20"/>
                <w:szCs w:val="20"/>
                <w:lang w:val="en-US"/>
              </w:rPr>
              <w:t>DMFA</w:t>
            </w:r>
          </w:p>
        </w:tc>
        <w:tc>
          <w:tcPr>
            <w:tcW w:w="1002" w:type="dxa"/>
            <w:tcBorders>
              <w:top w:val="nil"/>
              <w:left w:val="nil"/>
              <w:bottom w:val="single" w:sz="4" w:space="0" w:color="auto"/>
              <w:right w:val="single" w:sz="4" w:space="0" w:color="auto"/>
            </w:tcBorders>
            <w:shd w:val="clear" w:color="auto" w:fill="auto"/>
            <w:vAlign w:val="center"/>
          </w:tcPr>
          <w:p w14:paraId="3A4C942A"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51,792</w:t>
            </w:r>
          </w:p>
        </w:tc>
        <w:tc>
          <w:tcPr>
            <w:tcW w:w="1080" w:type="dxa"/>
            <w:tcBorders>
              <w:top w:val="nil"/>
              <w:left w:val="nil"/>
              <w:bottom w:val="single" w:sz="4" w:space="0" w:color="auto"/>
              <w:right w:val="single" w:sz="4" w:space="0" w:color="auto"/>
            </w:tcBorders>
            <w:shd w:val="clear" w:color="auto" w:fill="auto"/>
            <w:vAlign w:val="center"/>
          </w:tcPr>
          <w:p w14:paraId="26DCF4F0"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51,792</w:t>
            </w:r>
          </w:p>
        </w:tc>
        <w:tc>
          <w:tcPr>
            <w:tcW w:w="1080" w:type="dxa"/>
            <w:tcBorders>
              <w:top w:val="nil"/>
              <w:left w:val="nil"/>
              <w:bottom w:val="single" w:sz="4" w:space="0" w:color="auto"/>
              <w:right w:val="single" w:sz="4" w:space="0" w:color="auto"/>
            </w:tcBorders>
            <w:shd w:val="clear" w:color="auto" w:fill="auto"/>
            <w:vAlign w:val="center"/>
          </w:tcPr>
          <w:p w14:paraId="05AD6153"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41,912</w:t>
            </w:r>
          </w:p>
        </w:tc>
        <w:tc>
          <w:tcPr>
            <w:tcW w:w="1170" w:type="dxa"/>
            <w:tcBorders>
              <w:top w:val="nil"/>
              <w:left w:val="nil"/>
              <w:bottom w:val="single" w:sz="4" w:space="0" w:color="auto"/>
              <w:right w:val="single" w:sz="4" w:space="0" w:color="auto"/>
            </w:tcBorders>
            <w:shd w:val="clear" w:color="auto" w:fill="auto"/>
            <w:vAlign w:val="center"/>
          </w:tcPr>
          <w:p w14:paraId="677B613A"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55,432</w:t>
            </w:r>
          </w:p>
        </w:tc>
        <w:tc>
          <w:tcPr>
            <w:tcW w:w="1080" w:type="dxa"/>
            <w:tcBorders>
              <w:top w:val="nil"/>
              <w:left w:val="nil"/>
              <w:bottom w:val="single" w:sz="4" w:space="0" w:color="auto"/>
              <w:right w:val="single" w:sz="4" w:space="0" w:color="auto"/>
            </w:tcBorders>
            <w:vAlign w:val="center"/>
          </w:tcPr>
          <w:p w14:paraId="034DD121"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55,952</w:t>
            </w:r>
          </w:p>
        </w:tc>
        <w:tc>
          <w:tcPr>
            <w:tcW w:w="1080" w:type="dxa"/>
            <w:tcBorders>
              <w:top w:val="nil"/>
              <w:left w:val="single" w:sz="4" w:space="0" w:color="auto"/>
              <w:bottom w:val="single" w:sz="4" w:space="0" w:color="auto"/>
              <w:right w:val="single" w:sz="4" w:space="0" w:color="auto"/>
            </w:tcBorders>
            <w:shd w:val="clear" w:color="auto" w:fill="auto"/>
            <w:vAlign w:val="center"/>
          </w:tcPr>
          <w:p w14:paraId="5B5C9768"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4,368</w:t>
            </w:r>
          </w:p>
        </w:tc>
        <w:tc>
          <w:tcPr>
            <w:tcW w:w="1352" w:type="dxa"/>
            <w:tcBorders>
              <w:top w:val="nil"/>
              <w:left w:val="nil"/>
              <w:bottom w:val="single" w:sz="4" w:space="0" w:color="auto"/>
              <w:right w:val="single" w:sz="4" w:space="0" w:color="auto"/>
            </w:tcBorders>
            <w:shd w:val="clear" w:color="auto" w:fill="auto"/>
            <w:vAlign w:val="center"/>
          </w:tcPr>
          <w:p w14:paraId="0A29685F" w14:textId="77777777" w:rsidR="00D63F67" w:rsidRPr="008B1861" w:rsidRDefault="00D63F67" w:rsidP="0019619B">
            <w:pPr>
              <w:spacing w:after="0"/>
              <w:jc w:val="right"/>
              <w:rPr>
                <w:rFonts w:ascii="Myriad Pro" w:hAnsi="Myriad Pro"/>
                <w:b/>
                <w:bCs/>
                <w:color w:val="000000"/>
                <w:sz w:val="20"/>
                <w:szCs w:val="20"/>
                <w:lang w:val="en-US"/>
              </w:rPr>
            </w:pPr>
            <w:r w:rsidRPr="008B1861">
              <w:rPr>
                <w:rFonts w:ascii="Myriad Pro" w:hAnsi="Myriad Pro"/>
                <w:b/>
                <w:bCs/>
                <w:color w:val="000000"/>
                <w:sz w:val="20"/>
                <w:szCs w:val="20"/>
              </w:rPr>
              <w:t>261,248</w:t>
            </w:r>
          </w:p>
        </w:tc>
      </w:tr>
      <w:tr w:rsidR="00D63F67" w:rsidRPr="008B1861" w14:paraId="6071FA5C" w14:textId="77777777" w:rsidTr="0019619B">
        <w:trPr>
          <w:trHeight w:val="1888"/>
        </w:trPr>
        <w:tc>
          <w:tcPr>
            <w:tcW w:w="1658" w:type="dxa"/>
            <w:vMerge/>
            <w:tcBorders>
              <w:top w:val="nil"/>
              <w:left w:val="single" w:sz="4" w:space="0" w:color="auto"/>
              <w:bottom w:val="single" w:sz="4" w:space="0" w:color="000000"/>
              <w:right w:val="single" w:sz="4" w:space="0" w:color="auto"/>
            </w:tcBorders>
            <w:vAlign w:val="center"/>
            <w:hideMark/>
          </w:tcPr>
          <w:p w14:paraId="1A9D359B" w14:textId="77777777" w:rsidR="00D63F67" w:rsidRPr="008B1861" w:rsidRDefault="00D63F67" w:rsidP="0019619B">
            <w:pPr>
              <w:spacing w:after="0"/>
              <w:jc w:val="left"/>
              <w:rPr>
                <w:rFonts w:ascii="Myriad Pro" w:hAnsi="Myriad Pro"/>
                <w:b/>
                <w:bCs/>
                <w:color w:val="000000"/>
                <w:sz w:val="20"/>
                <w:szCs w:val="20"/>
                <w:lang w:val="en-US"/>
              </w:rPr>
            </w:pPr>
          </w:p>
        </w:tc>
        <w:tc>
          <w:tcPr>
            <w:tcW w:w="3091" w:type="dxa"/>
            <w:tcBorders>
              <w:top w:val="nil"/>
              <w:left w:val="nil"/>
              <w:bottom w:val="single" w:sz="4" w:space="0" w:color="auto"/>
              <w:right w:val="single" w:sz="4" w:space="0" w:color="auto"/>
            </w:tcBorders>
            <w:shd w:val="clear" w:color="000000" w:fill="FFFFFF"/>
            <w:hideMark/>
          </w:tcPr>
          <w:p w14:paraId="1C1E45B7" w14:textId="77777777" w:rsidR="00D63F67" w:rsidRPr="008B1861" w:rsidRDefault="00D63F67" w:rsidP="0019619B">
            <w:pPr>
              <w:spacing w:after="0"/>
              <w:jc w:val="left"/>
              <w:rPr>
                <w:rFonts w:ascii="Myriad Pro" w:hAnsi="Myriad Pro"/>
                <w:bCs/>
                <w:color w:val="000000"/>
                <w:sz w:val="20"/>
                <w:szCs w:val="20"/>
                <w:lang w:val="en-US"/>
              </w:rPr>
            </w:pPr>
            <w:r w:rsidRPr="008B1861">
              <w:rPr>
                <w:rFonts w:ascii="Myriad Pro" w:hAnsi="Myriad Pro"/>
                <w:bCs/>
                <w:color w:val="000000"/>
                <w:sz w:val="20"/>
                <w:szCs w:val="20"/>
                <w:lang w:val="en-US"/>
              </w:rPr>
              <w:t xml:space="preserve">Activity 2.4 – Support to further application of the human-rights based approach by the regional CSOs and their engagement in monitoring the progress of implementation of reforms at the subnational level from the human rights perspective </w:t>
            </w:r>
          </w:p>
        </w:tc>
        <w:tc>
          <w:tcPr>
            <w:tcW w:w="1579" w:type="dxa"/>
            <w:gridSpan w:val="2"/>
            <w:vMerge/>
            <w:tcBorders>
              <w:top w:val="nil"/>
              <w:left w:val="single" w:sz="4" w:space="0" w:color="auto"/>
              <w:bottom w:val="single" w:sz="4" w:space="0" w:color="000000"/>
              <w:right w:val="single" w:sz="4" w:space="0" w:color="auto"/>
            </w:tcBorders>
            <w:vAlign w:val="center"/>
            <w:hideMark/>
          </w:tcPr>
          <w:p w14:paraId="50653F1E" w14:textId="77777777" w:rsidR="00D63F67" w:rsidRPr="008B1861" w:rsidRDefault="00D63F67" w:rsidP="0019619B">
            <w:pPr>
              <w:spacing w:after="0"/>
              <w:jc w:val="left"/>
              <w:rPr>
                <w:rFonts w:ascii="Myriad Pro" w:hAnsi="Myriad Pro"/>
                <w:i/>
                <w:iCs/>
                <w:color w:val="000000"/>
                <w:sz w:val="20"/>
                <w:szCs w:val="20"/>
                <w:lang w:val="en-US"/>
              </w:rPr>
            </w:pPr>
          </w:p>
        </w:tc>
        <w:tc>
          <w:tcPr>
            <w:tcW w:w="1012" w:type="dxa"/>
            <w:tcBorders>
              <w:top w:val="nil"/>
              <w:left w:val="nil"/>
              <w:bottom w:val="single" w:sz="4" w:space="0" w:color="auto"/>
              <w:right w:val="single" w:sz="4" w:space="0" w:color="auto"/>
            </w:tcBorders>
            <w:shd w:val="clear" w:color="auto" w:fill="auto"/>
            <w:vAlign w:val="center"/>
            <w:hideMark/>
          </w:tcPr>
          <w:p w14:paraId="5733403B" w14:textId="77777777" w:rsidR="00D63F67" w:rsidRPr="008B1861" w:rsidRDefault="00D63F67" w:rsidP="0019619B">
            <w:pPr>
              <w:spacing w:after="0"/>
              <w:jc w:val="center"/>
              <w:rPr>
                <w:rFonts w:ascii="Myriad Pro" w:hAnsi="Myriad Pro"/>
                <w:color w:val="000000"/>
                <w:sz w:val="20"/>
                <w:szCs w:val="20"/>
                <w:lang w:val="en-US"/>
              </w:rPr>
            </w:pPr>
            <w:r w:rsidRPr="008B1861">
              <w:rPr>
                <w:rFonts w:ascii="Myriad Pro" w:hAnsi="Myriad Pro"/>
                <w:color w:val="000000"/>
                <w:sz w:val="20"/>
                <w:szCs w:val="20"/>
                <w:lang w:val="en-US"/>
              </w:rPr>
              <w:t>DMFA</w:t>
            </w:r>
          </w:p>
        </w:tc>
        <w:tc>
          <w:tcPr>
            <w:tcW w:w="1002" w:type="dxa"/>
            <w:tcBorders>
              <w:top w:val="nil"/>
              <w:left w:val="nil"/>
              <w:bottom w:val="single" w:sz="4" w:space="0" w:color="auto"/>
              <w:right w:val="single" w:sz="4" w:space="0" w:color="auto"/>
            </w:tcBorders>
            <w:shd w:val="clear" w:color="auto" w:fill="auto"/>
            <w:vAlign w:val="center"/>
          </w:tcPr>
          <w:p w14:paraId="64340B92"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66,664</w:t>
            </w:r>
          </w:p>
        </w:tc>
        <w:tc>
          <w:tcPr>
            <w:tcW w:w="1080" w:type="dxa"/>
            <w:tcBorders>
              <w:top w:val="nil"/>
              <w:left w:val="nil"/>
              <w:bottom w:val="single" w:sz="4" w:space="0" w:color="auto"/>
              <w:right w:val="single" w:sz="4" w:space="0" w:color="auto"/>
            </w:tcBorders>
            <w:shd w:val="clear" w:color="auto" w:fill="auto"/>
            <w:vAlign w:val="center"/>
          </w:tcPr>
          <w:p w14:paraId="3BACCEB5"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39,624</w:t>
            </w:r>
          </w:p>
        </w:tc>
        <w:tc>
          <w:tcPr>
            <w:tcW w:w="1080" w:type="dxa"/>
            <w:tcBorders>
              <w:top w:val="nil"/>
              <w:left w:val="nil"/>
              <w:bottom w:val="single" w:sz="4" w:space="0" w:color="auto"/>
              <w:right w:val="single" w:sz="4" w:space="0" w:color="auto"/>
            </w:tcBorders>
            <w:shd w:val="clear" w:color="auto" w:fill="auto"/>
            <w:vAlign w:val="center"/>
          </w:tcPr>
          <w:p w14:paraId="6F82DA74"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9,984</w:t>
            </w:r>
          </w:p>
        </w:tc>
        <w:tc>
          <w:tcPr>
            <w:tcW w:w="1170" w:type="dxa"/>
            <w:tcBorders>
              <w:top w:val="nil"/>
              <w:left w:val="nil"/>
              <w:bottom w:val="single" w:sz="4" w:space="0" w:color="auto"/>
              <w:right w:val="single" w:sz="4" w:space="0" w:color="auto"/>
            </w:tcBorders>
            <w:shd w:val="clear" w:color="auto" w:fill="auto"/>
            <w:vAlign w:val="center"/>
          </w:tcPr>
          <w:p w14:paraId="0A039924"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15,912</w:t>
            </w:r>
          </w:p>
        </w:tc>
        <w:tc>
          <w:tcPr>
            <w:tcW w:w="1080" w:type="dxa"/>
            <w:tcBorders>
              <w:top w:val="nil"/>
              <w:left w:val="nil"/>
              <w:bottom w:val="single" w:sz="4" w:space="0" w:color="auto"/>
              <w:right w:val="single" w:sz="4" w:space="0" w:color="auto"/>
            </w:tcBorders>
            <w:vAlign w:val="center"/>
          </w:tcPr>
          <w:p w14:paraId="4716BD70"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48,152</w:t>
            </w:r>
          </w:p>
        </w:tc>
        <w:tc>
          <w:tcPr>
            <w:tcW w:w="1080" w:type="dxa"/>
            <w:tcBorders>
              <w:top w:val="nil"/>
              <w:left w:val="single" w:sz="4" w:space="0" w:color="auto"/>
              <w:bottom w:val="single" w:sz="4" w:space="0" w:color="auto"/>
              <w:right w:val="single" w:sz="4" w:space="0" w:color="auto"/>
            </w:tcBorders>
            <w:shd w:val="clear" w:color="auto" w:fill="auto"/>
            <w:vAlign w:val="center"/>
          </w:tcPr>
          <w:p w14:paraId="4E6E56D7"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10,920</w:t>
            </w:r>
          </w:p>
        </w:tc>
        <w:tc>
          <w:tcPr>
            <w:tcW w:w="1352" w:type="dxa"/>
            <w:tcBorders>
              <w:top w:val="nil"/>
              <w:left w:val="nil"/>
              <w:bottom w:val="single" w:sz="4" w:space="0" w:color="auto"/>
              <w:right w:val="single" w:sz="4" w:space="0" w:color="auto"/>
            </w:tcBorders>
            <w:shd w:val="clear" w:color="auto" w:fill="auto"/>
            <w:vAlign w:val="center"/>
          </w:tcPr>
          <w:p w14:paraId="7A06582F" w14:textId="77777777" w:rsidR="00D63F67" w:rsidRPr="008B1861" w:rsidRDefault="00D63F67" w:rsidP="0019619B">
            <w:pPr>
              <w:spacing w:after="0"/>
              <w:jc w:val="right"/>
              <w:rPr>
                <w:rFonts w:ascii="Myriad Pro" w:hAnsi="Myriad Pro"/>
                <w:b/>
                <w:bCs/>
                <w:color w:val="000000"/>
                <w:sz w:val="20"/>
                <w:szCs w:val="20"/>
                <w:lang w:val="en-US"/>
              </w:rPr>
            </w:pPr>
            <w:r w:rsidRPr="008B1861">
              <w:rPr>
                <w:rFonts w:ascii="Myriad Pro" w:hAnsi="Myriad Pro"/>
                <w:b/>
                <w:bCs/>
                <w:color w:val="000000"/>
                <w:sz w:val="20"/>
                <w:szCs w:val="20"/>
              </w:rPr>
              <w:t>191,256</w:t>
            </w:r>
          </w:p>
        </w:tc>
      </w:tr>
      <w:tr w:rsidR="00D63F67" w:rsidRPr="008B1861" w14:paraId="39A04399" w14:textId="77777777" w:rsidTr="0019619B">
        <w:trPr>
          <w:trHeight w:val="495"/>
        </w:trPr>
        <w:tc>
          <w:tcPr>
            <w:tcW w:w="4749"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14:paraId="0F9E7BDC" w14:textId="77777777" w:rsidR="00D63F67" w:rsidRPr="008B1861" w:rsidRDefault="00D63F67" w:rsidP="0019619B">
            <w:pPr>
              <w:spacing w:after="0"/>
              <w:jc w:val="right"/>
              <w:rPr>
                <w:rFonts w:ascii="Myriad Pro" w:hAnsi="Myriad Pro"/>
                <w:b/>
                <w:bCs/>
                <w:color w:val="000000"/>
                <w:sz w:val="20"/>
                <w:szCs w:val="20"/>
                <w:lang w:val="en-US"/>
              </w:rPr>
            </w:pPr>
            <w:r w:rsidRPr="008B1861">
              <w:rPr>
                <w:rFonts w:ascii="Myriad Pro" w:hAnsi="Myriad Pro"/>
                <w:b/>
                <w:bCs/>
                <w:color w:val="000000"/>
                <w:sz w:val="20"/>
                <w:szCs w:val="20"/>
                <w:lang w:val="en-US"/>
              </w:rPr>
              <w:t> </w:t>
            </w:r>
          </w:p>
        </w:tc>
        <w:tc>
          <w:tcPr>
            <w:tcW w:w="1579" w:type="dxa"/>
            <w:gridSpan w:val="2"/>
            <w:tcBorders>
              <w:top w:val="nil"/>
              <w:left w:val="nil"/>
              <w:bottom w:val="single" w:sz="4" w:space="0" w:color="auto"/>
              <w:right w:val="single" w:sz="4" w:space="0" w:color="auto"/>
            </w:tcBorders>
            <w:shd w:val="clear" w:color="000000" w:fill="FFC000"/>
            <w:vAlign w:val="center"/>
            <w:hideMark/>
          </w:tcPr>
          <w:p w14:paraId="4E0251A1" w14:textId="77777777" w:rsidR="00D63F67" w:rsidRPr="008B1861" w:rsidRDefault="00D63F67" w:rsidP="0019619B">
            <w:pPr>
              <w:spacing w:after="0"/>
              <w:jc w:val="left"/>
              <w:rPr>
                <w:rFonts w:ascii="Myriad Pro" w:hAnsi="Myriad Pro"/>
                <w:b/>
                <w:bCs/>
                <w:i/>
                <w:iCs/>
                <w:color w:val="000000"/>
                <w:sz w:val="20"/>
                <w:szCs w:val="20"/>
                <w:lang w:val="en-US"/>
              </w:rPr>
            </w:pPr>
            <w:r w:rsidRPr="008B1861">
              <w:rPr>
                <w:rFonts w:ascii="Myriad Pro" w:hAnsi="Myriad Pro"/>
                <w:b/>
                <w:bCs/>
                <w:i/>
                <w:iCs/>
                <w:color w:val="000000"/>
                <w:sz w:val="20"/>
                <w:szCs w:val="20"/>
                <w:lang w:val="en-US"/>
              </w:rPr>
              <w:t> </w:t>
            </w:r>
          </w:p>
        </w:tc>
        <w:tc>
          <w:tcPr>
            <w:tcW w:w="1012" w:type="dxa"/>
            <w:vMerge w:val="restart"/>
            <w:tcBorders>
              <w:top w:val="nil"/>
              <w:left w:val="nil"/>
              <w:right w:val="single" w:sz="4" w:space="0" w:color="auto"/>
            </w:tcBorders>
            <w:shd w:val="clear" w:color="000000" w:fill="FFC000"/>
            <w:vAlign w:val="center"/>
            <w:hideMark/>
          </w:tcPr>
          <w:p w14:paraId="4A027BDB" w14:textId="77777777" w:rsidR="00D63F67" w:rsidRPr="008B1861" w:rsidRDefault="00D63F67" w:rsidP="0019619B">
            <w:pPr>
              <w:spacing w:after="0"/>
              <w:jc w:val="left"/>
              <w:rPr>
                <w:rFonts w:ascii="Myriad Pro" w:hAnsi="Myriad Pro"/>
                <w:b/>
                <w:bCs/>
                <w:color w:val="000000"/>
                <w:sz w:val="20"/>
                <w:szCs w:val="20"/>
                <w:lang w:val="en-US"/>
              </w:rPr>
            </w:pPr>
            <w:r w:rsidRPr="008B1861">
              <w:rPr>
                <w:rFonts w:ascii="Myriad Pro" w:hAnsi="Myriad Pro"/>
                <w:b/>
                <w:bCs/>
                <w:color w:val="000000"/>
                <w:sz w:val="20"/>
                <w:szCs w:val="20"/>
                <w:lang w:val="en-US"/>
              </w:rPr>
              <w:t>TOTAL OUTPUT 2</w:t>
            </w:r>
          </w:p>
        </w:tc>
        <w:tc>
          <w:tcPr>
            <w:tcW w:w="1002" w:type="dxa"/>
            <w:vMerge w:val="restart"/>
            <w:tcBorders>
              <w:top w:val="nil"/>
              <w:left w:val="nil"/>
              <w:right w:val="single" w:sz="4" w:space="0" w:color="auto"/>
            </w:tcBorders>
            <w:shd w:val="clear" w:color="000000" w:fill="FFC000"/>
            <w:vAlign w:val="center"/>
          </w:tcPr>
          <w:p w14:paraId="5C566FC0"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b/>
                <w:bCs/>
                <w:color w:val="000000"/>
                <w:sz w:val="20"/>
                <w:szCs w:val="20"/>
              </w:rPr>
              <w:t>USD 206,661</w:t>
            </w:r>
          </w:p>
        </w:tc>
        <w:tc>
          <w:tcPr>
            <w:tcW w:w="1080" w:type="dxa"/>
            <w:vMerge w:val="restart"/>
            <w:tcBorders>
              <w:top w:val="nil"/>
              <w:left w:val="nil"/>
              <w:right w:val="single" w:sz="4" w:space="0" w:color="auto"/>
            </w:tcBorders>
            <w:shd w:val="clear" w:color="000000" w:fill="FFC000"/>
            <w:vAlign w:val="center"/>
          </w:tcPr>
          <w:p w14:paraId="7B0A07DE"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b/>
                <w:bCs/>
                <w:color w:val="000000"/>
                <w:sz w:val="20"/>
                <w:szCs w:val="20"/>
              </w:rPr>
              <w:t>USD 309,903</w:t>
            </w:r>
          </w:p>
        </w:tc>
        <w:tc>
          <w:tcPr>
            <w:tcW w:w="1080" w:type="dxa"/>
            <w:vMerge w:val="restart"/>
            <w:tcBorders>
              <w:top w:val="nil"/>
              <w:left w:val="nil"/>
              <w:right w:val="single" w:sz="4" w:space="0" w:color="auto"/>
            </w:tcBorders>
            <w:shd w:val="clear" w:color="000000" w:fill="FFC000"/>
            <w:vAlign w:val="center"/>
          </w:tcPr>
          <w:p w14:paraId="4ADCB7CC"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b/>
                <w:bCs/>
                <w:color w:val="000000"/>
                <w:sz w:val="20"/>
                <w:szCs w:val="20"/>
              </w:rPr>
              <w:t>USD 333,823</w:t>
            </w:r>
          </w:p>
        </w:tc>
        <w:tc>
          <w:tcPr>
            <w:tcW w:w="1170" w:type="dxa"/>
            <w:vMerge w:val="restart"/>
            <w:tcBorders>
              <w:top w:val="nil"/>
              <w:left w:val="nil"/>
              <w:right w:val="single" w:sz="4" w:space="0" w:color="auto"/>
            </w:tcBorders>
            <w:shd w:val="clear" w:color="000000" w:fill="FFC000"/>
            <w:vAlign w:val="center"/>
          </w:tcPr>
          <w:p w14:paraId="1083F989"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b/>
                <w:bCs/>
                <w:color w:val="000000"/>
                <w:sz w:val="20"/>
                <w:szCs w:val="20"/>
              </w:rPr>
              <w:t>USD 265,599</w:t>
            </w:r>
          </w:p>
        </w:tc>
        <w:tc>
          <w:tcPr>
            <w:tcW w:w="1080" w:type="dxa"/>
            <w:vMerge w:val="restart"/>
            <w:tcBorders>
              <w:top w:val="nil"/>
              <w:left w:val="nil"/>
              <w:right w:val="single" w:sz="4" w:space="0" w:color="auto"/>
            </w:tcBorders>
            <w:shd w:val="clear" w:color="000000" w:fill="FFC000"/>
            <w:vAlign w:val="center"/>
          </w:tcPr>
          <w:p w14:paraId="3208A9E1" w14:textId="77777777" w:rsidR="00D63F67" w:rsidRPr="008B1861" w:rsidRDefault="00D63F67" w:rsidP="0019619B">
            <w:pPr>
              <w:spacing w:after="0"/>
              <w:jc w:val="center"/>
              <w:rPr>
                <w:rFonts w:ascii="Myriad Pro" w:hAnsi="Myriad Pro"/>
                <w:b/>
                <w:bCs/>
                <w:color w:val="000000"/>
                <w:sz w:val="20"/>
                <w:szCs w:val="20"/>
              </w:rPr>
            </w:pPr>
            <w:r w:rsidRPr="008B1861">
              <w:rPr>
                <w:rFonts w:ascii="Myriad Pro" w:hAnsi="Myriad Pro"/>
                <w:b/>
                <w:bCs/>
                <w:color w:val="000000"/>
                <w:sz w:val="20"/>
                <w:szCs w:val="20"/>
              </w:rPr>
              <w:t>USD 224,369</w:t>
            </w:r>
          </w:p>
        </w:tc>
        <w:tc>
          <w:tcPr>
            <w:tcW w:w="1080" w:type="dxa"/>
            <w:vMerge w:val="restart"/>
            <w:tcBorders>
              <w:top w:val="nil"/>
              <w:left w:val="single" w:sz="4" w:space="0" w:color="auto"/>
              <w:right w:val="single" w:sz="4" w:space="0" w:color="auto"/>
            </w:tcBorders>
            <w:shd w:val="clear" w:color="000000" w:fill="FFC000"/>
            <w:vAlign w:val="center"/>
          </w:tcPr>
          <w:p w14:paraId="1169DD8E"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b/>
                <w:bCs/>
                <w:color w:val="000000"/>
                <w:sz w:val="20"/>
                <w:szCs w:val="20"/>
              </w:rPr>
              <w:t>USD 42,288</w:t>
            </w:r>
          </w:p>
        </w:tc>
        <w:tc>
          <w:tcPr>
            <w:tcW w:w="1352" w:type="dxa"/>
            <w:tcBorders>
              <w:top w:val="nil"/>
              <w:left w:val="nil"/>
              <w:bottom w:val="single" w:sz="4" w:space="0" w:color="auto"/>
              <w:right w:val="single" w:sz="4" w:space="0" w:color="auto"/>
            </w:tcBorders>
            <w:shd w:val="clear" w:color="000000" w:fill="FFC000"/>
            <w:vAlign w:val="center"/>
          </w:tcPr>
          <w:p w14:paraId="256548A2" w14:textId="77777777" w:rsidR="00D63F67" w:rsidRPr="008B1861" w:rsidRDefault="00D63F67" w:rsidP="0019619B">
            <w:pPr>
              <w:spacing w:after="0"/>
              <w:jc w:val="right"/>
              <w:rPr>
                <w:rFonts w:ascii="Myriad Pro" w:hAnsi="Myriad Pro"/>
                <w:b/>
                <w:bCs/>
                <w:color w:val="000000"/>
                <w:sz w:val="20"/>
                <w:szCs w:val="20"/>
                <w:lang w:val="en-US"/>
              </w:rPr>
            </w:pPr>
            <w:r w:rsidRPr="008B1861">
              <w:rPr>
                <w:rFonts w:ascii="Myriad Pro" w:hAnsi="Myriad Pro"/>
                <w:b/>
                <w:bCs/>
                <w:color w:val="000000"/>
                <w:sz w:val="20"/>
                <w:szCs w:val="20"/>
              </w:rPr>
              <w:t xml:space="preserve">USD 1,382,644 </w:t>
            </w:r>
          </w:p>
        </w:tc>
      </w:tr>
      <w:tr w:rsidR="00D63F67" w:rsidRPr="008B1861" w14:paraId="2B835FAD" w14:textId="77777777" w:rsidTr="0019619B">
        <w:trPr>
          <w:trHeight w:val="495"/>
        </w:trPr>
        <w:tc>
          <w:tcPr>
            <w:tcW w:w="4749" w:type="dxa"/>
            <w:gridSpan w:val="2"/>
            <w:tcBorders>
              <w:top w:val="single" w:sz="4" w:space="0" w:color="auto"/>
              <w:left w:val="single" w:sz="4" w:space="0" w:color="auto"/>
              <w:bottom w:val="single" w:sz="4" w:space="0" w:color="auto"/>
              <w:right w:val="single" w:sz="4" w:space="0" w:color="auto"/>
            </w:tcBorders>
            <w:shd w:val="clear" w:color="000000" w:fill="FFC000"/>
            <w:vAlign w:val="center"/>
          </w:tcPr>
          <w:p w14:paraId="544E08C4" w14:textId="77777777" w:rsidR="00D63F67" w:rsidRPr="008B1861" w:rsidRDefault="00D63F67" w:rsidP="0019619B">
            <w:pPr>
              <w:spacing w:after="0"/>
              <w:jc w:val="right"/>
              <w:rPr>
                <w:rFonts w:ascii="Myriad Pro" w:hAnsi="Myriad Pro"/>
                <w:b/>
                <w:bCs/>
                <w:color w:val="000000"/>
                <w:sz w:val="20"/>
                <w:szCs w:val="20"/>
                <w:lang w:val="en-US"/>
              </w:rPr>
            </w:pPr>
          </w:p>
        </w:tc>
        <w:tc>
          <w:tcPr>
            <w:tcW w:w="1579" w:type="dxa"/>
            <w:gridSpan w:val="2"/>
            <w:tcBorders>
              <w:top w:val="nil"/>
              <w:left w:val="nil"/>
              <w:bottom w:val="single" w:sz="4" w:space="0" w:color="auto"/>
              <w:right w:val="single" w:sz="4" w:space="0" w:color="auto"/>
            </w:tcBorders>
            <w:shd w:val="clear" w:color="000000" w:fill="FFC000"/>
            <w:vAlign w:val="center"/>
          </w:tcPr>
          <w:p w14:paraId="50B32C48" w14:textId="77777777" w:rsidR="00D63F67" w:rsidRPr="008B1861" w:rsidRDefault="00D63F67" w:rsidP="0019619B">
            <w:pPr>
              <w:spacing w:after="0"/>
              <w:jc w:val="left"/>
              <w:rPr>
                <w:rFonts w:ascii="Myriad Pro" w:hAnsi="Myriad Pro"/>
                <w:b/>
                <w:bCs/>
                <w:i/>
                <w:iCs/>
                <w:color w:val="000000"/>
                <w:sz w:val="20"/>
                <w:szCs w:val="20"/>
                <w:lang w:val="en-US"/>
              </w:rPr>
            </w:pPr>
          </w:p>
        </w:tc>
        <w:tc>
          <w:tcPr>
            <w:tcW w:w="1012" w:type="dxa"/>
            <w:vMerge/>
            <w:tcBorders>
              <w:left w:val="nil"/>
              <w:bottom w:val="single" w:sz="4" w:space="0" w:color="auto"/>
              <w:right w:val="single" w:sz="4" w:space="0" w:color="auto"/>
            </w:tcBorders>
            <w:shd w:val="clear" w:color="000000" w:fill="FFC000"/>
            <w:vAlign w:val="center"/>
          </w:tcPr>
          <w:p w14:paraId="04B6A146" w14:textId="77777777" w:rsidR="00D63F67" w:rsidRPr="008B1861" w:rsidRDefault="00D63F67" w:rsidP="0019619B">
            <w:pPr>
              <w:spacing w:after="0"/>
              <w:jc w:val="left"/>
              <w:rPr>
                <w:rFonts w:ascii="Myriad Pro" w:hAnsi="Myriad Pro"/>
                <w:b/>
                <w:bCs/>
                <w:color w:val="000000"/>
                <w:sz w:val="20"/>
                <w:szCs w:val="20"/>
                <w:lang w:val="en-US"/>
              </w:rPr>
            </w:pPr>
          </w:p>
        </w:tc>
        <w:tc>
          <w:tcPr>
            <w:tcW w:w="1002" w:type="dxa"/>
            <w:vMerge/>
            <w:tcBorders>
              <w:left w:val="nil"/>
              <w:bottom w:val="single" w:sz="4" w:space="0" w:color="auto"/>
              <w:right w:val="single" w:sz="4" w:space="0" w:color="auto"/>
            </w:tcBorders>
            <w:shd w:val="clear" w:color="000000" w:fill="FFC000"/>
            <w:vAlign w:val="center"/>
          </w:tcPr>
          <w:p w14:paraId="6D55A91C" w14:textId="77777777" w:rsidR="00D63F67" w:rsidRPr="008B1861" w:rsidRDefault="00D63F67" w:rsidP="0019619B">
            <w:pPr>
              <w:spacing w:after="0"/>
              <w:jc w:val="center"/>
              <w:rPr>
                <w:rFonts w:ascii="Myriad Pro" w:hAnsi="Myriad Pro"/>
                <w:b/>
                <w:bCs/>
                <w:color w:val="000000"/>
                <w:sz w:val="20"/>
                <w:szCs w:val="20"/>
                <w:lang w:val="en-US"/>
              </w:rPr>
            </w:pPr>
          </w:p>
        </w:tc>
        <w:tc>
          <w:tcPr>
            <w:tcW w:w="1080" w:type="dxa"/>
            <w:vMerge/>
            <w:tcBorders>
              <w:left w:val="nil"/>
              <w:bottom w:val="single" w:sz="4" w:space="0" w:color="auto"/>
              <w:right w:val="single" w:sz="4" w:space="0" w:color="auto"/>
            </w:tcBorders>
            <w:shd w:val="clear" w:color="000000" w:fill="FFC000"/>
            <w:vAlign w:val="center"/>
          </w:tcPr>
          <w:p w14:paraId="0A45773C" w14:textId="77777777" w:rsidR="00D63F67" w:rsidRPr="008B1861" w:rsidRDefault="00D63F67" w:rsidP="0019619B">
            <w:pPr>
              <w:spacing w:after="0"/>
              <w:jc w:val="center"/>
              <w:rPr>
                <w:rFonts w:ascii="Myriad Pro" w:hAnsi="Myriad Pro"/>
                <w:b/>
                <w:bCs/>
                <w:color w:val="000000"/>
                <w:sz w:val="20"/>
                <w:szCs w:val="20"/>
                <w:lang w:val="en-US"/>
              </w:rPr>
            </w:pPr>
          </w:p>
        </w:tc>
        <w:tc>
          <w:tcPr>
            <w:tcW w:w="1080" w:type="dxa"/>
            <w:vMerge/>
            <w:tcBorders>
              <w:left w:val="nil"/>
              <w:bottom w:val="single" w:sz="4" w:space="0" w:color="auto"/>
              <w:right w:val="single" w:sz="4" w:space="0" w:color="auto"/>
            </w:tcBorders>
            <w:shd w:val="clear" w:color="000000" w:fill="FFC000"/>
            <w:vAlign w:val="center"/>
          </w:tcPr>
          <w:p w14:paraId="25FBE72E" w14:textId="77777777" w:rsidR="00D63F67" w:rsidRPr="008B1861" w:rsidRDefault="00D63F67" w:rsidP="0019619B">
            <w:pPr>
              <w:spacing w:after="0"/>
              <w:jc w:val="center"/>
              <w:rPr>
                <w:rFonts w:ascii="Myriad Pro" w:hAnsi="Myriad Pro"/>
                <w:b/>
                <w:bCs/>
                <w:color w:val="000000"/>
                <w:sz w:val="20"/>
                <w:szCs w:val="20"/>
                <w:lang w:val="en-US"/>
              </w:rPr>
            </w:pPr>
          </w:p>
        </w:tc>
        <w:tc>
          <w:tcPr>
            <w:tcW w:w="1170" w:type="dxa"/>
            <w:vMerge/>
            <w:tcBorders>
              <w:left w:val="nil"/>
              <w:bottom w:val="single" w:sz="4" w:space="0" w:color="auto"/>
              <w:right w:val="single" w:sz="4" w:space="0" w:color="auto"/>
            </w:tcBorders>
            <w:shd w:val="clear" w:color="000000" w:fill="FFC000"/>
            <w:vAlign w:val="center"/>
          </w:tcPr>
          <w:p w14:paraId="4BE093E5" w14:textId="77777777" w:rsidR="00D63F67" w:rsidRPr="008B1861" w:rsidRDefault="00D63F67" w:rsidP="0019619B">
            <w:pPr>
              <w:spacing w:after="0"/>
              <w:jc w:val="center"/>
              <w:rPr>
                <w:rFonts w:ascii="Myriad Pro" w:hAnsi="Myriad Pro"/>
                <w:b/>
                <w:bCs/>
                <w:color w:val="000000"/>
                <w:sz w:val="20"/>
                <w:szCs w:val="20"/>
                <w:lang w:val="en-US"/>
              </w:rPr>
            </w:pPr>
          </w:p>
        </w:tc>
        <w:tc>
          <w:tcPr>
            <w:tcW w:w="1080" w:type="dxa"/>
            <w:vMerge/>
            <w:tcBorders>
              <w:left w:val="nil"/>
              <w:bottom w:val="single" w:sz="4" w:space="0" w:color="auto"/>
              <w:right w:val="single" w:sz="4" w:space="0" w:color="auto"/>
            </w:tcBorders>
            <w:shd w:val="clear" w:color="000000" w:fill="FFC000"/>
            <w:vAlign w:val="center"/>
          </w:tcPr>
          <w:p w14:paraId="01969D46" w14:textId="77777777" w:rsidR="00D63F67" w:rsidRPr="008B1861" w:rsidRDefault="00D63F67" w:rsidP="0019619B">
            <w:pPr>
              <w:spacing w:after="0"/>
              <w:jc w:val="center"/>
              <w:rPr>
                <w:rFonts w:ascii="Myriad Pro" w:hAnsi="Myriad Pro"/>
                <w:b/>
                <w:bCs/>
                <w:color w:val="000000"/>
                <w:sz w:val="20"/>
                <w:szCs w:val="20"/>
                <w:lang w:val="en-US"/>
              </w:rPr>
            </w:pPr>
          </w:p>
        </w:tc>
        <w:tc>
          <w:tcPr>
            <w:tcW w:w="1080" w:type="dxa"/>
            <w:vMerge/>
            <w:tcBorders>
              <w:left w:val="single" w:sz="4" w:space="0" w:color="auto"/>
              <w:bottom w:val="single" w:sz="4" w:space="0" w:color="auto"/>
              <w:right w:val="single" w:sz="4" w:space="0" w:color="auto"/>
            </w:tcBorders>
            <w:shd w:val="clear" w:color="000000" w:fill="FFC000"/>
            <w:vAlign w:val="center"/>
          </w:tcPr>
          <w:p w14:paraId="0A1C3B2F" w14:textId="77777777" w:rsidR="00D63F67" w:rsidRPr="008B1861" w:rsidRDefault="00D63F67" w:rsidP="0019619B">
            <w:pPr>
              <w:spacing w:after="0"/>
              <w:jc w:val="center"/>
              <w:rPr>
                <w:rFonts w:ascii="Myriad Pro" w:hAnsi="Myriad Pro"/>
                <w:b/>
                <w:bCs/>
                <w:color w:val="000000"/>
                <w:sz w:val="20"/>
                <w:szCs w:val="20"/>
                <w:lang w:val="en-US"/>
              </w:rPr>
            </w:pPr>
          </w:p>
        </w:tc>
        <w:tc>
          <w:tcPr>
            <w:tcW w:w="1352" w:type="dxa"/>
            <w:tcBorders>
              <w:top w:val="nil"/>
              <w:left w:val="nil"/>
              <w:bottom w:val="single" w:sz="4" w:space="0" w:color="auto"/>
              <w:right w:val="single" w:sz="4" w:space="0" w:color="auto"/>
            </w:tcBorders>
            <w:shd w:val="clear" w:color="000000" w:fill="FFC000"/>
            <w:vAlign w:val="center"/>
          </w:tcPr>
          <w:p w14:paraId="781728C1" w14:textId="77777777" w:rsidR="00D63F67" w:rsidRPr="008B1861" w:rsidRDefault="00D63F67" w:rsidP="0019619B">
            <w:pPr>
              <w:spacing w:after="0"/>
              <w:jc w:val="right"/>
              <w:rPr>
                <w:rFonts w:ascii="Myriad Pro" w:hAnsi="Myriad Pro"/>
                <w:b/>
                <w:bCs/>
                <w:color w:val="000000"/>
                <w:sz w:val="20"/>
                <w:szCs w:val="20"/>
                <w:lang w:val="en-US"/>
              </w:rPr>
            </w:pPr>
            <w:r w:rsidRPr="008B1861">
              <w:rPr>
                <w:rFonts w:ascii="Myriad Pro" w:hAnsi="Myriad Pro"/>
                <w:b/>
                <w:bCs/>
                <w:color w:val="1F4E79" w:themeColor="accent1" w:themeShade="80"/>
                <w:sz w:val="20"/>
                <w:szCs w:val="20"/>
              </w:rPr>
              <w:t xml:space="preserve">DKK 9,689,568 </w:t>
            </w:r>
          </w:p>
        </w:tc>
      </w:tr>
      <w:tr w:rsidR="00D63F67" w:rsidRPr="008B1861" w14:paraId="291C0C34" w14:textId="77777777" w:rsidTr="0019619B">
        <w:trPr>
          <w:trHeight w:val="1257"/>
        </w:trPr>
        <w:tc>
          <w:tcPr>
            <w:tcW w:w="16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9FA2CC3" w14:textId="77777777" w:rsidR="00D63F67" w:rsidRPr="008B1861" w:rsidRDefault="00D63F67" w:rsidP="0019619B">
            <w:pPr>
              <w:spacing w:after="0"/>
              <w:jc w:val="left"/>
              <w:rPr>
                <w:rFonts w:ascii="Myriad Pro" w:hAnsi="Myriad Pro"/>
                <w:b/>
                <w:bCs/>
                <w:color w:val="000000"/>
                <w:sz w:val="20"/>
                <w:szCs w:val="20"/>
                <w:lang w:val="en-US"/>
              </w:rPr>
            </w:pPr>
            <w:r w:rsidRPr="008B1861">
              <w:rPr>
                <w:rFonts w:ascii="Myriad Pro" w:hAnsi="Myriad Pro"/>
                <w:b/>
                <w:bCs/>
                <w:color w:val="000000"/>
                <w:sz w:val="20"/>
                <w:szCs w:val="20"/>
                <w:lang w:val="en-US"/>
              </w:rPr>
              <w:t xml:space="preserve">Output 3 - Enhanced civic youth civic engagement and youth </w:t>
            </w:r>
            <w:r w:rsidRPr="008B1861">
              <w:rPr>
                <w:rFonts w:ascii="Myriad Pro" w:hAnsi="Myriad Pro"/>
                <w:b/>
                <w:bCs/>
                <w:color w:val="000000"/>
                <w:sz w:val="20"/>
                <w:szCs w:val="20"/>
                <w:lang w:val="en-US"/>
              </w:rPr>
              <w:lastRenderedPageBreak/>
              <w:t>participation in decision-making;</w:t>
            </w:r>
          </w:p>
        </w:tc>
        <w:tc>
          <w:tcPr>
            <w:tcW w:w="3091" w:type="dxa"/>
            <w:tcBorders>
              <w:top w:val="single" w:sz="4" w:space="0" w:color="auto"/>
              <w:left w:val="nil"/>
              <w:bottom w:val="single" w:sz="4" w:space="0" w:color="auto"/>
              <w:right w:val="single" w:sz="4" w:space="0" w:color="auto"/>
            </w:tcBorders>
            <w:shd w:val="clear" w:color="000000" w:fill="FFFFFF"/>
            <w:hideMark/>
          </w:tcPr>
          <w:p w14:paraId="3D942888" w14:textId="77777777" w:rsidR="00D63F67" w:rsidRPr="008B1861" w:rsidRDefault="00D63F67" w:rsidP="0019619B">
            <w:pPr>
              <w:spacing w:after="0"/>
              <w:jc w:val="left"/>
              <w:rPr>
                <w:rFonts w:ascii="Myriad Pro" w:hAnsi="Myriad Pro"/>
                <w:color w:val="000000"/>
                <w:sz w:val="20"/>
                <w:szCs w:val="20"/>
                <w:lang w:val="en-US"/>
              </w:rPr>
            </w:pPr>
            <w:r w:rsidRPr="008B1861">
              <w:rPr>
                <w:rFonts w:ascii="Myriad Pro" w:hAnsi="Myriad Pro"/>
                <w:bCs/>
                <w:color w:val="000000"/>
                <w:sz w:val="20"/>
                <w:szCs w:val="20"/>
                <w:lang w:val="en-US"/>
              </w:rPr>
              <w:lastRenderedPageBreak/>
              <w:t>Activity 3.1 – Youth empowerment through specialized training of youth workers on civic engagement</w:t>
            </w:r>
          </w:p>
        </w:tc>
        <w:tc>
          <w:tcPr>
            <w:tcW w:w="157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E3AE43" w14:textId="77777777" w:rsidR="00D63F67" w:rsidRPr="00147597" w:rsidRDefault="00D63F67" w:rsidP="0019619B">
            <w:pPr>
              <w:spacing w:after="0"/>
              <w:jc w:val="center"/>
              <w:rPr>
                <w:rFonts w:ascii="Myriad Pro" w:hAnsi="Myriad Pro"/>
                <w:iCs/>
                <w:color w:val="000000"/>
                <w:sz w:val="20"/>
                <w:szCs w:val="20"/>
                <w:lang w:val="en-US"/>
              </w:rPr>
            </w:pPr>
            <w:r w:rsidRPr="00147597">
              <w:rPr>
                <w:rFonts w:ascii="Myriad Pro" w:hAnsi="Myriad Pro"/>
                <w:iCs/>
                <w:color w:val="000000"/>
                <w:sz w:val="20"/>
                <w:szCs w:val="20"/>
                <w:lang w:val="en-US"/>
              </w:rPr>
              <w:t xml:space="preserve">UNDP, </w:t>
            </w:r>
          </w:p>
          <w:p w14:paraId="74A13DC4" w14:textId="77777777" w:rsidR="00D63F67" w:rsidRPr="00147597" w:rsidRDefault="00D63F67" w:rsidP="0019619B">
            <w:pPr>
              <w:spacing w:after="0"/>
              <w:jc w:val="center"/>
              <w:rPr>
                <w:rFonts w:ascii="Myriad Pro" w:hAnsi="Myriad Pro"/>
                <w:iCs/>
                <w:color w:val="000000"/>
                <w:sz w:val="20"/>
                <w:szCs w:val="20"/>
                <w:lang w:val="en-US"/>
              </w:rPr>
            </w:pPr>
            <w:r w:rsidRPr="00147597">
              <w:rPr>
                <w:rFonts w:ascii="Myriad Pro" w:hAnsi="Myriad Pro"/>
                <w:iCs/>
                <w:color w:val="000000"/>
                <w:sz w:val="20"/>
                <w:szCs w:val="20"/>
                <w:lang w:val="en-US"/>
              </w:rPr>
              <w:br/>
            </w:r>
            <w:r w:rsidRPr="00147597">
              <w:rPr>
                <w:rFonts w:ascii="Myriad Pro" w:hAnsi="Myriad Pro"/>
                <w:iCs/>
                <w:color w:val="000000"/>
                <w:sz w:val="20"/>
                <w:szCs w:val="20"/>
                <w:lang w:val="en-US"/>
              </w:rPr>
              <w:t xml:space="preserve">Ministry of Youth and </w:t>
            </w:r>
            <w:r w:rsidRPr="00147597">
              <w:rPr>
                <w:rFonts w:ascii="Myriad Pro" w:hAnsi="Myriad Pro"/>
                <w:iCs/>
                <w:color w:val="000000"/>
                <w:sz w:val="20"/>
                <w:szCs w:val="20"/>
                <w:lang w:val="en-US"/>
              </w:rPr>
              <w:lastRenderedPageBreak/>
              <w:t xml:space="preserve">Sports of Ukraine, </w:t>
            </w:r>
          </w:p>
          <w:p w14:paraId="68CB8B1A" w14:textId="77777777" w:rsidR="00D63F67" w:rsidRPr="00147597" w:rsidRDefault="00D63F67" w:rsidP="0019619B">
            <w:pPr>
              <w:spacing w:after="0"/>
              <w:jc w:val="center"/>
              <w:rPr>
                <w:rFonts w:ascii="Myriad Pro" w:hAnsi="Myriad Pro"/>
                <w:iCs/>
                <w:color w:val="000000"/>
                <w:sz w:val="20"/>
                <w:szCs w:val="20"/>
                <w:lang w:val="en-US"/>
              </w:rPr>
            </w:pPr>
            <w:r w:rsidRPr="00147597">
              <w:rPr>
                <w:rFonts w:ascii="Myriad Pro" w:hAnsi="Myriad Pro"/>
                <w:iCs/>
                <w:color w:val="000000"/>
                <w:sz w:val="20"/>
                <w:szCs w:val="20"/>
                <w:lang w:val="en-US"/>
              </w:rPr>
              <w:br/>
            </w:r>
            <w:r w:rsidRPr="00147597">
              <w:rPr>
                <w:rFonts w:ascii="Myriad Pro" w:hAnsi="Myriad Pro"/>
                <w:iCs/>
                <w:color w:val="000000"/>
                <w:sz w:val="20"/>
                <w:szCs w:val="20"/>
                <w:lang w:val="en-US"/>
              </w:rPr>
              <w:t xml:space="preserve">Ministry of Education and Science of Ukraine, </w:t>
            </w:r>
          </w:p>
          <w:p w14:paraId="63A44ADF" w14:textId="77777777" w:rsidR="00D63F67" w:rsidRPr="00147597" w:rsidRDefault="00D63F67" w:rsidP="0019619B">
            <w:pPr>
              <w:spacing w:after="0"/>
              <w:jc w:val="center"/>
              <w:rPr>
                <w:rFonts w:ascii="Myriad Pro" w:hAnsi="Myriad Pro"/>
                <w:iCs/>
                <w:color w:val="000000"/>
                <w:sz w:val="20"/>
                <w:szCs w:val="20"/>
                <w:lang w:val="en-US"/>
              </w:rPr>
            </w:pPr>
            <w:r w:rsidRPr="00147597">
              <w:rPr>
                <w:rFonts w:ascii="Myriad Pro" w:hAnsi="Myriad Pro"/>
                <w:iCs/>
                <w:color w:val="000000"/>
                <w:sz w:val="20"/>
                <w:szCs w:val="20"/>
                <w:lang w:val="en-US"/>
              </w:rPr>
              <w:br/>
            </w:r>
            <w:r w:rsidRPr="00147597">
              <w:rPr>
                <w:rFonts w:ascii="Myriad Pro" w:hAnsi="Myriad Pro"/>
                <w:iCs/>
                <w:color w:val="000000"/>
                <w:sz w:val="20"/>
                <w:szCs w:val="20"/>
                <w:lang w:val="en-US"/>
              </w:rPr>
              <w:t xml:space="preserve">RPR or other think-tanks, civic institutions for non-formal education, </w:t>
            </w:r>
            <w:r w:rsidRPr="00147597">
              <w:rPr>
                <w:rFonts w:ascii="Myriad Pro" w:hAnsi="Myriad Pro"/>
                <w:iCs/>
                <w:color w:val="000000"/>
                <w:sz w:val="20"/>
                <w:szCs w:val="20"/>
                <w:lang w:val="en-US"/>
              </w:rPr>
              <w:br/>
            </w:r>
            <w:r w:rsidRPr="00147597">
              <w:rPr>
                <w:rFonts w:ascii="Myriad Pro" w:hAnsi="Myriad Pro"/>
                <w:iCs/>
                <w:color w:val="000000"/>
                <w:sz w:val="20"/>
                <w:szCs w:val="20"/>
                <w:lang w:val="en-US"/>
              </w:rPr>
              <w:t>Independent national and international experts</w:t>
            </w:r>
          </w:p>
          <w:p w14:paraId="30D93277" w14:textId="77777777" w:rsidR="00D63F67" w:rsidRPr="00147597" w:rsidRDefault="00D63F67" w:rsidP="0019619B">
            <w:pPr>
              <w:spacing w:after="0"/>
              <w:jc w:val="center"/>
              <w:rPr>
                <w:rFonts w:ascii="Myriad Pro" w:hAnsi="Myriad Pro"/>
                <w:iCs/>
                <w:color w:val="000000"/>
                <w:sz w:val="20"/>
                <w:szCs w:val="20"/>
                <w:lang w:val="en-US"/>
              </w:rPr>
            </w:pPr>
          </w:p>
          <w:p w14:paraId="1771D6D3" w14:textId="77777777" w:rsidR="00D63F67" w:rsidRPr="00147597" w:rsidRDefault="00D63F67" w:rsidP="0019619B">
            <w:pPr>
              <w:spacing w:after="0"/>
              <w:jc w:val="center"/>
              <w:rPr>
                <w:rFonts w:ascii="Myriad Pro" w:hAnsi="Myriad Pro"/>
                <w:iCs/>
                <w:color w:val="000000"/>
                <w:sz w:val="20"/>
                <w:szCs w:val="20"/>
                <w:lang w:val="en-US"/>
              </w:rPr>
            </w:pPr>
            <w:r w:rsidRPr="00147597">
              <w:rPr>
                <w:rFonts w:ascii="Myriad Pro" w:hAnsi="Myriad Pro"/>
                <w:iCs/>
                <w:color w:val="000000"/>
                <w:sz w:val="20"/>
                <w:szCs w:val="20"/>
                <w:lang w:val="en-US"/>
              </w:rPr>
              <w:t>Oblast-level authorities</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054B1D18" w14:textId="77777777" w:rsidR="00D63F67" w:rsidRPr="008B1861" w:rsidRDefault="00D63F67" w:rsidP="0019619B">
            <w:pPr>
              <w:spacing w:after="0"/>
              <w:jc w:val="center"/>
              <w:rPr>
                <w:rFonts w:ascii="Myriad Pro" w:hAnsi="Myriad Pro"/>
                <w:color w:val="000000"/>
                <w:sz w:val="20"/>
                <w:szCs w:val="20"/>
                <w:lang w:val="en-US"/>
              </w:rPr>
            </w:pPr>
            <w:r w:rsidRPr="008B1861">
              <w:rPr>
                <w:rFonts w:ascii="Myriad Pro" w:hAnsi="Myriad Pro"/>
                <w:color w:val="000000"/>
                <w:sz w:val="20"/>
                <w:szCs w:val="20"/>
                <w:lang w:val="en-US"/>
              </w:rPr>
              <w:lastRenderedPageBreak/>
              <w:t>DMFA</w:t>
            </w:r>
          </w:p>
        </w:tc>
        <w:tc>
          <w:tcPr>
            <w:tcW w:w="1002" w:type="dxa"/>
            <w:tcBorders>
              <w:top w:val="single" w:sz="4" w:space="0" w:color="auto"/>
              <w:left w:val="nil"/>
              <w:bottom w:val="single" w:sz="4" w:space="0" w:color="auto"/>
              <w:right w:val="single" w:sz="4" w:space="0" w:color="auto"/>
            </w:tcBorders>
            <w:shd w:val="clear" w:color="auto" w:fill="auto"/>
            <w:vAlign w:val="center"/>
          </w:tcPr>
          <w:p w14:paraId="2DA7DD4A"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52,229</w:t>
            </w:r>
          </w:p>
        </w:tc>
        <w:tc>
          <w:tcPr>
            <w:tcW w:w="1080" w:type="dxa"/>
            <w:tcBorders>
              <w:top w:val="single" w:sz="4" w:space="0" w:color="auto"/>
              <w:left w:val="nil"/>
              <w:bottom w:val="single" w:sz="4" w:space="0" w:color="auto"/>
              <w:right w:val="single" w:sz="4" w:space="0" w:color="auto"/>
            </w:tcBorders>
            <w:shd w:val="clear" w:color="auto" w:fill="auto"/>
            <w:vAlign w:val="center"/>
          </w:tcPr>
          <w:p w14:paraId="1BE122DF"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81,459</w:t>
            </w:r>
          </w:p>
        </w:tc>
        <w:tc>
          <w:tcPr>
            <w:tcW w:w="1080" w:type="dxa"/>
            <w:tcBorders>
              <w:top w:val="single" w:sz="4" w:space="0" w:color="auto"/>
              <w:left w:val="nil"/>
              <w:bottom w:val="single" w:sz="4" w:space="0" w:color="auto"/>
              <w:right w:val="single" w:sz="4" w:space="0" w:color="auto"/>
            </w:tcBorders>
            <w:shd w:val="clear" w:color="auto" w:fill="auto"/>
            <w:vAlign w:val="center"/>
          </w:tcPr>
          <w:p w14:paraId="27038753"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29,459</w:t>
            </w:r>
          </w:p>
        </w:tc>
        <w:tc>
          <w:tcPr>
            <w:tcW w:w="1170" w:type="dxa"/>
            <w:tcBorders>
              <w:top w:val="single" w:sz="4" w:space="0" w:color="auto"/>
              <w:left w:val="nil"/>
              <w:bottom w:val="single" w:sz="4" w:space="0" w:color="auto"/>
              <w:right w:val="single" w:sz="4" w:space="0" w:color="auto"/>
            </w:tcBorders>
            <w:shd w:val="clear" w:color="auto" w:fill="auto"/>
            <w:vAlign w:val="center"/>
          </w:tcPr>
          <w:p w14:paraId="4D6B4B7A"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86,347</w:t>
            </w:r>
          </w:p>
        </w:tc>
        <w:tc>
          <w:tcPr>
            <w:tcW w:w="1080" w:type="dxa"/>
            <w:tcBorders>
              <w:top w:val="single" w:sz="4" w:space="0" w:color="auto"/>
              <w:left w:val="nil"/>
              <w:bottom w:val="single" w:sz="4" w:space="0" w:color="auto"/>
              <w:right w:val="single" w:sz="4" w:space="0" w:color="auto"/>
            </w:tcBorders>
            <w:vAlign w:val="center"/>
          </w:tcPr>
          <w:p w14:paraId="283B565F"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28,154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6D4631"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2,600</w:t>
            </w:r>
          </w:p>
        </w:tc>
        <w:tc>
          <w:tcPr>
            <w:tcW w:w="1352" w:type="dxa"/>
            <w:tcBorders>
              <w:top w:val="single" w:sz="4" w:space="0" w:color="auto"/>
              <w:left w:val="nil"/>
              <w:bottom w:val="single" w:sz="4" w:space="0" w:color="auto"/>
              <w:right w:val="single" w:sz="4" w:space="0" w:color="auto"/>
            </w:tcBorders>
            <w:shd w:val="clear" w:color="auto" w:fill="auto"/>
            <w:vAlign w:val="center"/>
          </w:tcPr>
          <w:p w14:paraId="062A8AD0" w14:textId="77777777" w:rsidR="00D63F67" w:rsidRPr="008B1861" w:rsidRDefault="00D63F67" w:rsidP="0019619B">
            <w:pPr>
              <w:spacing w:after="0"/>
              <w:jc w:val="right"/>
              <w:rPr>
                <w:rFonts w:ascii="Myriad Pro" w:hAnsi="Myriad Pro"/>
                <w:b/>
                <w:bCs/>
                <w:color w:val="000000"/>
                <w:sz w:val="20"/>
                <w:szCs w:val="20"/>
                <w:lang w:val="en-US"/>
              </w:rPr>
            </w:pPr>
            <w:r w:rsidRPr="008B1861">
              <w:rPr>
                <w:rFonts w:ascii="Myriad Pro" w:hAnsi="Myriad Pro"/>
                <w:b/>
                <w:bCs/>
                <w:color w:val="000000"/>
                <w:sz w:val="20"/>
                <w:szCs w:val="20"/>
              </w:rPr>
              <w:t>280,249</w:t>
            </w:r>
          </w:p>
        </w:tc>
      </w:tr>
      <w:tr w:rsidR="00D63F67" w:rsidRPr="008B1861" w14:paraId="36F9E110" w14:textId="77777777" w:rsidTr="0019619B">
        <w:trPr>
          <w:trHeight w:val="1722"/>
        </w:trPr>
        <w:tc>
          <w:tcPr>
            <w:tcW w:w="1658" w:type="dxa"/>
            <w:vMerge/>
            <w:tcBorders>
              <w:top w:val="single" w:sz="4" w:space="0" w:color="auto"/>
              <w:left w:val="single" w:sz="4" w:space="0" w:color="auto"/>
              <w:bottom w:val="single" w:sz="4" w:space="0" w:color="000000"/>
              <w:right w:val="single" w:sz="4" w:space="0" w:color="auto"/>
            </w:tcBorders>
            <w:vAlign w:val="center"/>
            <w:hideMark/>
          </w:tcPr>
          <w:p w14:paraId="340CFB09" w14:textId="77777777" w:rsidR="00D63F67" w:rsidRPr="008B1861" w:rsidRDefault="00D63F67" w:rsidP="0019619B">
            <w:pPr>
              <w:spacing w:after="0"/>
              <w:jc w:val="left"/>
              <w:rPr>
                <w:rFonts w:ascii="Myriad Pro" w:hAnsi="Myriad Pro"/>
                <w:b/>
                <w:bCs/>
                <w:color w:val="000000"/>
                <w:sz w:val="20"/>
                <w:szCs w:val="20"/>
                <w:lang w:val="en-US"/>
              </w:rPr>
            </w:pPr>
          </w:p>
        </w:tc>
        <w:tc>
          <w:tcPr>
            <w:tcW w:w="3091" w:type="dxa"/>
            <w:tcBorders>
              <w:top w:val="single" w:sz="4" w:space="0" w:color="auto"/>
              <w:left w:val="nil"/>
              <w:bottom w:val="single" w:sz="4" w:space="0" w:color="auto"/>
              <w:right w:val="single" w:sz="4" w:space="0" w:color="auto"/>
            </w:tcBorders>
            <w:shd w:val="clear" w:color="000000" w:fill="FFFFFF"/>
            <w:hideMark/>
          </w:tcPr>
          <w:p w14:paraId="7107616E" w14:textId="77777777" w:rsidR="00D63F67" w:rsidRPr="008B1861" w:rsidRDefault="00D63F67" w:rsidP="0019619B">
            <w:pPr>
              <w:spacing w:after="0"/>
              <w:jc w:val="left"/>
              <w:rPr>
                <w:rFonts w:ascii="Myriad Pro" w:hAnsi="Myriad Pro"/>
                <w:color w:val="000000"/>
                <w:sz w:val="20"/>
                <w:szCs w:val="20"/>
                <w:lang w:val="en-US"/>
              </w:rPr>
            </w:pPr>
            <w:r w:rsidRPr="008B1861">
              <w:rPr>
                <w:rFonts w:ascii="Myriad Pro" w:hAnsi="Myriad Pro"/>
                <w:bCs/>
                <w:color w:val="000000"/>
                <w:sz w:val="20"/>
                <w:szCs w:val="20"/>
                <w:lang w:val="en-US"/>
              </w:rPr>
              <w:t xml:space="preserve">Activity 3.2 – Local initiatives of youth CSOs and non-formal youth groups in the area of democratization and human rights supported with mentoring by CSO hubs </w:t>
            </w:r>
          </w:p>
        </w:tc>
        <w:tc>
          <w:tcPr>
            <w:tcW w:w="1579" w:type="dxa"/>
            <w:gridSpan w:val="2"/>
            <w:vMerge/>
            <w:tcBorders>
              <w:top w:val="single" w:sz="4" w:space="0" w:color="auto"/>
              <w:left w:val="single" w:sz="4" w:space="0" w:color="auto"/>
              <w:bottom w:val="single" w:sz="4" w:space="0" w:color="000000"/>
              <w:right w:val="single" w:sz="4" w:space="0" w:color="auto"/>
            </w:tcBorders>
            <w:vAlign w:val="center"/>
            <w:hideMark/>
          </w:tcPr>
          <w:p w14:paraId="4331BF02" w14:textId="77777777" w:rsidR="00D63F67" w:rsidRPr="008B1861" w:rsidRDefault="00D63F67" w:rsidP="0019619B">
            <w:pPr>
              <w:spacing w:after="0"/>
              <w:jc w:val="left"/>
              <w:rPr>
                <w:rFonts w:ascii="Myriad Pro" w:hAnsi="Myriad Pro"/>
                <w:i/>
                <w:iCs/>
                <w:color w:val="000000"/>
                <w:sz w:val="20"/>
                <w:szCs w:val="20"/>
                <w:lang w:val="en-US"/>
              </w:rPr>
            </w:pP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667987EA" w14:textId="77777777" w:rsidR="00D63F67" w:rsidRPr="008B1861" w:rsidRDefault="00D63F67" w:rsidP="0019619B">
            <w:pPr>
              <w:spacing w:after="0"/>
              <w:jc w:val="center"/>
              <w:rPr>
                <w:rFonts w:ascii="Myriad Pro" w:hAnsi="Myriad Pro"/>
                <w:color w:val="000000"/>
                <w:sz w:val="20"/>
                <w:szCs w:val="20"/>
                <w:lang w:val="en-US"/>
              </w:rPr>
            </w:pPr>
            <w:r w:rsidRPr="008B1861">
              <w:rPr>
                <w:rFonts w:ascii="Myriad Pro" w:hAnsi="Myriad Pro"/>
                <w:color w:val="000000"/>
                <w:sz w:val="20"/>
                <w:szCs w:val="20"/>
                <w:lang w:val="en-US"/>
              </w:rPr>
              <w:t>DMFA</w:t>
            </w:r>
          </w:p>
        </w:tc>
        <w:tc>
          <w:tcPr>
            <w:tcW w:w="1002" w:type="dxa"/>
            <w:tcBorders>
              <w:top w:val="single" w:sz="4" w:space="0" w:color="auto"/>
              <w:left w:val="nil"/>
              <w:bottom w:val="single" w:sz="4" w:space="0" w:color="auto"/>
              <w:right w:val="single" w:sz="4" w:space="0" w:color="auto"/>
            </w:tcBorders>
            <w:shd w:val="clear" w:color="auto" w:fill="auto"/>
            <w:vAlign w:val="center"/>
          </w:tcPr>
          <w:p w14:paraId="5F601431"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25,577</w:t>
            </w:r>
          </w:p>
        </w:tc>
        <w:tc>
          <w:tcPr>
            <w:tcW w:w="1080" w:type="dxa"/>
            <w:tcBorders>
              <w:top w:val="single" w:sz="4" w:space="0" w:color="auto"/>
              <w:left w:val="nil"/>
              <w:bottom w:val="single" w:sz="4" w:space="0" w:color="auto"/>
              <w:right w:val="single" w:sz="4" w:space="0" w:color="auto"/>
            </w:tcBorders>
            <w:shd w:val="clear" w:color="auto" w:fill="auto"/>
            <w:vAlign w:val="center"/>
          </w:tcPr>
          <w:p w14:paraId="03F38322"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59,288</w:t>
            </w:r>
          </w:p>
        </w:tc>
        <w:tc>
          <w:tcPr>
            <w:tcW w:w="1080" w:type="dxa"/>
            <w:tcBorders>
              <w:top w:val="single" w:sz="4" w:space="0" w:color="auto"/>
              <w:left w:val="nil"/>
              <w:bottom w:val="single" w:sz="4" w:space="0" w:color="auto"/>
              <w:right w:val="single" w:sz="4" w:space="0" w:color="auto"/>
            </w:tcBorders>
            <w:shd w:val="clear" w:color="auto" w:fill="auto"/>
            <w:vAlign w:val="center"/>
          </w:tcPr>
          <w:p w14:paraId="2FFA4EF9"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57,208</w:t>
            </w:r>
          </w:p>
        </w:tc>
        <w:tc>
          <w:tcPr>
            <w:tcW w:w="1170" w:type="dxa"/>
            <w:tcBorders>
              <w:top w:val="single" w:sz="4" w:space="0" w:color="auto"/>
              <w:left w:val="nil"/>
              <w:bottom w:val="single" w:sz="4" w:space="0" w:color="auto"/>
              <w:right w:val="single" w:sz="4" w:space="0" w:color="auto"/>
            </w:tcBorders>
            <w:shd w:val="clear" w:color="auto" w:fill="auto"/>
            <w:vAlign w:val="center"/>
          </w:tcPr>
          <w:p w14:paraId="30B472F6"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59,184</w:t>
            </w:r>
          </w:p>
        </w:tc>
        <w:tc>
          <w:tcPr>
            <w:tcW w:w="1080" w:type="dxa"/>
            <w:tcBorders>
              <w:top w:val="single" w:sz="4" w:space="0" w:color="auto"/>
              <w:left w:val="nil"/>
              <w:bottom w:val="single" w:sz="4" w:space="0" w:color="auto"/>
              <w:right w:val="single" w:sz="4" w:space="0" w:color="auto"/>
            </w:tcBorders>
            <w:vAlign w:val="center"/>
          </w:tcPr>
          <w:p w14:paraId="15AB0C4E"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62,304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03C402"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6,968</w:t>
            </w:r>
          </w:p>
        </w:tc>
        <w:tc>
          <w:tcPr>
            <w:tcW w:w="1352" w:type="dxa"/>
            <w:tcBorders>
              <w:top w:val="single" w:sz="4" w:space="0" w:color="auto"/>
              <w:left w:val="nil"/>
              <w:bottom w:val="single" w:sz="4" w:space="0" w:color="auto"/>
              <w:right w:val="single" w:sz="4" w:space="0" w:color="auto"/>
            </w:tcBorders>
            <w:shd w:val="clear" w:color="auto" w:fill="auto"/>
            <w:vAlign w:val="center"/>
          </w:tcPr>
          <w:p w14:paraId="518358FE" w14:textId="77777777" w:rsidR="00D63F67" w:rsidRPr="008B1861" w:rsidRDefault="00D63F67" w:rsidP="0019619B">
            <w:pPr>
              <w:spacing w:after="0"/>
              <w:jc w:val="right"/>
              <w:rPr>
                <w:rFonts w:ascii="Myriad Pro" w:hAnsi="Myriad Pro"/>
                <w:b/>
                <w:bCs/>
                <w:color w:val="000000"/>
                <w:sz w:val="20"/>
                <w:szCs w:val="20"/>
                <w:lang w:val="en-US"/>
              </w:rPr>
            </w:pPr>
            <w:r w:rsidRPr="008B1861">
              <w:rPr>
                <w:rFonts w:ascii="Myriad Pro" w:hAnsi="Myriad Pro"/>
                <w:b/>
                <w:bCs/>
                <w:color w:val="000000"/>
                <w:sz w:val="20"/>
                <w:szCs w:val="20"/>
              </w:rPr>
              <w:t>270,528</w:t>
            </w:r>
          </w:p>
        </w:tc>
      </w:tr>
      <w:tr w:rsidR="00D63F67" w:rsidRPr="008B1861" w14:paraId="0EABEFE3" w14:textId="77777777" w:rsidTr="0019619B">
        <w:trPr>
          <w:trHeight w:val="1956"/>
        </w:trPr>
        <w:tc>
          <w:tcPr>
            <w:tcW w:w="1658" w:type="dxa"/>
            <w:vMerge/>
            <w:tcBorders>
              <w:top w:val="nil"/>
              <w:left w:val="single" w:sz="4" w:space="0" w:color="auto"/>
              <w:bottom w:val="single" w:sz="4" w:space="0" w:color="000000"/>
              <w:right w:val="single" w:sz="4" w:space="0" w:color="auto"/>
            </w:tcBorders>
            <w:vAlign w:val="center"/>
            <w:hideMark/>
          </w:tcPr>
          <w:p w14:paraId="2B3C0605" w14:textId="77777777" w:rsidR="00D63F67" w:rsidRPr="008B1861" w:rsidRDefault="00D63F67" w:rsidP="0019619B">
            <w:pPr>
              <w:spacing w:after="0"/>
              <w:jc w:val="left"/>
              <w:rPr>
                <w:rFonts w:ascii="Myriad Pro" w:hAnsi="Myriad Pro"/>
                <w:b/>
                <w:bCs/>
                <w:color w:val="000000"/>
                <w:sz w:val="20"/>
                <w:szCs w:val="20"/>
                <w:lang w:val="en-US"/>
              </w:rPr>
            </w:pPr>
          </w:p>
        </w:tc>
        <w:tc>
          <w:tcPr>
            <w:tcW w:w="3091" w:type="dxa"/>
            <w:tcBorders>
              <w:top w:val="nil"/>
              <w:left w:val="nil"/>
              <w:bottom w:val="single" w:sz="4" w:space="0" w:color="auto"/>
              <w:right w:val="single" w:sz="4" w:space="0" w:color="auto"/>
            </w:tcBorders>
            <w:shd w:val="clear" w:color="000000" w:fill="FFFFFF"/>
            <w:hideMark/>
          </w:tcPr>
          <w:p w14:paraId="38BFB42D" w14:textId="77777777" w:rsidR="00D63F67" w:rsidRPr="008B1861" w:rsidRDefault="00D63F67" w:rsidP="0019619B">
            <w:pPr>
              <w:spacing w:after="0"/>
              <w:jc w:val="left"/>
              <w:rPr>
                <w:rFonts w:ascii="Myriad Pro" w:hAnsi="Myriad Pro"/>
                <w:color w:val="000000"/>
                <w:sz w:val="20"/>
                <w:szCs w:val="20"/>
                <w:lang w:val="en-US"/>
              </w:rPr>
            </w:pPr>
            <w:r w:rsidRPr="008B1861">
              <w:rPr>
                <w:rFonts w:ascii="Myriad Pro" w:hAnsi="Myriad Pro"/>
                <w:bCs/>
                <w:color w:val="000000"/>
                <w:sz w:val="20"/>
                <w:szCs w:val="20"/>
                <w:lang w:val="en-US"/>
              </w:rPr>
              <w:t>Activity 3.3 – Youth engagement in volunteering with the CSOs and promotion of volunteerism at the subnational and national levels</w:t>
            </w:r>
          </w:p>
        </w:tc>
        <w:tc>
          <w:tcPr>
            <w:tcW w:w="1579" w:type="dxa"/>
            <w:gridSpan w:val="2"/>
            <w:vMerge/>
            <w:tcBorders>
              <w:top w:val="nil"/>
              <w:left w:val="single" w:sz="4" w:space="0" w:color="auto"/>
              <w:bottom w:val="single" w:sz="4" w:space="0" w:color="000000"/>
              <w:right w:val="single" w:sz="4" w:space="0" w:color="auto"/>
            </w:tcBorders>
            <w:vAlign w:val="center"/>
            <w:hideMark/>
          </w:tcPr>
          <w:p w14:paraId="2D6FEB54" w14:textId="77777777" w:rsidR="00D63F67" w:rsidRPr="008B1861" w:rsidRDefault="00D63F67" w:rsidP="0019619B">
            <w:pPr>
              <w:spacing w:after="0"/>
              <w:jc w:val="left"/>
              <w:rPr>
                <w:rFonts w:ascii="Myriad Pro" w:hAnsi="Myriad Pro"/>
                <w:i/>
                <w:iCs/>
                <w:color w:val="000000"/>
                <w:sz w:val="20"/>
                <w:szCs w:val="20"/>
                <w:lang w:val="en-US"/>
              </w:rPr>
            </w:pPr>
          </w:p>
        </w:tc>
        <w:tc>
          <w:tcPr>
            <w:tcW w:w="1012" w:type="dxa"/>
            <w:tcBorders>
              <w:top w:val="nil"/>
              <w:left w:val="nil"/>
              <w:bottom w:val="single" w:sz="4" w:space="0" w:color="auto"/>
              <w:right w:val="single" w:sz="4" w:space="0" w:color="auto"/>
            </w:tcBorders>
            <w:shd w:val="clear" w:color="auto" w:fill="auto"/>
            <w:vAlign w:val="center"/>
            <w:hideMark/>
          </w:tcPr>
          <w:p w14:paraId="39A3CC35" w14:textId="77777777" w:rsidR="00D63F67" w:rsidRPr="008B1861" w:rsidRDefault="00D63F67" w:rsidP="0019619B">
            <w:pPr>
              <w:spacing w:after="0"/>
              <w:jc w:val="center"/>
              <w:rPr>
                <w:rFonts w:ascii="Myriad Pro" w:hAnsi="Myriad Pro"/>
                <w:color w:val="000000"/>
                <w:sz w:val="20"/>
                <w:szCs w:val="20"/>
                <w:lang w:val="en-US"/>
              </w:rPr>
            </w:pPr>
            <w:r w:rsidRPr="008B1861">
              <w:rPr>
                <w:rFonts w:ascii="Myriad Pro" w:hAnsi="Myriad Pro"/>
                <w:color w:val="000000"/>
                <w:sz w:val="20"/>
                <w:szCs w:val="20"/>
                <w:lang w:val="en-US"/>
              </w:rPr>
              <w:t>DMFA</w:t>
            </w:r>
          </w:p>
        </w:tc>
        <w:tc>
          <w:tcPr>
            <w:tcW w:w="1002" w:type="dxa"/>
            <w:tcBorders>
              <w:top w:val="nil"/>
              <w:left w:val="nil"/>
              <w:bottom w:val="single" w:sz="4" w:space="0" w:color="auto"/>
              <w:right w:val="single" w:sz="4" w:space="0" w:color="auto"/>
            </w:tcBorders>
            <w:shd w:val="clear" w:color="auto" w:fill="auto"/>
            <w:vAlign w:val="center"/>
          </w:tcPr>
          <w:p w14:paraId="5BDDED29"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18,512</w:t>
            </w:r>
          </w:p>
        </w:tc>
        <w:tc>
          <w:tcPr>
            <w:tcW w:w="1080" w:type="dxa"/>
            <w:tcBorders>
              <w:top w:val="nil"/>
              <w:left w:val="nil"/>
              <w:bottom w:val="single" w:sz="4" w:space="0" w:color="auto"/>
              <w:right w:val="single" w:sz="4" w:space="0" w:color="auto"/>
            </w:tcBorders>
            <w:shd w:val="clear" w:color="auto" w:fill="auto"/>
            <w:vAlign w:val="center"/>
          </w:tcPr>
          <w:p w14:paraId="6BE02AEA"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10,400</w:t>
            </w:r>
          </w:p>
        </w:tc>
        <w:tc>
          <w:tcPr>
            <w:tcW w:w="1080" w:type="dxa"/>
            <w:tcBorders>
              <w:top w:val="nil"/>
              <w:left w:val="nil"/>
              <w:bottom w:val="single" w:sz="4" w:space="0" w:color="auto"/>
              <w:right w:val="single" w:sz="4" w:space="0" w:color="auto"/>
            </w:tcBorders>
            <w:shd w:val="clear" w:color="auto" w:fill="auto"/>
            <w:vAlign w:val="center"/>
          </w:tcPr>
          <w:p w14:paraId="11DB37DD"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15,600</w:t>
            </w:r>
          </w:p>
        </w:tc>
        <w:tc>
          <w:tcPr>
            <w:tcW w:w="1170" w:type="dxa"/>
            <w:tcBorders>
              <w:top w:val="nil"/>
              <w:left w:val="nil"/>
              <w:bottom w:val="single" w:sz="4" w:space="0" w:color="auto"/>
              <w:right w:val="single" w:sz="4" w:space="0" w:color="auto"/>
            </w:tcBorders>
            <w:shd w:val="clear" w:color="auto" w:fill="auto"/>
            <w:vAlign w:val="center"/>
          </w:tcPr>
          <w:p w14:paraId="21FADFA5"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14,352</w:t>
            </w:r>
          </w:p>
        </w:tc>
        <w:tc>
          <w:tcPr>
            <w:tcW w:w="1080" w:type="dxa"/>
            <w:tcBorders>
              <w:top w:val="nil"/>
              <w:left w:val="nil"/>
              <w:bottom w:val="single" w:sz="4" w:space="0" w:color="auto"/>
              <w:right w:val="single" w:sz="4" w:space="0" w:color="auto"/>
            </w:tcBorders>
            <w:vAlign w:val="center"/>
          </w:tcPr>
          <w:p w14:paraId="306285EC"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14,352</w:t>
            </w:r>
          </w:p>
        </w:tc>
        <w:tc>
          <w:tcPr>
            <w:tcW w:w="1080" w:type="dxa"/>
            <w:tcBorders>
              <w:top w:val="nil"/>
              <w:left w:val="single" w:sz="4" w:space="0" w:color="auto"/>
              <w:bottom w:val="single" w:sz="4" w:space="0" w:color="auto"/>
              <w:right w:val="single" w:sz="4" w:space="0" w:color="auto"/>
            </w:tcBorders>
            <w:shd w:val="clear" w:color="auto" w:fill="auto"/>
            <w:vAlign w:val="center"/>
          </w:tcPr>
          <w:p w14:paraId="4EB8856D"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color w:val="000000"/>
                <w:sz w:val="20"/>
                <w:szCs w:val="20"/>
              </w:rPr>
              <w:t>9,835</w:t>
            </w:r>
          </w:p>
        </w:tc>
        <w:tc>
          <w:tcPr>
            <w:tcW w:w="1352" w:type="dxa"/>
            <w:tcBorders>
              <w:top w:val="nil"/>
              <w:left w:val="nil"/>
              <w:bottom w:val="single" w:sz="4" w:space="0" w:color="auto"/>
              <w:right w:val="single" w:sz="4" w:space="0" w:color="auto"/>
            </w:tcBorders>
            <w:shd w:val="clear" w:color="auto" w:fill="auto"/>
            <w:vAlign w:val="center"/>
          </w:tcPr>
          <w:p w14:paraId="17E38682" w14:textId="77777777" w:rsidR="00D63F67" w:rsidRPr="008B1861" w:rsidRDefault="00D63F67" w:rsidP="0019619B">
            <w:pPr>
              <w:spacing w:after="0"/>
              <w:jc w:val="right"/>
              <w:rPr>
                <w:rFonts w:ascii="Myriad Pro" w:hAnsi="Myriad Pro"/>
                <w:b/>
                <w:bCs/>
                <w:color w:val="000000"/>
                <w:sz w:val="20"/>
                <w:szCs w:val="20"/>
                <w:lang w:val="en-US"/>
              </w:rPr>
            </w:pPr>
            <w:r w:rsidRPr="008B1861">
              <w:rPr>
                <w:rFonts w:ascii="Myriad Pro" w:hAnsi="Myriad Pro"/>
                <w:b/>
                <w:bCs/>
                <w:color w:val="000000"/>
                <w:sz w:val="20"/>
                <w:szCs w:val="20"/>
              </w:rPr>
              <w:t>83,051</w:t>
            </w:r>
          </w:p>
        </w:tc>
      </w:tr>
      <w:tr w:rsidR="00D63F67" w:rsidRPr="008B1861" w14:paraId="484A5C96" w14:textId="77777777" w:rsidTr="0019619B">
        <w:trPr>
          <w:trHeight w:val="495"/>
        </w:trPr>
        <w:tc>
          <w:tcPr>
            <w:tcW w:w="4749"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14:paraId="751E95F4" w14:textId="77777777" w:rsidR="00D63F67" w:rsidRPr="008B1861" w:rsidRDefault="00D63F67" w:rsidP="0019619B">
            <w:pPr>
              <w:spacing w:after="0"/>
              <w:jc w:val="right"/>
              <w:rPr>
                <w:rFonts w:ascii="Myriad Pro" w:hAnsi="Myriad Pro"/>
                <w:b/>
                <w:bCs/>
                <w:color w:val="000000"/>
                <w:sz w:val="20"/>
                <w:szCs w:val="20"/>
                <w:lang w:val="en-US"/>
              </w:rPr>
            </w:pPr>
            <w:r w:rsidRPr="008B1861">
              <w:rPr>
                <w:rFonts w:ascii="Myriad Pro" w:hAnsi="Myriad Pro"/>
                <w:b/>
                <w:bCs/>
                <w:color w:val="000000"/>
                <w:sz w:val="20"/>
                <w:szCs w:val="20"/>
                <w:lang w:val="en-US"/>
              </w:rPr>
              <w:t> </w:t>
            </w:r>
          </w:p>
        </w:tc>
        <w:tc>
          <w:tcPr>
            <w:tcW w:w="1579" w:type="dxa"/>
            <w:gridSpan w:val="2"/>
            <w:tcBorders>
              <w:top w:val="nil"/>
              <w:left w:val="nil"/>
              <w:bottom w:val="single" w:sz="4" w:space="0" w:color="auto"/>
              <w:right w:val="single" w:sz="4" w:space="0" w:color="auto"/>
            </w:tcBorders>
            <w:shd w:val="clear" w:color="000000" w:fill="FFC000"/>
            <w:vAlign w:val="center"/>
            <w:hideMark/>
          </w:tcPr>
          <w:p w14:paraId="316B9E37" w14:textId="77777777" w:rsidR="00D63F67" w:rsidRPr="008B1861" w:rsidRDefault="00D63F67" w:rsidP="0019619B">
            <w:pPr>
              <w:spacing w:after="0"/>
              <w:jc w:val="left"/>
              <w:rPr>
                <w:rFonts w:ascii="Myriad Pro" w:hAnsi="Myriad Pro"/>
                <w:b/>
                <w:bCs/>
                <w:color w:val="000000"/>
                <w:sz w:val="20"/>
                <w:szCs w:val="20"/>
                <w:lang w:val="en-US"/>
              </w:rPr>
            </w:pPr>
            <w:r w:rsidRPr="008B1861">
              <w:rPr>
                <w:rFonts w:ascii="Myriad Pro" w:hAnsi="Myriad Pro"/>
                <w:b/>
                <w:bCs/>
                <w:color w:val="000000"/>
                <w:sz w:val="20"/>
                <w:szCs w:val="20"/>
                <w:lang w:val="en-US"/>
              </w:rPr>
              <w:t> </w:t>
            </w:r>
          </w:p>
        </w:tc>
        <w:tc>
          <w:tcPr>
            <w:tcW w:w="1012" w:type="dxa"/>
            <w:vMerge w:val="restart"/>
            <w:tcBorders>
              <w:top w:val="nil"/>
              <w:left w:val="nil"/>
              <w:right w:val="single" w:sz="4" w:space="0" w:color="auto"/>
            </w:tcBorders>
            <w:shd w:val="clear" w:color="000000" w:fill="FFC000"/>
            <w:vAlign w:val="center"/>
            <w:hideMark/>
          </w:tcPr>
          <w:p w14:paraId="08A15F1A" w14:textId="77777777" w:rsidR="00D63F67" w:rsidRPr="008B1861" w:rsidRDefault="00D63F67" w:rsidP="0019619B">
            <w:pPr>
              <w:spacing w:after="0"/>
              <w:jc w:val="left"/>
              <w:rPr>
                <w:rFonts w:ascii="Myriad Pro" w:hAnsi="Myriad Pro"/>
                <w:b/>
                <w:bCs/>
                <w:color w:val="000000"/>
                <w:sz w:val="20"/>
                <w:szCs w:val="20"/>
                <w:lang w:val="en-US"/>
              </w:rPr>
            </w:pPr>
            <w:r w:rsidRPr="008B1861">
              <w:rPr>
                <w:rFonts w:ascii="Myriad Pro" w:hAnsi="Myriad Pro"/>
                <w:b/>
                <w:bCs/>
                <w:color w:val="000000"/>
                <w:sz w:val="20"/>
                <w:szCs w:val="20"/>
                <w:lang w:val="en-US"/>
              </w:rPr>
              <w:t>TOTAL OUTPUT 3</w:t>
            </w:r>
          </w:p>
        </w:tc>
        <w:tc>
          <w:tcPr>
            <w:tcW w:w="1002" w:type="dxa"/>
            <w:vMerge w:val="restart"/>
            <w:tcBorders>
              <w:top w:val="nil"/>
              <w:left w:val="nil"/>
              <w:right w:val="single" w:sz="4" w:space="0" w:color="auto"/>
            </w:tcBorders>
            <w:shd w:val="clear" w:color="000000" w:fill="FFC000"/>
            <w:vAlign w:val="center"/>
          </w:tcPr>
          <w:p w14:paraId="31CA27FC"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b/>
                <w:bCs/>
                <w:color w:val="000000"/>
                <w:sz w:val="20"/>
                <w:szCs w:val="20"/>
              </w:rPr>
              <w:t>USD 96,317</w:t>
            </w:r>
          </w:p>
        </w:tc>
        <w:tc>
          <w:tcPr>
            <w:tcW w:w="1080" w:type="dxa"/>
            <w:vMerge w:val="restart"/>
            <w:tcBorders>
              <w:top w:val="nil"/>
              <w:left w:val="nil"/>
              <w:right w:val="single" w:sz="4" w:space="0" w:color="auto"/>
            </w:tcBorders>
            <w:shd w:val="clear" w:color="000000" w:fill="FFC000"/>
            <w:vAlign w:val="center"/>
          </w:tcPr>
          <w:p w14:paraId="336CC996"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b/>
                <w:bCs/>
                <w:color w:val="000000"/>
                <w:sz w:val="20"/>
                <w:szCs w:val="20"/>
              </w:rPr>
              <w:t>USD 151,147</w:t>
            </w:r>
          </w:p>
        </w:tc>
        <w:tc>
          <w:tcPr>
            <w:tcW w:w="1080" w:type="dxa"/>
            <w:vMerge w:val="restart"/>
            <w:tcBorders>
              <w:top w:val="nil"/>
              <w:left w:val="nil"/>
              <w:right w:val="single" w:sz="4" w:space="0" w:color="auto"/>
            </w:tcBorders>
            <w:shd w:val="clear" w:color="000000" w:fill="FFC000"/>
            <w:vAlign w:val="center"/>
          </w:tcPr>
          <w:p w14:paraId="6F7E4D91"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b/>
                <w:bCs/>
                <w:color w:val="000000"/>
                <w:sz w:val="20"/>
                <w:szCs w:val="20"/>
              </w:rPr>
              <w:t>USD 102,267</w:t>
            </w:r>
          </w:p>
        </w:tc>
        <w:tc>
          <w:tcPr>
            <w:tcW w:w="1170" w:type="dxa"/>
            <w:vMerge w:val="restart"/>
            <w:tcBorders>
              <w:top w:val="nil"/>
              <w:left w:val="nil"/>
              <w:right w:val="single" w:sz="4" w:space="0" w:color="auto"/>
            </w:tcBorders>
            <w:shd w:val="clear" w:color="000000" w:fill="FFC000"/>
            <w:vAlign w:val="center"/>
          </w:tcPr>
          <w:p w14:paraId="5B7297DB"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b/>
                <w:bCs/>
                <w:color w:val="000000"/>
                <w:sz w:val="20"/>
                <w:szCs w:val="20"/>
              </w:rPr>
              <w:t>USD 159,883</w:t>
            </w:r>
          </w:p>
        </w:tc>
        <w:tc>
          <w:tcPr>
            <w:tcW w:w="1080" w:type="dxa"/>
            <w:vMerge w:val="restart"/>
            <w:tcBorders>
              <w:top w:val="nil"/>
              <w:left w:val="nil"/>
              <w:right w:val="single" w:sz="4" w:space="0" w:color="auto"/>
            </w:tcBorders>
            <w:shd w:val="clear" w:color="000000" w:fill="FFC000"/>
            <w:vAlign w:val="center"/>
          </w:tcPr>
          <w:p w14:paraId="563880DA" w14:textId="77777777" w:rsidR="00D63F67" w:rsidRPr="008B1861" w:rsidRDefault="00D63F67" w:rsidP="0019619B">
            <w:pPr>
              <w:spacing w:after="0"/>
              <w:jc w:val="center"/>
              <w:rPr>
                <w:rFonts w:ascii="Myriad Pro" w:hAnsi="Myriad Pro"/>
                <w:b/>
                <w:bCs/>
                <w:color w:val="000000"/>
                <w:sz w:val="20"/>
                <w:szCs w:val="20"/>
              </w:rPr>
            </w:pPr>
            <w:r w:rsidRPr="008B1861">
              <w:rPr>
                <w:rFonts w:ascii="Myriad Pro" w:hAnsi="Myriad Pro"/>
                <w:b/>
                <w:bCs/>
                <w:color w:val="000000"/>
                <w:sz w:val="20"/>
                <w:szCs w:val="20"/>
              </w:rPr>
              <w:t>USD 104,810</w:t>
            </w:r>
          </w:p>
        </w:tc>
        <w:tc>
          <w:tcPr>
            <w:tcW w:w="1080" w:type="dxa"/>
            <w:vMerge w:val="restart"/>
            <w:tcBorders>
              <w:top w:val="nil"/>
              <w:left w:val="single" w:sz="4" w:space="0" w:color="auto"/>
              <w:right w:val="single" w:sz="4" w:space="0" w:color="auto"/>
            </w:tcBorders>
            <w:shd w:val="clear" w:color="000000" w:fill="FFC000"/>
            <w:vAlign w:val="center"/>
          </w:tcPr>
          <w:p w14:paraId="50B4124C"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b/>
                <w:bCs/>
                <w:color w:val="000000"/>
                <w:sz w:val="20"/>
                <w:szCs w:val="20"/>
              </w:rPr>
              <w:t>USD 19,403</w:t>
            </w:r>
          </w:p>
        </w:tc>
        <w:tc>
          <w:tcPr>
            <w:tcW w:w="1352" w:type="dxa"/>
            <w:tcBorders>
              <w:top w:val="nil"/>
              <w:left w:val="nil"/>
              <w:bottom w:val="single" w:sz="4" w:space="0" w:color="auto"/>
              <w:right w:val="single" w:sz="4" w:space="0" w:color="auto"/>
            </w:tcBorders>
            <w:shd w:val="clear" w:color="000000" w:fill="FFC000"/>
            <w:vAlign w:val="center"/>
          </w:tcPr>
          <w:p w14:paraId="272EC50D" w14:textId="77777777" w:rsidR="00D63F67" w:rsidRPr="008B1861" w:rsidRDefault="00D63F67" w:rsidP="0019619B">
            <w:pPr>
              <w:spacing w:after="0"/>
              <w:jc w:val="right"/>
              <w:rPr>
                <w:rFonts w:ascii="Myriad Pro" w:hAnsi="Myriad Pro"/>
                <w:b/>
                <w:bCs/>
                <w:color w:val="000000"/>
                <w:sz w:val="20"/>
                <w:szCs w:val="20"/>
                <w:lang w:val="en-US"/>
              </w:rPr>
            </w:pPr>
            <w:r w:rsidRPr="008B1861">
              <w:rPr>
                <w:rFonts w:ascii="Myriad Pro" w:hAnsi="Myriad Pro"/>
                <w:b/>
                <w:bCs/>
                <w:color w:val="000000"/>
                <w:sz w:val="20"/>
                <w:szCs w:val="20"/>
              </w:rPr>
              <w:t xml:space="preserve">USD 633,827 </w:t>
            </w:r>
          </w:p>
        </w:tc>
      </w:tr>
      <w:tr w:rsidR="00D63F67" w:rsidRPr="008B1861" w14:paraId="0832A80B" w14:textId="77777777" w:rsidTr="0019619B">
        <w:trPr>
          <w:trHeight w:val="495"/>
        </w:trPr>
        <w:tc>
          <w:tcPr>
            <w:tcW w:w="4749" w:type="dxa"/>
            <w:gridSpan w:val="2"/>
            <w:tcBorders>
              <w:top w:val="single" w:sz="4" w:space="0" w:color="auto"/>
              <w:left w:val="single" w:sz="4" w:space="0" w:color="auto"/>
              <w:bottom w:val="single" w:sz="4" w:space="0" w:color="auto"/>
              <w:right w:val="single" w:sz="4" w:space="0" w:color="auto"/>
            </w:tcBorders>
            <w:shd w:val="clear" w:color="000000" w:fill="FFC000"/>
            <w:vAlign w:val="center"/>
          </w:tcPr>
          <w:p w14:paraId="67CED0AA" w14:textId="77777777" w:rsidR="00D63F67" w:rsidRPr="008B1861" w:rsidRDefault="00D63F67" w:rsidP="0019619B">
            <w:pPr>
              <w:spacing w:after="0"/>
              <w:jc w:val="right"/>
              <w:rPr>
                <w:rFonts w:ascii="Myriad Pro" w:hAnsi="Myriad Pro"/>
                <w:b/>
                <w:bCs/>
                <w:color w:val="000000"/>
                <w:sz w:val="20"/>
                <w:szCs w:val="20"/>
                <w:lang w:val="en-US"/>
              </w:rPr>
            </w:pPr>
          </w:p>
        </w:tc>
        <w:tc>
          <w:tcPr>
            <w:tcW w:w="1579" w:type="dxa"/>
            <w:gridSpan w:val="2"/>
            <w:tcBorders>
              <w:top w:val="nil"/>
              <w:left w:val="nil"/>
              <w:bottom w:val="single" w:sz="4" w:space="0" w:color="auto"/>
              <w:right w:val="single" w:sz="4" w:space="0" w:color="auto"/>
            </w:tcBorders>
            <w:shd w:val="clear" w:color="000000" w:fill="FFC000"/>
            <w:vAlign w:val="center"/>
          </w:tcPr>
          <w:p w14:paraId="0427F25D" w14:textId="77777777" w:rsidR="00D63F67" w:rsidRPr="008B1861" w:rsidRDefault="00D63F67" w:rsidP="0019619B">
            <w:pPr>
              <w:spacing w:after="0"/>
              <w:jc w:val="left"/>
              <w:rPr>
                <w:rFonts w:ascii="Myriad Pro" w:hAnsi="Myriad Pro"/>
                <w:b/>
                <w:bCs/>
                <w:color w:val="000000"/>
                <w:sz w:val="20"/>
                <w:szCs w:val="20"/>
                <w:lang w:val="en-US"/>
              </w:rPr>
            </w:pPr>
          </w:p>
        </w:tc>
        <w:tc>
          <w:tcPr>
            <w:tcW w:w="1012" w:type="dxa"/>
            <w:vMerge/>
            <w:tcBorders>
              <w:left w:val="nil"/>
              <w:bottom w:val="single" w:sz="4" w:space="0" w:color="auto"/>
              <w:right w:val="single" w:sz="4" w:space="0" w:color="auto"/>
            </w:tcBorders>
            <w:shd w:val="clear" w:color="000000" w:fill="FFC000"/>
            <w:vAlign w:val="center"/>
          </w:tcPr>
          <w:p w14:paraId="0B897CC8" w14:textId="77777777" w:rsidR="00D63F67" w:rsidRPr="008B1861" w:rsidRDefault="00D63F67" w:rsidP="0019619B">
            <w:pPr>
              <w:spacing w:after="0"/>
              <w:jc w:val="left"/>
              <w:rPr>
                <w:rFonts w:ascii="Myriad Pro" w:hAnsi="Myriad Pro"/>
                <w:b/>
                <w:bCs/>
                <w:color w:val="000000"/>
                <w:sz w:val="20"/>
                <w:szCs w:val="20"/>
                <w:lang w:val="en-US"/>
              </w:rPr>
            </w:pPr>
          </w:p>
        </w:tc>
        <w:tc>
          <w:tcPr>
            <w:tcW w:w="1002" w:type="dxa"/>
            <w:vMerge/>
            <w:tcBorders>
              <w:left w:val="nil"/>
              <w:bottom w:val="single" w:sz="4" w:space="0" w:color="auto"/>
              <w:right w:val="single" w:sz="4" w:space="0" w:color="auto"/>
            </w:tcBorders>
            <w:shd w:val="clear" w:color="000000" w:fill="FFC000"/>
            <w:vAlign w:val="center"/>
          </w:tcPr>
          <w:p w14:paraId="3484B177" w14:textId="77777777" w:rsidR="00D63F67" w:rsidRPr="008B1861" w:rsidRDefault="00D63F67" w:rsidP="0019619B">
            <w:pPr>
              <w:spacing w:after="0"/>
              <w:jc w:val="center"/>
              <w:rPr>
                <w:rFonts w:ascii="Myriad Pro" w:hAnsi="Myriad Pro"/>
                <w:b/>
                <w:bCs/>
                <w:color w:val="000000"/>
                <w:sz w:val="20"/>
                <w:szCs w:val="20"/>
              </w:rPr>
            </w:pPr>
          </w:p>
        </w:tc>
        <w:tc>
          <w:tcPr>
            <w:tcW w:w="1080" w:type="dxa"/>
            <w:vMerge/>
            <w:tcBorders>
              <w:left w:val="nil"/>
              <w:bottom w:val="single" w:sz="4" w:space="0" w:color="auto"/>
              <w:right w:val="single" w:sz="4" w:space="0" w:color="auto"/>
            </w:tcBorders>
            <w:shd w:val="clear" w:color="000000" w:fill="FFC000"/>
            <w:vAlign w:val="center"/>
          </w:tcPr>
          <w:p w14:paraId="6198ED88" w14:textId="77777777" w:rsidR="00D63F67" w:rsidRPr="008B1861" w:rsidRDefault="00D63F67" w:rsidP="0019619B">
            <w:pPr>
              <w:spacing w:after="0"/>
              <w:jc w:val="center"/>
              <w:rPr>
                <w:rFonts w:ascii="Myriad Pro" w:hAnsi="Myriad Pro"/>
                <w:b/>
                <w:bCs/>
                <w:color w:val="000000"/>
                <w:sz w:val="20"/>
                <w:szCs w:val="20"/>
              </w:rPr>
            </w:pPr>
          </w:p>
        </w:tc>
        <w:tc>
          <w:tcPr>
            <w:tcW w:w="1080" w:type="dxa"/>
            <w:vMerge/>
            <w:tcBorders>
              <w:left w:val="nil"/>
              <w:bottom w:val="single" w:sz="4" w:space="0" w:color="auto"/>
              <w:right w:val="single" w:sz="4" w:space="0" w:color="auto"/>
            </w:tcBorders>
            <w:shd w:val="clear" w:color="000000" w:fill="FFC000"/>
            <w:vAlign w:val="center"/>
          </w:tcPr>
          <w:p w14:paraId="42DD694D" w14:textId="77777777" w:rsidR="00D63F67" w:rsidRPr="008B1861" w:rsidRDefault="00D63F67" w:rsidP="0019619B">
            <w:pPr>
              <w:spacing w:after="0"/>
              <w:jc w:val="center"/>
              <w:rPr>
                <w:rFonts w:ascii="Myriad Pro" w:hAnsi="Myriad Pro"/>
                <w:b/>
                <w:bCs/>
                <w:color w:val="000000"/>
                <w:sz w:val="20"/>
                <w:szCs w:val="20"/>
              </w:rPr>
            </w:pPr>
          </w:p>
        </w:tc>
        <w:tc>
          <w:tcPr>
            <w:tcW w:w="1170" w:type="dxa"/>
            <w:vMerge/>
            <w:tcBorders>
              <w:left w:val="nil"/>
              <w:bottom w:val="single" w:sz="4" w:space="0" w:color="auto"/>
              <w:right w:val="single" w:sz="4" w:space="0" w:color="auto"/>
            </w:tcBorders>
            <w:shd w:val="clear" w:color="000000" w:fill="FFC000"/>
            <w:vAlign w:val="center"/>
          </w:tcPr>
          <w:p w14:paraId="431D8238" w14:textId="77777777" w:rsidR="00D63F67" w:rsidRPr="008B1861" w:rsidRDefault="00D63F67" w:rsidP="0019619B">
            <w:pPr>
              <w:spacing w:after="0"/>
              <w:jc w:val="center"/>
              <w:rPr>
                <w:rFonts w:ascii="Myriad Pro" w:hAnsi="Myriad Pro"/>
                <w:b/>
                <w:bCs/>
                <w:color w:val="000000"/>
                <w:sz w:val="20"/>
                <w:szCs w:val="20"/>
              </w:rPr>
            </w:pPr>
          </w:p>
        </w:tc>
        <w:tc>
          <w:tcPr>
            <w:tcW w:w="1080" w:type="dxa"/>
            <w:vMerge/>
            <w:tcBorders>
              <w:left w:val="nil"/>
              <w:bottom w:val="single" w:sz="4" w:space="0" w:color="auto"/>
              <w:right w:val="single" w:sz="4" w:space="0" w:color="auto"/>
            </w:tcBorders>
            <w:shd w:val="clear" w:color="000000" w:fill="FFC000"/>
            <w:vAlign w:val="center"/>
          </w:tcPr>
          <w:p w14:paraId="5E19709D" w14:textId="77777777" w:rsidR="00D63F67" w:rsidRPr="008B1861" w:rsidRDefault="00D63F67" w:rsidP="0019619B">
            <w:pPr>
              <w:spacing w:after="0"/>
              <w:jc w:val="center"/>
              <w:rPr>
                <w:rFonts w:ascii="Myriad Pro" w:hAnsi="Myriad Pro"/>
                <w:b/>
                <w:bCs/>
                <w:color w:val="000000"/>
                <w:sz w:val="20"/>
                <w:szCs w:val="20"/>
              </w:rPr>
            </w:pPr>
          </w:p>
        </w:tc>
        <w:tc>
          <w:tcPr>
            <w:tcW w:w="1080" w:type="dxa"/>
            <w:vMerge/>
            <w:tcBorders>
              <w:left w:val="single" w:sz="4" w:space="0" w:color="auto"/>
              <w:bottom w:val="single" w:sz="4" w:space="0" w:color="auto"/>
              <w:right w:val="single" w:sz="4" w:space="0" w:color="auto"/>
            </w:tcBorders>
            <w:shd w:val="clear" w:color="000000" w:fill="FFC000"/>
            <w:vAlign w:val="center"/>
          </w:tcPr>
          <w:p w14:paraId="110221D0" w14:textId="77777777" w:rsidR="00D63F67" w:rsidRPr="008B1861" w:rsidRDefault="00D63F67" w:rsidP="0019619B">
            <w:pPr>
              <w:spacing w:after="0"/>
              <w:jc w:val="center"/>
              <w:rPr>
                <w:rFonts w:ascii="Myriad Pro" w:hAnsi="Myriad Pro"/>
                <w:b/>
                <w:bCs/>
                <w:color w:val="000000"/>
                <w:sz w:val="20"/>
                <w:szCs w:val="20"/>
              </w:rPr>
            </w:pPr>
          </w:p>
        </w:tc>
        <w:tc>
          <w:tcPr>
            <w:tcW w:w="1352" w:type="dxa"/>
            <w:tcBorders>
              <w:top w:val="nil"/>
              <w:left w:val="nil"/>
              <w:bottom w:val="single" w:sz="4" w:space="0" w:color="auto"/>
              <w:right w:val="single" w:sz="4" w:space="0" w:color="auto"/>
            </w:tcBorders>
            <w:shd w:val="clear" w:color="000000" w:fill="FFC000"/>
            <w:vAlign w:val="center"/>
          </w:tcPr>
          <w:p w14:paraId="19D7D5D2" w14:textId="77777777" w:rsidR="00D63F67" w:rsidRPr="008B1861" w:rsidRDefault="00D63F67" w:rsidP="0019619B">
            <w:pPr>
              <w:spacing w:after="0"/>
              <w:jc w:val="right"/>
              <w:rPr>
                <w:rFonts w:ascii="Myriad Pro" w:hAnsi="Myriad Pro"/>
                <w:b/>
                <w:bCs/>
                <w:color w:val="000000"/>
                <w:sz w:val="20"/>
                <w:szCs w:val="20"/>
                <w:lang w:val="en-US"/>
              </w:rPr>
            </w:pPr>
            <w:r w:rsidRPr="008B1861">
              <w:rPr>
                <w:rFonts w:ascii="Myriad Pro" w:hAnsi="Myriad Pro"/>
                <w:b/>
                <w:bCs/>
                <w:color w:val="1F4E79" w:themeColor="accent1" w:themeShade="80"/>
                <w:sz w:val="20"/>
                <w:szCs w:val="20"/>
              </w:rPr>
              <w:t>DKK 4,441,862</w:t>
            </w:r>
          </w:p>
        </w:tc>
      </w:tr>
      <w:tr w:rsidR="00D63F67" w:rsidRPr="008B1861" w14:paraId="748F4781" w14:textId="77777777" w:rsidTr="0019619B">
        <w:trPr>
          <w:trHeight w:val="330"/>
        </w:trPr>
        <w:tc>
          <w:tcPr>
            <w:tcW w:w="1658" w:type="dxa"/>
            <w:vMerge w:val="restart"/>
            <w:tcBorders>
              <w:top w:val="nil"/>
              <w:left w:val="single" w:sz="4" w:space="0" w:color="auto"/>
              <w:right w:val="single" w:sz="4" w:space="0" w:color="auto"/>
            </w:tcBorders>
            <w:shd w:val="clear" w:color="auto" w:fill="auto"/>
            <w:vAlign w:val="center"/>
            <w:hideMark/>
          </w:tcPr>
          <w:p w14:paraId="1A655DCE" w14:textId="77777777" w:rsidR="00D63F67" w:rsidRPr="008B1861" w:rsidRDefault="00D63F67" w:rsidP="0019619B">
            <w:pPr>
              <w:spacing w:after="0"/>
              <w:jc w:val="left"/>
              <w:rPr>
                <w:rFonts w:ascii="Myriad Pro" w:hAnsi="Myriad Pro"/>
                <w:b/>
                <w:bCs/>
                <w:iCs/>
                <w:color w:val="000000"/>
                <w:sz w:val="20"/>
                <w:szCs w:val="20"/>
                <w:lang w:val="en-US"/>
              </w:rPr>
            </w:pPr>
            <w:r w:rsidRPr="008B1861">
              <w:rPr>
                <w:rFonts w:ascii="Myriad Pro" w:hAnsi="Myriad Pro"/>
                <w:b/>
                <w:bCs/>
                <w:iCs/>
                <w:color w:val="000000"/>
                <w:sz w:val="20"/>
                <w:szCs w:val="20"/>
                <w:lang w:val="en-US"/>
              </w:rPr>
              <w:t>Project implementation</w:t>
            </w:r>
          </w:p>
        </w:tc>
        <w:tc>
          <w:tcPr>
            <w:tcW w:w="3091" w:type="dxa"/>
            <w:tcBorders>
              <w:top w:val="nil"/>
              <w:left w:val="nil"/>
              <w:bottom w:val="single" w:sz="4" w:space="0" w:color="auto"/>
              <w:right w:val="single" w:sz="4" w:space="0" w:color="auto"/>
            </w:tcBorders>
            <w:shd w:val="clear" w:color="auto" w:fill="auto"/>
            <w:vAlign w:val="center"/>
            <w:hideMark/>
          </w:tcPr>
          <w:p w14:paraId="3DCC56F7" w14:textId="77777777" w:rsidR="00D63F67" w:rsidRPr="008B1861" w:rsidRDefault="00D63F67" w:rsidP="0019619B">
            <w:pPr>
              <w:spacing w:after="0"/>
              <w:jc w:val="left"/>
              <w:rPr>
                <w:rFonts w:ascii="Myriad Pro" w:hAnsi="Myriad Pro"/>
                <w:b/>
                <w:bCs/>
                <w:iCs/>
                <w:color w:val="000000"/>
                <w:sz w:val="20"/>
                <w:szCs w:val="20"/>
                <w:lang w:val="en-US"/>
              </w:rPr>
            </w:pPr>
            <w:r w:rsidRPr="008B1861">
              <w:rPr>
                <w:rFonts w:ascii="Myriad Pro" w:hAnsi="Myriad Pro"/>
                <w:b/>
                <w:bCs/>
                <w:iCs/>
                <w:color w:val="000000"/>
                <w:sz w:val="20"/>
                <w:szCs w:val="20"/>
                <w:lang w:val="en-US"/>
              </w:rPr>
              <w:t>Total Direct costs</w:t>
            </w:r>
          </w:p>
        </w:tc>
        <w:tc>
          <w:tcPr>
            <w:tcW w:w="1579" w:type="dxa"/>
            <w:gridSpan w:val="2"/>
            <w:tcBorders>
              <w:top w:val="nil"/>
              <w:left w:val="nil"/>
              <w:bottom w:val="single" w:sz="4" w:space="0" w:color="auto"/>
              <w:right w:val="single" w:sz="4" w:space="0" w:color="auto"/>
            </w:tcBorders>
            <w:shd w:val="clear" w:color="auto" w:fill="auto"/>
            <w:vAlign w:val="center"/>
            <w:hideMark/>
          </w:tcPr>
          <w:p w14:paraId="6331253C" w14:textId="77777777" w:rsidR="00D63F67" w:rsidRPr="008B1861" w:rsidRDefault="00D63F67" w:rsidP="0019619B">
            <w:pPr>
              <w:spacing w:after="0"/>
              <w:jc w:val="left"/>
              <w:rPr>
                <w:rFonts w:ascii="Myriad Pro" w:hAnsi="Myriad Pro"/>
                <w:b/>
                <w:bCs/>
                <w:i/>
                <w:iCs/>
                <w:color w:val="000000"/>
                <w:sz w:val="20"/>
                <w:szCs w:val="20"/>
                <w:lang w:val="en-US"/>
              </w:rPr>
            </w:pPr>
            <w:r w:rsidRPr="008B1861">
              <w:rPr>
                <w:rFonts w:ascii="Myriad Pro" w:hAnsi="Myriad Pro"/>
                <w:b/>
                <w:bCs/>
                <w:i/>
                <w:iCs/>
                <w:color w:val="000000"/>
                <w:sz w:val="20"/>
                <w:szCs w:val="20"/>
                <w:lang w:val="en-US"/>
              </w:rPr>
              <w:t> </w:t>
            </w:r>
          </w:p>
        </w:tc>
        <w:tc>
          <w:tcPr>
            <w:tcW w:w="1012" w:type="dxa"/>
            <w:tcBorders>
              <w:top w:val="nil"/>
              <w:left w:val="nil"/>
              <w:bottom w:val="single" w:sz="4" w:space="0" w:color="auto"/>
              <w:right w:val="single" w:sz="4" w:space="0" w:color="auto"/>
            </w:tcBorders>
            <w:shd w:val="clear" w:color="auto" w:fill="auto"/>
            <w:vAlign w:val="center"/>
          </w:tcPr>
          <w:p w14:paraId="6F6E5106" w14:textId="77777777" w:rsidR="00D63F67" w:rsidRPr="008B1861" w:rsidRDefault="00D63F67" w:rsidP="0019619B">
            <w:pPr>
              <w:spacing w:after="0"/>
              <w:jc w:val="left"/>
              <w:rPr>
                <w:rFonts w:ascii="Myriad Pro" w:hAnsi="Myriad Pro"/>
                <w:b/>
                <w:bCs/>
                <w:i/>
                <w:iCs/>
                <w:color w:val="000000"/>
                <w:sz w:val="20"/>
                <w:szCs w:val="20"/>
                <w:lang w:val="en-US"/>
              </w:rPr>
            </w:pPr>
          </w:p>
        </w:tc>
        <w:tc>
          <w:tcPr>
            <w:tcW w:w="1002" w:type="dxa"/>
            <w:tcBorders>
              <w:top w:val="nil"/>
              <w:left w:val="nil"/>
              <w:bottom w:val="single" w:sz="4" w:space="0" w:color="auto"/>
              <w:right w:val="single" w:sz="4" w:space="0" w:color="auto"/>
            </w:tcBorders>
            <w:shd w:val="clear" w:color="auto" w:fill="auto"/>
            <w:vAlign w:val="center"/>
          </w:tcPr>
          <w:p w14:paraId="76275866"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sz w:val="20"/>
                <w:szCs w:val="20"/>
              </w:rPr>
              <w:t>80,609</w:t>
            </w:r>
          </w:p>
        </w:tc>
        <w:tc>
          <w:tcPr>
            <w:tcW w:w="1080" w:type="dxa"/>
            <w:tcBorders>
              <w:top w:val="nil"/>
              <w:left w:val="nil"/>
              <w:bottom w:val="single" w:sz="4" w:space="0" w:color="auto"/>
              <w:right w:val="single" w:sz="4" w:space="0" w:color="auto"/>
            </w:tcBorders>
            <w:shd w:val="clear" w:color="auto" w:fill="auto"/>
            <w:vAlign w:val="center"/>
          </w:tcPr>
          <w:p w14:paraId="5E773FC2"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sz w:val="20"/>
                <w:szCs w:val="20"/>
              </w:rPr>
              <w:t>119,826</w:t>
            </w:r>
          </w:p>
        </w:tc>
        <w:tc>
          <w:tcPr>
            <w:tcW w:w="1080" w:type="dxa"/>
            <w:tcBorders>
              <w:top w:val="nil"/>
              <w:left w:val="nil"/>
              <w:bottom w:val="single" w:sz="4" w:space="0" w:color="auto"/>
              <w:right w:val="single" w:sz="4" w:space="0" w:color="auto"/>
            </w:tcBorders>
            <w:shd w:val="clear" w:color="auto" w:fill="auto"/>
            <w:vAlign w:val="center"/>
          </w:tcPr>
          <w:p w14:paraId="1FD5D550"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sz w:val="20"/>
                <w:szCs w:val="20"/>
              </w:rPr>
              <w:t>119,826</w:t>
            </w:r>
          </w:p>
        </w:tc>
        <w:tc>
          <w:tcPr>
            <w:tcW w:w="1170" w:type="dxa"/>
            <w:tcBorders>
              <w:top w:val="nil"/>
              <w:left w:val="nil"/>
              <w:bottom w:val="single" w:sz="4" w:space="0" w:color="auto"/>
              <w:right w:val="single" w:sz="4" w:space="0" w:color="auto"/>
            </w:tcBorders>
            <w:shd w:val="clear" w:color="auto" w:fill="auto"/>
            <w:vAlign w:val="center"/>
          </w:tcPr>
          <w:p w14:paraId="69651DC0"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sz w:val="20"/>
                <w:szCs w:val="20"/>
              </w:rPr>
              <w:t>75,536</w:t>
            </w:r>
          </w:p>
        </w:tc>
        <w:tc>
          <w:tcPr>
            <w:tcW w:w="1080" w:type="dxa"/>
            <w:tcBorders>
              <w:top w:val="nil"/>
              <w:left w:val="nil"/>
              <w:bottom w:val="single" w:sz="4" w:space="0" w:color="auto"/>
              <w:right w:val="single" w:sz="4" w:space="0" w:color="auto"/>
            </w:tcBorders>
            <w:vAlign w:val="center"/>
          </w:tcPr>
          <w:p w14:paraId="673337B9"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sz w:val="20"/>
                <w:szCs w:val="20"/>
              </w:rPr>
              <w:t>75,536</w:t>
            </w:r>
          </w:p>
        </w:tc>
        <w:tc>
          <w:tcPr>
            <w:tcW w:w="1080" w:type="dxa"/>
            <w:tcBorders>
              <w:top w:val="nil"/>
              <w:left w:val="single" w:sz="4" w:space="0" w:color="auto"/>
              <w:bottom w:val="single" w:sz="4" w:space="0" w:color="auto"/>
              <w:right w:val="single" w:sz="4" w:space="0" w:color="auto"/>
            </w:tcBorders>
            <w:shd w:val="clear" w:color="auto" w:fill="auto"/>
            <w:vAlign w:val="center"/>
          </w:tcPr>
          <w:p w14:paraId="32EDA068"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sz w:val="20"/>
                <w:szCs w:val="20"/>
              </w:rPr>
              <w:t>22,661</w:t>
            </w:r>
          </w:p>
        </w:tc>
        <w:tc>
          <w:tcPr>
            <w:tcW w:w="1352" w:type="dxa"/>
            <w:tcBorders>
              <w:top w:val="nil"/>
              <w:left w:val="nil"/>
              <w:bottom w:val="single" w:sz="4" w:space="0" w:color="auto"/>
              <w:right w:val="single" w:sz="4" w:space="0" w:color="auto"/>
            </w:tcBorders>
            <w:shd w:val="clear" w:color="auto" w:fill="auto"/>
            <w:vAlign w:val="center"/>
          </w:tcPr>
          <w:p w14:paraId="612F7458" w14:textId="77777777" w:rsidR="00D63F67" w:rsidRPr="008B1861" w:rsidRDefault="00D63F67" w:rsidP="0019619B">
            <w:pPr>
              <w:spacing w:after="0"/>
              <w:jc w:val="right"/>
              <w:rPr>
                <w:rFonts w:ascii="Myriad Pro" w:hAnsi="Myriad Pro"/>
                <w:bCs/>
                <w:color w:val="000000"/>
                <w:sz w:val="20"/>
                <w:szCs w:val="20"/>
                <w:lang w:val="en-US"/>
              </w:rPr>
            </w:pPr>
            <w:r w:rsidRPr="008B1861">
              <w:rPr>
                <w:rFonts w:ascii="Myriad Pro" w:hAnsi="Myriad Pro"/>
                <w:sz w:val="20"/>
                <w:szCs w:val="20"/>
              </w:rPr>
              <w:t>USD 493,995</w:t>
            </w:r>
          </w:p>
        </w:tc>
      </w:tr>
      <w:tr w:rsidR="00D63F67" w:rsidRPr="008B1861" w14:paraId="59991AD7" w14:textId="77777777" w:rsidTr="0019619B">
        <w:trPr>
          <w:trHeight w:val="330"/>
        </w:trPr>
        <w:tc>
          <w:tcPr>
            <w:tcW w:w="1658" w:type="dxa"/>
            <w:vMerge/>
            <w:tcBorders>
              <w:left w:val="single" w:sz="4" w:space="0" w:color="auto"/>
              <w:bottom w:val="single" w:sz="4" w:space="0" w:color="auto"/>
              <w:right w:val="single" w:sz="4" w:space="0" w:color="auto"/>
            </w:tcBorders>
            <w:shd w:val="clear" w:color="auto" w:fill="auto"/>
            <w:vAlign w:val="center"/>
            <w:hideMark/>
          </w:tcPr>
          <w:p w14:paraId="37B72383" w14:textId="77777777" w:rsidR="00D63F67" w:rsidRPr="008B1861" w:rsidRDefault="00D63F67" w:rsidP="0019619B">
            <w:pPr>
              <w:spacing w:after="0"/>
              <w:jc w:val="left"/>
              <w:rPr>
                <w:rFonts w:ascii="Myriad Pro" w:hAnsi="Myriad Pro"/>
                <w:b/>
                <w:bCs/>
                <w:iCs/>
                <w:color w:val="000000"/>
                <w:sz w:val="20"/>
                <w:szCs w:val="20"/>
                <w:lang w:val="en-US"/>
              </w:rPr>
            </w:pPr>
          </w:p>
        </w:tc>
        <w:tc>
          <w:tcPr>
            <w:tcW w:w="3091" w:type="dxa"/>
            <w:tcBorders>
              <w:top w:val="nil"/>
              <w:left w:val="nil"/>
              <w:bottom w:val="single" w:sz="4" w:space="0" w:color="auto"/>
              <w:right w:val="single" w:sz="4" w:space="0" w:color="auto"/>
            </w:tcBorders>
            <w:shd w:val="clear" w:color="auto" w:fill="auto"/>
            <w:vAlign w:val="center"/>
            <w:hideMark/>
          </w:tcPr>
          <w:p w14:paraId="07DA37FA" w14:textId="77777777" w:rsidR="00D63F67" w:rsidRPr="008B1861" w:rsidRDefault="00D63F67" w:rsidP="0019619B">
            <w:pPr>
              <w:spacing w:after="0"/>
              <w:jc w:val="left"/>
              <w:rPr>
                <w:rFonts w:ascii="Myriad Pro" w:hAnsi="Myriad Pro"/>
                <w:b/>
                <w:bCs/>
                <w:iCs/>
                <w:color w:val="000000"/>
                <w:sz w:val="20"/>
                <w:szCs w:val="20"/>
                <w:lang w:val="en-US"/>
              </w:rPr>
            </w:pPr>
            <w:r w:rsidRPr="008B1861">
              <w:rPr>
                <w:rFonts w:ascii="Myriad Pro" w:hAnsi="Myriad Pro"/>
                <w:b/>
                <w:bCs/>
                <w:iCs/>
                <w:color w:val="000000"/>
                <w:sz w:val="20"/>
                <w:szCs w:val="20"/>
                <w:lang w:val="en-US"/>
              </w:rPr>
              <w:t>Total Administration (indirect costs)</w:t>
            </w:r>
          </w:p>
        </w:tc>
        <w:tc>
          <w:tcPr>
            <w:tcW w:w="1579" w:type="dxa"/>
            <w:gridSpan w:val="2"/>
            <w:tcBorders>
              <w:top w:val="nil"/>
              <w:left w:val="nil"/>
              <w:bottom w:val="single" w:sz="4" w:space="0" w:color="auto"/>
              <w:right w:val="single" w:sz="4" w:space="0" w:color="auto"/>
            </w:tcBorders>
            <w:shd w:val="clear" w:color="auto" w:fill="auto"/>
            <w:vAlign w:val="center"/>
            <w:hideMark/>
          </w:tcPr>
          <w:p w14:paraId="59A22E10" w14:textId="77777777" w:rsidR="00D63F67" w:rsidRPr="008B1861" w:rsidRDefault="00D63F67" w:rsidP="0019619B">
            <w:pPr>
              <w:spacing w:after="0"/>
              <w:jc w:val="left"/>
              <w:rPr>
                <w:rFonts w:ascii="Myriad Pro" w:hAnsi="Myriad Pro"/>
                <w:b/>
                <w:bCs/>
                <w:i/>
                <w:iCs/>
                <w:color w:val="000000"/>
                <w:sz w:val="20"/>
                <w:szCs w:val="20"/>
                <w:lang w:val="en-US"/>
              </w:rPr>
            </w:pPr>
            <w:r w:rsidRPr="008B1861">
              <w:rPr>
                <w:rFonts w:ascii="Myriad Pro" w:hAnsi="Myriad Pro"/>
                <w:b/>
                <w:bCs/>
                <w:i/>
                <w:iCs/>
                <w:color w:val="000000"/>
                <w:sz w:val="20"/>
                <w:szCs w:val="20"/>
                <w:lang w:val="en-US"/>
              </w:rPr>
              <w:t> </w:t>
            </w:r>
          </w:p>
        </w:tc>
        <w:tc>
          <w:tcPr>
            <w:tcW w:w="1012" w:type="dxa"/>
            <w:tcBorders>
              <w:top w:val="nil"/>
              <w:left w:val="nil"/>
              <w:bottom w:val="single" w:sz="4" w:space="0" w:color="auto"/>
              <w:right w:val="single" w:sz="4" w:space="0" w:color="auto"/>
            </w:tcBorders>
            <w:shd w:val="clear" w:color="auto" w:fill="auto"/>
            <w:vAlign w:val="center"/>
          </w:tcPr>
          <w:p w14:paraId="3DCDF727" w14:textId="77777777" w:rsidR="00D63F67" w:rsidRPr="008B1861" w:rsidRDefault="00D63F67" w:rsidP="0019619B">
            <w:pPr>
              <w:spacing w:after="0"/>
              <w:jc w:val="left"/>
              <w:rPr>
                <w:rFonts w:ascii="Myriad Pro" w:hAnsi="Myriad Pro"/>
                <w:b/>
                <w:bCs/>
                <w:i/>
                <w:iCs/>
                <w:color w:val="000000"/>
                <w:sz w:val="20"/>
                <w:szCs w:val="20"/>
                <w:lang w:val="en-US"/>
              </w:rPr>
            </w:pPr>
          </w:p>
        </w:tc>
        <w:tc>
          <w:tcPr>
            <w:tcW w:w="1002" w:type="dxa"/>
            <w:tcBorders>
              <w:top w:val="nil"/>
              <w:left w:val="nil"/>
              <w:bottom w:val="single" w:sz="4" w:space="0" w:color="auto"/>
              <w:right w:val="single" w:sz="4" w:space="0" w:color="auto"/>
            </w:tcBorders>
            <w:shd w:val="clear" w:color="auto" w:fill="auto"/>
            <w:vAlign w:val="center"/>
          </w:tcPr>
          <w:p w14:paraId="218F56C1"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sz w:val="20"/>
                <w:szCs w:val="20"/>
              </w:rPr>
              <w:t>31,096</w:t>
            </w:r>
          </w:p>
        </w:tc>
        <w:tc>
          <w:tcPr>
            <w:tcW w:w="1080" w:type="dxa"/>
            <w:tcBorders>
              <w:top w:val="nil"/>
              <w:left w:val="nil"/>
              <w:bottom w:val="single" w:sz="4" w:space="0" w:color="auto"/>
              <w:right w:val="single" w:sz="4" w:space="0" w:color="auto"/>
            </w:tcBorders>
            <w:shd w:val="clear" w:color="auto" w:fill="auto"/>
            <w:vAlign w:val="center"/>
          </w:tcPr>
          <w:p w14:paraId="12FFFDD0"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sz w:val="20"/>
                <w:szCs w:val="20"/>
              </w:rPr>
              <w:t>32,145</w:t>
            </w:r>
          </w:p>
        </w:tc>
        <w:tc>
          <w:tcPr>
            <w:tcW w:w="1080" w:type="dxa"/>
            <w:tcBorders>
              <w:top w:val="nil"/>
              <w:left w:val="nil"/>
              <w:bottom w:val="single" w:sz="4" w:space="0" w:color="auto"/>
              <w:right w:val="single" w:sz="4" w:space="0" w:color="auto"/>
            </w:tcBorders>
            <w:shd w:val="clear" w:color="auto" w:fill="auto"/>
            <w:vAlign w:val="center"/>
          </w:tcPr>
          <w:p w14:paraId="01B8C3EC"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sz w:val="20"/>
                <w:szCs w:val="20"/>
              </w:rPr>
              <w:t>32,145</w:t>
            </w:r>
          </w:p>
        </w:tc>
        <w:tc>
          <w:tcPr>
            <w:tcW w:w="1170" w:type="dxa"/>
            <w:tcBorders>
              <w:top w:val="nil"/>
              <w:left w:val="nil"/>
              <w:bottom w:val="single" w:sz="4" w:space="0" w:color="auto"/>
              <w:right w:val="single" w:sz="4" w:space="0" w:color="auto"/>
            </w:tcBorders>
            <w:shd w:val="clear" w:color="auto" w:fill="auto"/>
            <w:vAlign w:val="center"/>
          </w:tcPr>
          <w:p w14:paraId="2840E06B"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sz w:val="20"/>
                <w:szCs w:val="20"/>
              </w:rPr>
              <w:t>24,653</w:t>
            </w:r>
          </w:p>
        </w:tc>
        <w:tc>
          <w:tcPr>
            <w:tcW w:w="1080" w:type="dxa"/>
            <w:tcBorders>
              <w:top w:val="nil"/>
              <w:left w:val="nil"/>
              <w:bottom w:val="single" w:sz="4" w:space="0" w:color="auto"/>
              <w:right w:val="single" w:sz="4" w:space="0" w:color="auto"/>
            </w:tcBorders>
            <w:vAlign w:val="center"/>
          </w:tcPr>
          <w:p w14:paraId="5BEE3EBD"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sz w:val="20"/>
                <w:szCs w:val="20"/>
              </w:rPr>
              <w:t>24,653</w:t>
            </w:r>
          </w:p>
        </w:tc>
        <w:tc>
          <w:tcPr>
            <w:tcW w:w="1080" w:type="dxa"/>
            <w:tcBorders>
              <w:top w:val="nil"/>
              <w:left w:val="single" w:sz="4" w:space="0" w:color="auto"/>
              <w:bottom w:val="single" w:sz="4" w:space="0" w:color="auto"/>
              <w:right w:val="single" w:sz="4" w:space="0" w:color="auto"/>
            </w:tcBorders>
            <w:shd w:val="clear" w:color="auto" w:fill="auto"/>
            <w:vAlign w:val="center"/>
          </w:tcPr>
          <w:p w14:paraId="5DE9CFA5" w14:textId="77777777" w:rsidR="00D63F67" w:rsidRPr="008B1861" w:rsidRDefault="00D63F67" w:rsidP="0019619B">
            <w:pPr>
              <w:spacing w:after="0"/>
              <w:jc w:val="center"/>
              <w:rPr>
                <w:rFonts w:ascii="Myriad Pro" w:hAnsi="Myriad Pro"/>
                <w:b/>
                <w:bCs/>
                <w:color w:val="000000"/>
                <w:sz w:val="20"/>
                <w:szCs w:val="20"/>
                <w:lang w:val="en-US"/>
              </w:rPr>
            </w:pPr>
            <w:r w:rsidRPr="008B1861">
              <w:rPr>
                <w:rFonts w:ascii="Myriad Pro" w:hAnsi="Myriad Pro"/>
                <w:sz w:val="20"/>
                <w:szCs w:val="20"/>
              </w:rPr>
              <w:t>7,978</w:t>
            </w:r>
          </w:p>
        </w:tc>
        <w:tc>
          <w:tcPr>
            <w:tcW w:w="1352" w:type="dxa"/>
            <w:tcBorders>
              <w:top w:val="nil"/>
              <w:left w:val="nil"/>
              <w:bottom w:val="single" w:sz="4" w:space="0" w:color="auto"/>
              <w:right w:val="single" w:sz="4" w:space="0" w:color="auto"/>
            </w:tcBorders>
            <w:shd w:val="clear" w:color="auto" w:fill="auto"/>
            <w:vAlign w:val="center"/>
          </w:tcPr>
          <w:p w14:paraId="6DCFD7DD" w14:textId="77777777" w:rsidR="00D63F67" w:rsidRPr="008B1861" w:rsidRDefault="00D63F67" w:rsidP="0019619B">
            <w:pPr>
              <w:spacing w:after="0"/>
              <w:jc w:val="right"/>
              <w:rPr>
                <w:rFonts w:ascii="Myriad Pro" w:hAnsi="Myriad Pro"/>
                <w:bCs/>
                <w:color w:val="000000"/>
                <w:sz w:val="20"/>
                <w:szCs w:val="20"/>
                <w:lang w:val="en-US"/>
              </w:rPr>
            </w:pPr>
            <w:r w:rsidRPr="008B1861">
              <w:rPr>
                <w:rFonts w:ascii="Myriad Pro" w:hAnsi="Myriad Pro"/>
                <w:sz w:val="20"/>
                <w:szCs w:val="20"/>
              </w:rPr>
              <w:t>USD 152,672</w:t>
            </w:r>
          </w:p>
        </w:tc>
      </w:tr>
      <w:tr w:rsidR="00D63F67" w:rsidRPr="008B1861" w14:paraId="3F5C25FC" w14:textId="77777777" w:rsidTr="0019619B">
        <w:trPr>
          <w:trHeight w:val="330"/>
        </w:trPr>
        <w:tc>
          <w:tcPr>
            <w:tcW w:w="4749" w:type="dxa"/>
            <w:gridSpan w:val="2"/>
            <w:vMerge w:val="restart"/>
            <w:tcBorders>
              <w:left w:val="single" w:sz="4" w:space="0" w:color="auto"/>
              <w:right w:val="single" w:sz="4" w:space="0" w:color="auto"/>
            </w:tcBorders>
            <w:shd w:val="clear" w:color="auto" w:fill="auto"/>
            <w:vAlign w:val="center"/>
          </w:tcPr>
          <w:p w14:paraId="61A79720" w14:textId="77777777" w:rsidR="00D63F67" w:rsidRPr="008B1861" w:rsidRDefault="00D63F67" w:rsidP="0019619B">
            <w:pPr>
              <w:spacing w:after="0"/>
              <w:jc w:val="left"/>
              <w:rPr>
                <w:rFonts w:ascii="Myriad Pro" w:hAnsi="Myriad Pro"/>
                <w:b/>
                <w:bCs/>
                <w:iCs/>
                <w:color w:val="000000"/>
                <w:sz w:val="20"/>
                <w:szCs w:val="20"/>
                <w:lang w:val="en-US"/>
              </w:rPr>
            </w:pPr>
            <w:r w:rsidRPr="008B1861">
              <w:rPr>
                <w:rFonts w:ascii="Myriad Pro" w:hAnsi="Myriad Pro"/>
                <w:b/>
                <w:bCs/>
                <w:iCs/>
                <w:color w:val="000000"/>
                <w:sz w:val="20"/>
                <w:szCs w:val="20"/>
                <w:lang w:val="en-US"/>
              </w:rPr>
              <w:t>GMS (8%)</w:t>
            </w:r>
          </w:p>
        </w:tc>
        <w:tc>
          <w:tcPr>
            <w:tcW w:w="875" w:type="dxa"/>
            <w:tcBorders>
              <w:left w:val="nil"/>
              <w:bottom w:val="single" w:sz="4" w:space="0" w:color="auto"/>
              <w:right w:val="nil"/>
            </w:tcBorders>
          </w:tcPr>
          <w:p w14:paraId="755D8B7A" w14:textId="77777777" w:rsidR="00D63F67" w:rsidRPr="008B1861" w:rsidRDefault="00D63F67" w:rsidP="0019619B">
            <w:pPr>
              <w:spacing w:after="0"/>
              <w:jc w:val="center"/>
              <w:rPr>
                <w:rFonts w:ascii="Myriad Pro" w:hAnsi="Myriad Pro"/>
                <w:color w:val="000000"/>
                <w:sz w:val="20"/>
                <w:szCs w:val="20"/>
              </w:rPr>
            </w:pPr>
          </w:p>
        </w:tc>
        <w:tc>
          <w:tcPr>
            <w:tcW w:w="7128" w:type="dxa"/>
            <w:gridSpan w:val="7"/>
            <w:tcBorders>
              <w:top w:val="nil"/>
              <w:left w:val="nil"/>
              <w:bottom w:val="single" w:sz="4" w:space="0" w:color="auto"/>
              <w:right w:val="single" w:sz="4" w:space="0" w:color="auto"/>
            </w:tcBorders>
            <w:shd w:val="clear" w:color="auto" w:fill="auto"/>
            <w:vAlign w:val="center"/>
          </w:tcPr>
          <w:p w14:paraId="20BCB3E5" w14:textId="77777777" w:rsidR="00D63F67" w:rsidRPr="008B1861" w:rsidRDefault="00D63F67" w:rsidP="0019619B">
            <w:pPr>
              <w:spacing w:after="0"/>
              <w:jc w:val="center"/>
              <w:rPr>
                <w:rFonts w:ascii="Myriad Pro" w:hAnsi="Myriad Pro"/>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024E1350" w14:textId="77777777" w:rsidR="00D63F67" w:rsidRPr="008B1861" w:rsidRDefault="00D63F67" w:rsidP="0019619B">
            <w:pPr>
              <w:spacing w:after="0"/>
              <w:jc w:val="center"/>
              <w:rPr>
                <w:rFonts w:ascii="Myriad Pro" w:hAnsi="Myriad Pro"/>
                <w:color w:val="000000"/>
                <w:sz w:val="20"/>
                <w:szCs w:val="20"/>
              </w:rPr>
            </w:pPr>
          </w:p>
        </w:tc>
        <w:tc>
          <w:tcPr>
            <w:tcW w:w="1352" w:type="dxa"/>
            <w:tcBorders>
              <w:top w:val="nil"/>
              <w:left w:val="nil"/>
              <w:bottom w:val="single" w:sz="4" w:space="0" w:color="auto"/>
              <w:right w:val="single" w:sz="4" w:space="0" w:color="auto"/>
            </w:tcBorders>
            <w:shd w:val="clear" w:color="auto" w:fill="auto"/>
            <w:vAlign w:val="center"/>
          </w:tcPr>
          <w:p w14:paraId="0847A39B" w14:textId="77777777" w:rsidR="00D63F67" w:rsidRPr="008B1861" w:rsidRDefault="00D63F67" w:rsidP="0019619B">
            <w:pPr>
              <w:spacing w:after="0"/>
              <w:jc w:val="right"/>
              <w:rPr>
                <w:rFonts w:ascii="Myriad Pro" w:hAnsi="Myriad Pro"/>
                <w:bCs/>
                <w:color w:val="000000"/>
                <w:sz w:val="20"/>
                <w:szCs w:val="20"/>
              </w:rPr>
            </w:pPr>
            <w:r w:rsidRPr="008B1861">
              <w:rPr>
                <w:rFonts w:ascii="Myriad Pro" w:hAnsi="Myriad Pro"/>
                <w:bCs/>
                <w:color w:val="000000"/>
                <w:sz w:val="20"/>
                <w:szCs w:val="20"/>
              </w:rPr>
              <w:t>USD 317,098</w:t>
            </w:r>
          </w:p>
        </w:tc>
      </w:tr>
      <w:tr w:rsidR="00D63F67" w:rsidRPr="008B1861" w14:paraId="3A88157F" w14:textId="77777777" w:rsidTr="0019619B">
        <w:trPr>
          <w:trHeight w:val="330"/>
        </w:trPr>
        <w:tc>
          <w:tcPr>
            <w:tcW w:w="4749" w:type="dxa"/>
            <w:gridSpan w:val="2"/>
            <w:vMerge/>
            <w:tcBorders>
              <w:left w:val="single" w:sz="4" w:space="0" w:color="auto"/>
              <w:bottom w:val="single" w:sz="4" w:space="0" w:color="auto"/>
              <w:right w:val="single" w:sz="4" w:space="0" w:color="auto"/>
            </w:tcBorders>
            <w:shd w:val="clear" w:color="auto" w:fill="auto"/>
            <w:vAlign w:val="center"/>
          </w:tcPr>
          <w:p w14:paraId="4D2A199E" w14:textId="77777777" w:rsidR="00D63F67" w:rsidRPr="008B1861" w:rsidRDefault="00D63F67" w:rsidP="0019619B">
            <w:pPr>
              <w:spacing w:after="0"/>
              <w:jc w:val="left"/>
              <w:rPr>
                <w:rFonts w:ascii="Myriad Pro" w:hAnsi="Myriad Pro"/>
                <w:b/>
                <w:bCs/>
                <w:iCs/>
                <w:color w:val="000000"/>
                <w:sz w:val="20"/>
                <w:szCs w:val="20"/>
                <w:lang w:val="en-US"/>
              </w:rPr>
            </w:pPr>
          </w:p>
        </w:tc>
        <w:tc>
          <w:tcPr>
            <w:tcW w:w="875" w:type="dxa"/>
            <w:tcBorders>
              <w:top w:val="single" w:sz="4" w:space="0" w:color="auto"/>
              <w:left w:val="nil"/>
              <w:bottom w:val="single" w:sz="4" w:space="0" w:color="auto"/>
              <w:right w:val="nil"/>
            </w:tcBorders>
          </w:tcPr>
          <w:p w14:paraId="63258E39" w14:textId="77777777" w:rsidR="00D63F67" w:rsidRPr="008B1861" w:rsidRDefault="00D63F67" w:rsidP="0019619B">
            <w:pPr>
              <w:spacing w:after="0"/>
              <w:jc w:val="center"/>
              <w:rPr>
                <w:rFonts w:ascii="Myriad Pro" w:hAnsi="Myriad Pro"/>
                <w:color w:val="000000"/>
                <w:sz w:val="20"/>
                <w:szCs w:val="20"/>
              </w:rPr>
            </w:pPr>
          </w:p>
        </w:tc>
        <w:tc>
          <w:tcPr>
            <w:tcW w:w="7128" w:type="dxa"/>
            <w:gridSpan w:val="7"/>
            <w:tcBorders>
              <w:top w:val="nil"/>
              <w:left w:val="nil"/>
              <w:bottom w:val="single" w:sz="4" w:space="0" w:color="auto"/>
              <w:right w:val="single" w:sz="4" w:space="0" w:color="auto"/>
            </w:tcBorders>
            <w:shd w:val="clear" w:color="auto" w:fill="auto"/>
            <w:vAlign w:val="center"/>
          </w:tcPr>
          <w:p w14:paraId="32CE1A04" w14:textId="77777777" w:rsidR="00D63F67" w:rsidRPr="008B1861" w:rsidRDefault="00D63F67" w:rsidP="0019619B">
            <w:pPr>
              <w:spacing w:after="0"/>
              <w:jc w:val="center"/>
              <w:rPr>
                <w:rFonts w:ascii="Myriad Pro" w:hAnsi="Myriad Pro"/>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27C8E837" w14:textId="77777777" w:rsidR="00D63F67" w:rsidRPr="008B1861" w:rsidRDefault="00D63F67" w:rsidP="0019619B">
            <w:pPr>
              <w:spacing w:after="0"/>
              <w:jc w:val="center"/>
              <w:rPr>
                <w:rFonts w:ascii="Myriad Pro" w:hAnsi="Myriad Pro"/>
                <w:color w:val="000000"/>
                <w:sz w:val="20"/>
                <w:szCs w:val="20"/>
              </w:rPr>
            </w:pPr>
          </w:p>
        </w:tc>
        <w:tc>
          <w:tcPr>
            <w:tcW w:w="1352" w:type="dxa"/>
            <w:tcBorders>
              <w:top w:val="nil"/>
              <w:left w:val="nil"/>
              <w:bottom w:val="single" w:sz="4" w:space="0" w:color="auto"/>
              <w:right w:val="single" w:sz="4" w:space="0" w:color="auto"/>
            </w:tcBorders>
            <w:shd w:val="clear" w:color="auto" w:fill="auto"/>
            <w:vAlign w:val="center"/>
          </w:tcPr>
          <w:p w14:paraId="61815ADF" w14:textId="77777777" w:rsidR="00D63F67" w:rsidRPr="008B1861" w:rsidRDefault="00D63F67" w:rsidP="0019619B">
            <w:pPr>
              <w:spacing w:after="0"/>
              <w:jc w:val="right"/>
              <w:rPr>
                <w:rFonts w:ascii="Myriad Pro" w:hAnsi="Myriad Pro"/>
                <w:bCs/>
                <w:color w:val="000000"/>
                <w:sz w:val="20"/>
                <w:szCs w:val="20"/>
              </w:rPr>
            </w:pPr>
            <w:r w:rsidRPr="008B1861">
              <w:rPr>
                <w:rFonts w:ascii="Myriad Pro" w:hAnsi="Myriad Pro"/>
                <w:bCs/>
                <w:sz w:val="20"/>
                <w:szCs w:val="20"/>
              </w:rPr>
              <w:t>DKK 2,222,222</w:t>
            </w:r>
          </w:p>
        </w:tc>
      </w:tr>
      <w:tr w:rsidR="00D63F67" w:rsidRPr="008B1861" w14:paraId="39961CEF" w14:textId="77777777" w:rsidTr="0019619B">
        <w:trPr>
          <w:trHeight w:val="495"/>
        </w:trPr>
        <w:tc>
          <w:tcPr>
            <w:tcW w:w="4749"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14:paraId="11AD85FA" w14:textId="77777777" w:rsidR="00D63F67" w:rsidRPr="008B1861" w:rsidRDefault="00D63F67" w:rsidP="0019619B">
            <w:pPr>
              <w:spacing w:after="0"/>
              <w:jc w:val="right"/>
              <w:rPr>
                <w:rFonts w:ascii="Myriad Pro" w:hAnsi="Myriad Pro"/>
                <w:b/>
                <w:bCs/>
                <w:color w:val="000000"/>
                <w:sz w:val="20"/>
                <w:szCs w:val="20"/>
                <w:lang w:val="en-US"/>
              </w:rPr>
            </w:pPr>
            <w:r w:rsidRPr="008B1861">
              <w:rPr>
                <w:rFonts w:ascii="Myriad Pro" w:hAnsi="Myriad Pro"/>
                <w:b/>
                <w:bCs/>
                <w:color w:val="000000"/>
                <w:sz w:val="20"/>
                <w:szCs w:val="20"/>
                <w:lang w:val="en-US"/>
              </w:rPr>
              <w:t> </w:t>
            </w:r>
          </w:p>
        </w:tc>
        <w:tc>
          <w:tcPr>
            <w:tcW w:w="1579" w:type="dxa"/>
            <w:gridSpan w:val="2"/>
            <w:tcBorders>
              <w:top w:val="nil"/>
              <w:left w:val="nil"/>
              <w:bottom w:val="single" w:sz="4" w:space="0" w:color="auto"/>
              <w:right w:val="single" w:sz="4" w:space="0" w:color="auto"/>
            </w:tcBorders>
            <w:shd w:val="clear" w:color="000000" w:fill="FFC000"/>
            <w:vAlign w:val="center"/>
            <w:hideMark/>
          </w:tcPr>
          <w:p w14:paraId="48F97D52" w14:textId="77777777" w:rsidR="00D63F67" w:rsidRPr="008B1861" w:rsidRDefault="00D63F67" w:rsidP="0019619B">
            <w:pPr>
              <w:spacing w:after="0"/>
              <w:jc w:val="left"/>
              <w:rPr>
                <w:rFonts w:ascii="Myriad Pro" w:hAnsi="Myriad Pro"/>
                <w:b/>
                <w:bCs/>
                <w:i/>
                <w:iCs/>
                <w:color w:val="000000"/>
                <w:sz w:val="20"/>
                <w:szCs w:val="20"/>
                <w:lang w:val="en-US"/>
              </w:rPr>
            </w:pPr>
            <w:r w:rsidRPr="008B1861">
              <w:rPr>
                <w:rFonts w:ascii="Myriad Pro" w:hAnsi="Myriad Pro"/>
                <w:b/>
                <w:bCs/>
                <w:i/>
                <w:iCs/>
                <w:color w:val="000000"/>
                <w:sz w:val="20"/>
                <w:szCs w:val="20"/>
                <w:lang w:val="en-US"/>
              </w:rPr>
              <w:t> </w:t>
            </w:r>
          </w:p>
        </w:tc>
        <w:tc>
          <w:tcPr>
            <w:tcW w:w="1012" w:type="dxa"/>
            <w:vMerge w:val="restart"/>
            <w:tcBorders>
              <w:top w:val="nil"/>
              <w:left w:val="nil"/>
              <w:right w:val="single" w:sz="4" w:space="0" w:color="auto"/>
            </w:tcBorders>
            <w:shd w:val="clear" w:color="000000" w:fill="FFC000"/>
            <w:vAlign w:val="center"/>
            <w:hideMark/>
          </w:tcPr>
          <w:p w14:paraId="264980CB" w14:textId="77777777" w:rsidR="00D63F67" w:rsidRPr="008B1861" w:rsidRDefault="00D63F67" w:rsidP="0019619B">
            <w:pPr>
              <w:spacing w:after="0"/>
              <w:jc w:val="left"/>
              <w:rPr>
                <w:rFonts w:ascii="Myriad Pro" w:hAnsi="Myriad Pro"/>
                <w:b/>
                <w:bCs/>
                <w:color w:val="000000"/>
                <w:sz w:val="20"/>
                <w:szCs w:val="20"/>
                <w:lang w:val="en-US"/>
              </w:rPr>
            </w:pPr>
            <w:r w:rsidRPr="008B1861">
              <w:rPr>
                <w:rFonts w:ascii="Myriad Pro" w:hAnsi="Myriad Pro"/>
                <w:b/>
                <w:bCs/>
                <w:color w:val="000000"/>
                <w:sz w:val="20"/>
                <w:szCs w:val="20"/>
                <w:lang w:val="en-US"/>
              </w:rPr>
              <w:t>PROJECT TOTAL</w:t>
            </w:r>
          </w:p>
        </w:tc>
        <w:tc>
          <w:tcPr>
            <w:tcW w:w="1002" w:type="dxa"/>
            <w:tcBorders>
              <w:top w:val="nil"/>
              <w:left w:val="nil"/>
              <w:bottom w:val="single" w:sz="4" w:space="0" w:color="auto"/>
              <w:right w:val="single" w:sz="4" w:space="0" w:color="auto"/>
            </w:tcBorders>
            <w:shd w:val="clear" w:color="000000" w:fill="FFC000"/>
            <w:vAlign w:val="center"/>
          </w:tcPr>
          <w:p w14:paraId="6CDEA297" w14:textId="77777777" w:rsidR="00D63F67" w:rsidRPr="008B1861" w:rsidRDefault="00D63F67" w:rsidP="0019619B">
            <w:pPr>
              <w:spacing w:after="0"/>
              <w:jc w:val="center"/>
              <w:rPr>
                <w:rFonts w:ascii="Myriad Pro" w:hAnsi="Myriad Pro"/>
                <w:b/>
                <w:bCs/>
                <w:color w:val="000000"/>
                <w:sz w:val="20"/>
                <w:szCs w:val="20"/>
                <w:lang w:val="en-US"/>
              </w:rPr>
            </w:pPr>
          </w:p>
        </w:tc>
        <w:tc>
          <w:tcPr>
            <w:tcW w:w="1080" w:type="dxa"/>
            <w:tcBorders>
              <w:top w:val="nil"/>
              <w:left w:val="nil"/>
              <w:bottom w:val="single" w:sz="4" w:space="0" w:color="auto"/>
              <w:right w:val="single" w:sz="4" w:space="0" w:color="auto"/>
            </w:tcBorders>
            <w:shd w:val="clear" w:color="000000" w:fill="FFC000"/>
            <w:vAlign w:val="center"/>
          </w:tcPr>
          <w:p w14:paraId="3410798F" w14:textId="77777777" w:rsidR="00D63F67" w:rsidRPr="008B1861" w:rsidRDefault="00D63F67" w:rsidP="0019619B">
            <w:pPr>
              <w:spacing w:after="0"/>
              <w:jc w:val="center"/>
              <w:rPr>
                <w:rFonts w:ascii="Myriad Pro" w:hAnsi="Myriad Pro"/>
                <w:b/>
                <w:bCs/>
                <w:color w:val="000000"/>
                <w:sz w:val="20"/>
                <w:szCs w:val="20"/>
                <w:lang w:val="en-US"/>
              </w:rPr>
            </w:pPr>
          </w:p>
        </w:tc>
        <w:tc>
          <w:tcPr>
            <w:tcW w:w="1080" w:type="dxa"/>
            <w:tcBorders>
              <w:top w:val="nil"/>
              <w:left w:val="nil"/>
              <w:bottom w:val="single" w:sz="4" w:space="0" w:color="auto"/>
              <w:right w:val="single" w:sz="4" w:space="0" w:color="auto"/>
            </w:tcBorders>
            <w:shd w:val="clear" w:color="000000" w:fill="FFC000"/>
            <w:vAlign w:val="center"/>
          </w:tcPr>
          <w:p w14:paraId="771442C8" w14:textId="77777777" w:rsidR="00D63F67" w:rsidRPr="008B1861" w:rsidRDefault="00D63F67" w:rsidP="0019619B">
            <w:pPr>
              <w:spacing w:after="0"/>
              <w:jc w:val="center"/>
              <w:rPr>
                <w:rFonts w:ascii="Myriad Pro" w:hAnsi="Myriad Pro"/>
                <w:b/>
                <w:bCs/>
                <w:color w:val="000000"/>
                <w:sz w:val="20"/>
                <w:szCs w:val="20"/>
                <w:lang w:val="en-US"/>
              </w:rPr>
            </w:pPr>
          </w:p>
        </w:tc>
        <w:tc>
          <w:tcPr>
            <w:tcW w:w="1170" w:type="dxa"/>
            <w:tcBorders>
              <w:top w:val="nil"/>
              <w:left w:val="nil"/>
              <w:bottom w:val="single" w:sz="4" w:space="0" w:color="auto"/>
              <w:right w:val="single" w:sz="4" w:space="0" w:color="auto"/>
            </w:tcBorders>
            <w:shd w:val="clear" w:color="000000" w:fill="FFC000"/>
            <w:vAlign w:val="center"/>
          </w:tcPr>
          <w:p w14:paraId="5F52D8B5" w14:textId="77777777" w:rsidR="00D63F67" w:rsidRPr="008B1861" w:rsidRDefault="00D63F67" w:rsidP="0019619B">
            <w:pPr>
              <w:spacing w:after="0"/>
              <w:jc w:val="center"/>
              <w:rPr>
                <w:rFonts w:ascii="Myriad Pro" w:hAnsi="Myriad Pro"/>
                <w:b/>
                <w:bCs/>
                <w:color w:val="000000"/>
                <w:sz w:val="20"/>
                <w:szCs w:val="20"/>
                <w:lang w:val="en-US"/>
              </w:rPr>
            </w:pPr>
          </w:p>
        </w:tc>
        <w:tc>
          <w:tcPr>
            <w:tcW w:w="1080" w:type="dxa"/>
            <w:tcBorders>
              <w:top w:val="nil"/>
              <w:left w:val="nil"/>
              <w:bottom w:val="single" w:sz="4" w:space="0" w:color="auto"/>
              <w:right w:val="single" w:sz="4" w:space="0" w:color="auto"/>
            </w:tcBorders>
            <w:shd w:val="clear" w:color="000000" w:fill="FFC000"/>
            <w:vAlign w:val="center"/>
          </w:tcPr>
          <w:p w14:paraId="085080E2" w14:textId="77777777" w:rsidR="00D63F67" w:rsidRPr="008B1861" w:rsidRDefault="00D63F67" w:rsidP="0019619B">
            <w:pPr>
              <w:spacing w:after="0"/>
              <w:jc w:val="center"/>
              <w:rPr>
                <w:rFonts w:ascii="Myriad Pro" w:hAnsi="Myriad Pro"/>
                <w:b/>
                <w:bCs/>
                <w:color w:val="000000"/>
                <w:sz w:val="20"/>
                <w:szCs w:val="20"/>
              </w:rPr>
            </w:pPr>
          </w:p>
        </w:tc>
        <w:tc>
          <w:tcPr>
            <w:tcW w:w="1080" w:type="dxa"/>
            <w:tcBorders>
              <w:top w:val="nil"/>
              <w:left w:val="single" w:sz="4" w:space="0" w:color="auto"/>
              <w:bottom w:val="single" w:sz="4" w:space="0" w:color="auto"/>
              <w:right w:val="single" w:sz="4" w:space="0" w:color="auto"/>
            </w:tcBorders>
            <w:shd w:val="clear" w:color="000000" w:fill="FFC000"/>
            <w:vAlign w:val="center"/>
          </w:tcPr>
          <w:p w14:paraId="136D0B83" w14:textId="77777777" w:rsidR="00D63F67" w:rsidRPr="008B1861" w:rsidRDefault="00D63F67" w:rsidP="0019619B">
            <w:pPr>
              <w:spacing w:after="0"/>
              <w:jc w:val="center"/>
              <w:rPr>
                <w:rFonts w:ascii="Myriad Pro" w:hAnsi="Myriad Pro"/>
                <w:b/>
                <w:bCs/>
                <w:color w:val="000000"/>
                <w:sz w:val="20"/>
                <w:szCs w:val="20"/>
                <w:lang w:val="en-US"/>
              </w:rPr>
            </w:pPr>
          </w:p>
        </w:tc>
        <w:tc>
          <w:tcPr>
            <w:tcW w:w="1352" w:type="dxa"/>
            <w:tcBorders>
              <w:top w:val="nil"/>
              <w:left w:val="nil"/>
              <w:bottom w:val="single" w:sz="4" w:space="0" w:color="auto"/>
              <w:right w:val="single" w:sz="4" w:space="0" w:color="auto"/>
            </w:tcBorders>
            <w:shd w:val="clear" w:color="000000" w:fill="FFC000"/>
            <w:vAlign w:val="center"/>
          </w:tcPr>
          <w:p w14:paraId="595F56E9" w14:textId="77777777" w:rsidR="00D63F67" w:rsidRPr="008B1861" w:rsidRDefault="00D63F67" w:rsidP="0019619B">
            <w:pPr>
              <w:spacing w:after="0"/>
              <w:jc w:val="right"/>
              <w:rPr>
                <w:rFonts w:ascii="Myriad Pro" w:hAnsi="Myriad Pro"/>
                <w:b/>
                <w:bCs/>
                <w:color w:val="000000"/>
                <w:sz w:val="20"/>
                <w:szCs w:val="20"/>
                <w:lang w:val="en-US"/>
              </w:rPr>
            </w:pPr>
            <w:r w:rsidRPr="008B1861">
              <w:rPr>
                <w:rFonts w:ascii="Myriad Pro" w:hAnsi="Myriad Pro"/>
                <w:b/>
                <w:bCs/>
                <w:color w:val="000000"/>
                <w:sz w:val="20"/>
                <w:szCs w:val="20"/>
              </w:rPr>
              <w:t>USD 4,280,822</w:t>
            </w:r>
          </w:p>
        </w:tc>
      </w:tr>
      <w:tr w:rsidR="00D63F67" w:rsidRPr="008B1861" w14:paraId="3580BE5D" w14:textId="77777777" w:rsidTr="0019619B">
        <w:trPr>
          <w:trHeight w:val="495"/>
        </w:trPr>
        <w:tc>
          <w:tcPr>
            <w:tcW w:w="4749" w:type="dxa"/>
            <w:gridSpan w:val="2"/>
            <w:tcBorders>
              <w:top w:val="single" w:sz="4" w:space="0" w:color="auto"/>
              <w:left w:val="single" w:sz="4" w:space="0" w:color="auto"/>
              <w:bottom w:val="single" w:sz="4" w:space="0" w:color="auto"/>
              <w:right w:val="single" w:sz="4" w:space="0" w:color="auto"/>
            </w:tcBorders>
            <w:shd w:val="clear" w:color="000000" w:fill="FFC000"/>
            <w:vAlign w:val="center"/>
          </w:tcPr>
          <w:p w14:paraId="4EE0D311" w14:textId="77777777" w:rsidR="00D63F67" w:rsidRPr="008B1861" w:rsidRDefault="00D63F67" w:rsidP="0019619B">
            <w:pPr>
              <w:spacing w:after="0"/>
              <w:jc w:val="right"/>
              <w:rPr>
                <w:rFonts w:ascii="Myriad Pro" w:hAnsi="Myriad Pro"/>
                <w:b/>
                <w:bCs/>
                <w:color w:val="000000"/>
                <w:sz w:val="20"/>
                <w:szCs w:val="20"/>
                <w:lang w:val="en-US"/>
              </w:rPr>
            </w:pPr>
          </w:p>
        </w:tc>
        <w:tc>
          <w:tcPr>
            <w:tcW w:w="1579" w:type="dxa"/>
            <w:gridSpan w:val="2"/>
            <w:tcBorders>
              <w:top w:val="single" w:sz="4" w:space="0" w:color="auto"/>
              <w:left w:val="nil"/>
              <w:bottom w:val="single" w:sz="4" w:space="0" w:color="auto"/>
              <w:right w:val="single" w:sz="4" w:space="0" w:color="auto"/>
            </w:tcBorders>
            <w:shd w:val="clear" w:color="000000" w:fill="FFC000"/>
            <w:vAlign w:val="center"/>
          </w:tcPr>
          <w:p w14:paraId="220E0FA4" w14:textId="77777777" w:rsidR="00D63F67" w:rsidRPr="008B1861" w:rsidRDefault="00D63F67" w:rsidP="0019619B">
            <w:pPr>
              <w:spacing w:after="0"/>
              <w:jc w:val="left"/>
              <w:rPr>
                <w:rFonts w:ascii="Myriad Pro" w:hAnsi="Myriad Pro"/>
                <w:b/>
                <w:bCs/>
                <w:i/>
                <w:iCs/>
                <w:color w:val="000000"/>
                <w:sz w:val="20"/>
                <w:szCs w:val="20"/>
                <w:lang w:val="en-US"/>
              </w:rPr>
            </w:pPr>
          </w:p>
        </w:tc>
        <w:tc>
          <w:tcPr>
            <w:tcW w:w="1012" w:type="dxa"/>
            <w:vMerge/>
            <w:tcBorders>
              <w:left w:val="nil"/>
              <w:bottom w:val="single" w:sz="4" w:space="0" w:color="auto"/>
              <w:right w:val="single" w:sz="4" w:space="0" w:color="auto"/>
            </w:tcBorders>
            <w:shd w:val="clear" w:color="000000" w:fill="FFC000"/>
            <w:vAlign w:val="center"/>
          </w:tcPr>
          <w:p w14:paraId="107ABF9A" w14:textId="77777777" w:rsidR="00D63F67" w:rsidRPr="008B1861" w:rsidRDefault="00D63F67" w:rsidP="0019619B">
            <w:pPr>
              <w:spacing w:after="0"/>
              <w:jc w:val="left"/>
              <w:rPr>
                <w:rFonts w:ascii="Myriad Pro" w:hAnsi="Myriad Pro"/>
                <w:b/>
                <w:bCs/>
                <w:color w:val="000000"/>
                <w:sz w:val="20"/>
                <w:szCs w:val="20"/>
                <w:lang w:val="en-US"/>
              </w:rPr>
            </w:pPr>
          </w:p>
        </w:tc>
        <w:tc>
          <w:tcPr>
            <w:tcW w:w="1002" w:type="dxa"/>
            <w:tcBorders>
              <w:top w:val="single" w:sz="4" w:space="0" w:color="auto"/>
              <w:left w:val="nil"/>
              <w:bottom w:val="single" w:sz="4" w:space="0" w:color="auto"/>
              <w:right w:val="single" w:sz="4" w:space="0" w:color="auto"/>
            </w:tcBorders>
            <w:shd w:val="clear" w:color="000000" w:fill="FFC000"/>
            <w:vAlign w:val="center"/>
          </w:tcPr>
          <w:p w14:paraId="50153330" w14:textId="77777777" w:rsidR="00D63F67" w:rsidRPr="008B1861" w:rsidRDefault="00D63F67" w:rsidP="0019619B">
            <w:pPr>
              <w:spacing w:after="0"/>
              <w:jc w:val="center"/>
              <w:rPr>
                <w:rFonts w:ascii="Myriad Pro" w:hAnsi="Myriad Pro"/>
                <w:b/>
                <w:bCs/>
                <w:color w:val="1F4E79" w:themeColor="accent1" w:themeShade="80"/>
                <w:sz w:val="20"/>
                <w:szCs w:val="20"/>
                <w:lang w:val="en-US"/>
              </w:rPr>
            </w:pPr>
          </w:p>
        </w:tc>
        <w:tc>
          <w:tcPr>
            <w:tcW w:w="1080" w:type="dxa"/>
            <w:tcBorders>
              <w:top w:val="single" w:sz="4" w:space="0" w:color="auto"/>
              <w:left w:val="nil"/>
              <w:bottom w:val="single" w:sz="4" w:space="0" w:color="auto"/>
              <w:right w:val="single" w:sz="4" w:space="0" w:color="auto"/>
            </w:tcBorders>
            <w:shd w:val="clear" w:color="000000" w:fill="FFC000"/>
            <w:vAlign w:val="center"/>
          </w:tcPr>
          <w:p w14:paraId="585993C6" w14:textId="77777777" w:rsidR="00D63F67" w:rsidRPr="008B1861" w:rsidRDefault="00D63F67" w:rsidP="0019619B">
            <w:pPr>
              <w:spacing w:after="0"/>
              <w:jc w:val="center"/>
              <w:rPr>
                <w:rFonts w:ascii="Myriad Pro" w:hAnsi="Myriad Pro"/>
                <w:b/>
                <w:bCs/>
                <w:color w:val="1F4E79" w:themeColor="accent1" w:themeShade="80"/>
                <w:sz w:val="20"/>
                <w:szCs w:val="20"/>
                <w:lang w:val="en-US"/>
              </w:rPr>
            </w:pPr>
          </w:p>
        </w:tc>
        <w:tc>
          <w:tcPr>
            <w:tcW w:w="1080" w:type="dxa"/>
            <w:tcBorders>
              <w:top w:val="single" w:sz="4" w:space="0" w:color="auto"/>
              <w:left w:val="nil"/>
              <w:bottom w:val="single" w:sz="4" w:space="0" w:color="auto"/>
              <w:right w:val="single" w:sz="4" w:space="0" w:color="auto"/>
            </w:tcBorders>
            <w:shd w:val="clear" w:color="000000" w:fill="FFC000"/>
            <w:vAlign w:val="center"/>
          </w:tcPr>
          <w:p w14:paraId="7F86FCE0" w14:textId="77777777" w:rsidR="00D63F67" w:rsidRPr="008B1861" w:rsidRDefault="00D63F67" w:rsidP="0019619B">
            <w:pPr>
              <w:spacing w:after="0"/>
              <w:jc w:val="center"/>
              <w:rPr>
                <w:rFonts w:ascii="Myriad Pro" w:hAnsi="Myriad Pro"/>
                <w:b/>
                <w:bCs/>
                <w:color w:val="1F4E79" w:themeColor="accent1" w:themeShade="80"/>
                <w:sz w:val="20"/>
                <w:szCs w:val="20"/>
                <w:lang w:val="en-US"/>
              </w:rPr>
            </w:pPr>
          </w:p>
        </w:tc>
        <w:tc>
          <w:tcPr>
            <w:tcW w:w="1170" w:type="dxa"/>
            <w:tcBorders>
              <w:top w:val="single" w:sz="4" w:space="0" w:color="auto"/>
              <w:left w:val="nil"/>
              <w:bottom w:val="single" w:sz="4" w:space="0" w:color="auto"/>
              <w:right w:val="single" w:sz="4" w:space="0" w:color="auto"/>
            </w:tcBorders>
            <w:shd w:val="clear" w:color="000000" w:fill="FFC000"/>
            <w:vAlign w:val="center"/>
          </w:tcPr>
          <w:p w14:paraId="78A0176E" w14:textId="77777777" w:rsidR="00D63F67" w:rsidRPr="008B1861" w:rsidRDefault="00D63F67" w:rsidP="0019619B">
            <w:pPr>
              <w:spacing w:after="0"/>
              <w:jc w:val="center"/>
              <w:rPr>
                <w:rFonts w:ascii="Myriad Pro" w:hAnsi="Myriad Pro"/>
                <w:b/>
                <w:bCs/>
                <w:color w:val="1F4E79" w:themeColor="accent1" w:themeShade="80"/>
                <w:sz w:val="20"/>
                <w:szCs w:val="20"/>
                <w:lang w:val="en-US"/>
              </w:rPr>
            </w:pPr>
          </w:p>
        </w:tc>
        <w:tc>
          <w:tcPr>
            <w:tcW w:w="1080" w:type="dxa"/>
            <w:tcBorders>
              <w:top w:val="single" w:sz="4" w:space="0" w:color="auto"/>
              <w:left w:val="nil"/>
              <w:bottom w:val="single" w:sz="4" w:space="0" w:color="auto"/>
              <w:right w:val="single" w:sz="4" w:space="0" w:color="auto"/>
            </w:tcBorders>
            <w:shd w:val="clear" w:color="000000" w:fill="FFC000"/>
            <w:vAlign w:val="center"/>
          </w:tcPr>
          <w:p w14:paraId="30AFD31E" w14:textId="77777777" w:rsidR="00D63F67" w:rsidRPr="008B1861" w:rsidRDefault="00D63F67" w:rsidP="0019619B">
            <w:pPr>
              <w:spacing w:after="0"/>
              <w:jc w:val="center"/>
              <w:rPr>
                <w:rFonts w:ascii="Myriad Pro" w:hAnsi="Myriad Pro"/>
                <w:b/>
                <w:bCs/>
                <w:color w:val="1F4E79" w:themeColor="accent1" w:themeShade="8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FFC000"/>
            <w:vAlign w:val="center"/>
          </w:tcPr>
          <w:p w14:paraId="6442FEFC" w14:textId="77777777" w:rsidR="00D63F67" w:rsidRPr="008B1861" w:rsidRDefault="00D63F67" w:rsidP="0019619B">
            <w:pPr>
              <w:spacing w:after="0"/>
              <w:jc w:val="center"/>
              <w:rPr>
                <w:rFonts w:ascii="Myriad Pro" w:hAnsi="Myriad Pro"/>
                <w:b/>
                <w:bCs/>
                <w:color w:val="1F4E79" w:themeColor="accent1" w:themeShade="80"/>
                <w:sz w:val="20"/>
                <w:szCs w:val="20"/>
                <w:lang w:val="en-US"/>
              </w:rPr>
            </w:pPr>
          </w:p>
        </w:tc>
        <w:tc>
          <w:tcPr>
            <w:tcW w:w="1352" w:type="dxa"/>
            <w:tcBorders>
              <w:top w:val="single" w:sz="4" w:space="0" w:color="auto"/>
              <w:left w:val="nil"/>
              <w:bottom w:val="single" w:sz="4" w:space="0" w:color="auto"/>
              <w:right w:val="single" w:sz="4" w:space="0" w:color="auto"/>
            </w:tcBorders>
            <w:shd w:val="clear" w:color="000000" w:fill="FFC000"/>
            <w:vAlign w:val="center"/>
          </w:tcPr>
          <w:p w14:paraId="793D089F" w14:textId="77777777" w:rsidR="00D63F67" w:rsidRPr="008B1861" w:rsidRDefault="00D63F67" w:rsidP="0019619B">
            <w:pPr>
              <w:spacing w:after="0"/>
              <w:jc w:val="right"/>
              <w:rPr>
                <w:rFonts w:ascii="Myriad Pro" w:hAnsi="Myriad Pro"/>
                <w:b/>
                <w:bCs/>
                <w:color w:val="1F4E79" w:themeColor="accent1" w:themeShade="80"/>
                <w:sz w:val="20"/>
                <w:szCs w:val="20"/>
                <w:lang w:val="en-US"/>
              </w:rPr>
            </w:pPr>
            <w:r w:rsidRPr="008B1861">
              <w:rPr>
                <w:rFonts w:ascii="Myriad Pro" w:hAnsi="Myriad Pro"/>
                <w:b/>
                <w:bCs/>
                <w:color w:val="1F4E79" w:themeColor="accent1" w:themeShade="80"/>
                <w:sz w:val="20"/>
                <w:szCs w:val="20"/>
              </w:rPr>
              <w:t>DKK 30,000,000</w:t>
            </w:r>
          </w:p>
        </w:tc>
      </w:tr>
    </w:tbl>
    <w:p w14:paraId="2713C057" w14:textId="77777777" w:rsidR="00D63F67" w:rsidRDefault="00D63F67" w:rsidP="00D63F67">
      <w:pPr>
        <w:tabs>
          <w:tab w:val="left" w:pos="2405"/>
        </w:tabs>
        <w:rPr>
          <w:rFonts w:ascii="Myriad Pro" w:hAnsi="Myriad Pro"/>
          <w:szCs w:val="22"/>
          <w:lang w:val="en-US"/>
        </w:rPr>
      </w:pPr>
    </w:p>
    <w:p w14:paraId="4DB76761" w14:textId="6D3C0583" w:rsidR="00885529" w:rsidRDefault="00885529" w:rsidP="00885529">
      <w:r>
        <w:rPr>
          <w:rFonts w:ascii="Myriad Pro" w:hAnsi="Myriad Pro"/>
          <w:szCs w:val="22"/>
          <w:lang w:val="en-US"/>
        </w:rPr>
        <w:tab/>
      </w:r>
    </w:p>
    <w:p w14:paraId="237C2F13" w14:textId="77777777" w:rsidR="00E87262" w:rsidRPr="00DE13D5" w:rsidRDefault="00E87262" w:rsidP="00FE05AD">
      <w:pPr>
        <w:spacing w:after="0"/>
        <w:contextualSpacing/>
        <w:rPr>
          <w:rFonts w:ascii="Myriad Pro" w:hAnsi="Myriad Pro"/>
          <w:b/>
          <w:szCs w:val="22"/>
          <w:lang w:val="en-US"/>
        </w:rPr>
        <w:sectPr w:rsidR="00E87262" w:rsidRPr="00DE13D5" w:rsidSect="006103EF">
          <w:headerReference w:type="first" r:id="rId19"/>
          <w:pgSz w:w="16838" w:h="11906" w:orient="landscape" w:code="9"/>
          <w:pgMar w:top="993" w:right="849" w:bottom="851" w:left="851" w:header="720" w:footer="432" w:gutter="0"/>
          <w:cols w:space="708"/>
          <w:titlePg/>
          <w:docGrid w:linePitch="360"/>
        </w:sectPr>
      </w:pPr>
    </w:p>
    <w:p w14:paraId="2834F3B1" w14:textId="77777777" w:rsidR="00897662" w:rsidRPr="00DE13D5" w:rsidRDefault="00897662" w:rsidP="00FE05AD">
      <w:pPr>
        <w:pStyle w:val="Heading1"/>
        <w:spacing w:before="0" w:after="0"/>
        <w:contextualSpacing/>
        <w:rPr>
          <w:rFonts w:ascii="Myriad Pro" w:hAnsi="Myriad Pro"/>
          <w:sz w:val="22"/>
          <w:szCs w:val="22"/>
          <w:lang w:val="en-US"/>
        </w:rPr>
      </w:pPr>
      <w:r w:rsidRPr="00DE13D5">
        <w:rPr>
          <w:rFonts w:ascii="Myriad Pro" w:hAnsi="Myriad Pro"/>
          <w:sz w:val="22"/>
          <w:szCs w:val="22"/>
          <w:lang w:val="en-US"/>
        </w:rPr>
        <w:lastRenderedPageBreak/>
        <w:t>Management Arrangements</w:t>
      </w:r>
    </w:p>
    <w:p w14:paraId="1275A126" w14:textId="2CFBC8CF" w:rsidR="00897662" w:rsidRPr="00DE13D5" w:rsidRDefault="00BB4868" w:rsidP="00FE05AD">
      <w:pPr>
        <w:spacing w:after="0"/>
        <w:contextualSpacing/>
        <w:rPr>
          <w:rFonts w:ascii="Myriad Pro" w:hAnsi="Myriad Pro"/>
          <w:i/>
          <w:szCs w:val="22"/>
          <w:lang w:val="en-US"/>
        </w:rPr>
      </w:pPr>
      <w:r>
        <w:rPr>
          <w:noProof/>
          <w:lang w:val="en-US"/>
        </w:rPr>
        <mc:AlternateContent>
          <mc:Choice Requires="wps">
            <w:drawing>
              <wp:anchor distT="0" distB="0" distL="114300" distR="114300" simplePos="0" relativeHeight="251648000" behindDoc="0" locked="0" layoutInCell="1" allowOverlap="1" wp14:anchorId="2E6CA564" wp14:editId="2A4AFC14">
                <wp:simplePos x="0" y="0"/>
                <wp:positionH relativeFrom="column">
                  <wp:posOffset>3355754</wp:posOffset>
                </wp:positionH>
                <wp:positionV relativeFrom="paragraph">
                  <wp:posOffset>2942176</wp:posOffset>
                </wp:positionV>
                <wp:extent cx="898498" cy="356870"/>
                <wp:effectExtent l="0" t="0" r="92710" b="1003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498" cy="35687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A91DFB3" w14:textId="1C5B5403" w:rsidR="0019619B" w:rsidRDefault="0019619B" w:rsidP="00BB4868">
                            <w:pPr>
                              <w:pStyle w:val="NormalWeb"/>
                              <w:spacing w:before="0" w:beforeAutospacing="0" w:after="0" w:afterAutospacing="0"/>
                              <w:jc w:val="center"/>
                            </w:pPr>
                            <w:r>
                              <w:rPr>
                                <w:rFonts w:ascii="Calibri" w:hAnsi="Calibri"/>
                                <w:b/>
                                <w:bCs/>
                                <w:sz w:val="18"/>
                                <w:szCs w:val="18"/>
                              </w:rPr>
                              <w:t xml:space="preserve">Grant Associate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w14:anchorId="543F88CB">
              <v:rect w14:anchorId="2E6CA564" id="Rectangle 28" o:spid="_x0000_s1045" style="position:absolute;left:0;text-align:left;margin-left:264.25pt;margin-top:231.65pt;width:70.75pt;height:28.1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" fillcolor="#ff9">
                <v:shadow on="t" opacity=".5" offset="6pt,6pt"/>
                <v:textbox>
                  <w:txbxContent>
                    <w:p w14:paraId="22E924DA" w14:textId="1C5B5403" w:rsidR="0019619B" w:rsidRDefault="0019619B" w:rsidP="00BB4868">
                      <w:pPr>
                        <w:pStyle w:val="NormalWeb"/>
                        <w:spacing w:before="0" w:beforeAutospacing="0" w:after="0" w:afterAutospacing="0"/>
                        <w:jc w:val="center"/>
                      </w:pPr>
                      <w:r>
                        <w:rPr>
                          <w:rFonts w:ascii="Calibri" w:hAnsi="Calibri"/>
                          <w:b/>
                          <w:bCs/>
                          <w:sz w:val="18"/>
                          <w:szCs w:val="18"/>
                        </w:rPr>
                        <w:t xml:space="preserve">Grant Associate  </w:t>
                      </w:r>
                    </w:p>
                  </w:txbxContent>
                </v:textbox>
              </v:rect>
            </w:pict>
          </mc:Fallback>
        </mc:AlternateContent>
      </w:r>
      <w:r w:rsidR="00897662" w:rsidRPr="00DE13D5">
        <w:rPr>
          <w:rFonts w:ascii="Myriad Pro" w:hAnsi="Myriad Pro"/>
          <w:i/>
          <w:noProof/>
          <w:szCs w:val="22"/>
          <w:lang w:val="en-US"/>
        </w:rPr>
        <mc:AlternateContent>
          <mc:Choice Requires="wpc">
            <w:drawing>
              <wp:inline distT="0" distB="0" distL="0" distR="0" wp14:anchorId="31055BCC" wp14:editId="19B542DD">
                <wp:extent cx="6565900" cy="3644900"/>
                <wp:effectExtent l="0" t="0" r="6350" b="0"/>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Rounded Rectangle 39"/>
                        <wps:cNvSpPr/>
                        <wps:spPr>
                          <a:xfrm>
                            <a:off x="107512" y="2120900"/>
                            <a:ext cx="4470838" cy="14195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47DA4E5" w14:textId="77777777" w:rsidR="0019619B" w:rsidRPr="006C2F19" w:rsidRDefault="0019619B" w:rsidP="0034572C">
                              <w:pPr>
                                <w:rPr>
                                  <w: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49"/>
                        <wps:cNvSpPr>
                          <a:spLocks noChangeArrowheads="1"/>
                        </wps:cNvSpPr>
                        <wps:spPr bwMode="auto">
                          <a:xfrm>
                            <a:off x="885139" y="2214272"/>
                            <a:ext cx="2136038" cy="38056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4286DF90" w14:textId="73EA7AF7" w:rsidR="0019619B" w:rsidRPr="00FB4B52" w:rsidRDefault="0019619B" w:rsidP="00684F35">
                              <w:pPr>
                                <w:spacing w:after="0"/>
                                <w:jc w:val="center"/>
                                <w:rPr>
                                  <w:rFonts w:asciiTheme="minorHAnsi" w:hAnsiTheme="minorHAnsi"/>
                                  <w:b/>
                                  <w:sz w:val="18"/>
                                  <w:szCs w:val="18"/>
                                </w:rPr>
                              </w:pPr>
                              <w:r>
                                <w:rPr>
                                  <w:rFonts w:asciiTheme="minorHAnsi" w:hAnsiTheme="minorHAnsi"/>
                                  <w:b/>
                                  <w:sz w:val="18"/>
                                  <w:szCs w:val="18"/>
                                </w:rPr>
                                <w:t>Team Lead</w:t>
                              </w:r>
                            </w:p>
                          </w:txbxContent>
                        </wps:txbx>
                        <wps:bodyPr rot="0" vert="horz" wrap="square" lIns="91440" tIns="45720" rIns="91440" bIns="45720" anchor="t" anchorCtr="0" upright="1">
                          <a:noAutofit/>
                        </wps:bodyPr>
                      </wps:wsp>
                      <wps:wsp>
                        <wps:cNvPr id="23" name="Rectangle 50"/>
                        <wps:cNvSpPr>
                          <a:spLocks noChangeArrowheads="1"/>
                        </wps:cNvSpPr>
                        <wps:spPr bwMode="auto">
                          <a:xfrm>
                            <a:off x="571432" y="504748"/>
                            <a:ext cx="4909396" cy="295107"/>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3F519ACB" w14:textId="191C996B" w:rsidR="0019619B" w:rsidRPr="00230288" w:rsidRDefault="0019619B" w:rsidP="00684F35">
                              <w:pPr>
                                <w:spacing w:after="0"/>
                                <w:jc w:val="center"/>
                                <w:rPr>
                                  <w:rFonts w:ascii="Myriad Pro" w:hAnsi="Myriad Pro"/>
                                  <w:b/>
                                </w:rPr>
                              </w:pPr>
                              <w:r>
                                <w:rPr>
                                  <w:rFonts w:ascii="Myriad Pro" w:hAnsi="Myriad Pro"/>
                                  <w:b/>
                                </w:rPr>
                                <w:t>Democratic Governance Programme</w:t>
                              </w:r>
                              <w:r w:rsidRPr="00230288">
                                <w:rPr>
                                  <w:rFonts w:ascii="Myriad Pro" w:hAnsi="Myriad Pro"/>
                                  <w:b/>
                                </w:rPr>
                                <w:t xml:space="preserve"> Board</w:t>
                              </w:r>
                            </w:p>
                          </w:txbxContent>
                        </wps:txbx>
                        <wps:bodyPr rot="0" vert="horz" wrap="square" lIns="91440" tIns="45720" rIns="91440" bIns="45720" anchor="t" anchorCtr="0" upright="1">
                          <a:noAutofit/>
                        </wps:bodyPr>
                      </wps:wsp>
                      <wps:wsp>
                        <wps:cNvPr id="24" name="Rectangle 52"/>
                        <wps:cNvSpPr>
                          <a:spLocks noChangeArrowheads="1"/>
                        </wps:cNvSpPr>
                        <wps:spPr bwMode="auto">
                          <a:xfrm>
                            <a:off x="571388" y="799383"/>
                            <a:ext cx="1549070" cy="490478"/>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102D0FE" w14:textId="77777777" w:rsidR="0019619B" w:rsidRPr="00FB4B52" w:rsidRDefault="0019619B" w:rsidP="00684F35">
                              <w:pPr>
                                <w:spacing w:after="0"/>
                                <w:jc w:val="center"/>
                                <w:rPr>
                                  <w:rFonts w:asciiTheme="minorHAnsi" w:hAnsiTheme="minorHAnsi"/>
                                  <w:b/>
                                  <w:sz w:val="18"/>
                                  <w:szCs w:val="18"/>
                                </w:rPr>
                              </w:pPr>
                              <w:r w:rsidRPr="00FB4B52">
                                <w:rPr>
                                  <w:rFonts w:asciiTheme="minorHAnsi" w:hAnsiTheme="minorHAnsi"/>
                                  <w:b/>
                                  <w:sz w:val="18"/>
                                  <w:szCs w:val="18"/>
                                </w:rPr>
                                <w:t>UNDP Ukraine</w:t>
                              </w:r>
                            </w:p>
                            <w:p w14:paraId="24187FF5" w14:textId="77777777" w:rsidR="0019619B" w:rsidRPr="00FB4B52" w:rsidRDefault="0019619B" w:rsidP="00684F35">
                              <w:pPr>
                                <w:spacing w:after="0"/>
                                <w:jc w:val="center"/>
                                <w:rPr>
                                  <w:rFonts w:asciiTheme="minorHAnsi" w:hAnsiTheme="minorHAnsi"/>
                                  <w:b/>
                                  <w:sz w:val="20"/>
                                  <w:szCs w:val="20"/>
                                </w:rPr>
                              </w:pPr>
                            </w:p>
                          </w:txbxContent>
                        </wps:txbx>
                        <wps:bodyPr rot="0" vert="horz" wrap="square" lIns="91440" tIns="45720" rIns="91440" bIns="45720" anchor="t" anchorCtr="0" upright="1">
                          <a:noAutofit/>
                        </wps:bodyPr>
                      </wps:wsp>
                      <wps:wsp>
                        <wps:cNvPr id="25" name="Rectangle 53"/>
                        <wps:cNvSpPr>
                          <a:spLocks noChangeArrowheads="1"/>
                        </wps:cNvSpPr>
                        <wps:spPr bwMode="auto">
                          <a:xfrm>
                            <a:off x="2120223" y="799855"/>
                            <a:ext cx="1680430" cy="49023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54B1A1E" w14:textId="77777777" w:rsidR="0019619B" w:rsidRPr="00FB4B52" w:rsidRDefault="0019619B" w:rsidP="00684F35">
                              <w:pPr>
                                <w:spacing w:after="0"/>
                                <w:jc w:val="center"/>
                                <w:rPr>
                                  <w:rFonts w:asciiTheme="minorHAnsi" w:hAnsiTheme="minorHAnsi"/>
                                  <w:b/>
                                  <w:bCs/>
                                  <w:sz w:val="18"/>
                                  <w:szCs w:val="18"/>
                                </w:rPr>
                              </w:pPr>
                              <w:r w:rsidRPr="00FB4B52">
                                <w:rPr>
                                  <w:rFonts w:asciiTheme="minorHAnsi" w:hAnsiTheme="minorHAnsi"/>
                                  <w:b/>
                                  <w:bCs/>
                                  <w:sz w:val="18"/>
                                  <w:szCs w:val="18"/>
                                </w:rPr>
                                <w:t>Danish Ministry of Foreign Affairs</w:t>
                              </w:r>
                            </w:p>
                            <w:p w14:paraId="2D35B5FC" w14:textId="77777777" w:rsidR="0019619B" w:rsidRPr="00FB4B52" w:rsidRDefault="0019619B" w:rsidP="00684F35">
                              <w:pPr>
                                <w:spacing w:after="0"/>
                                <w:jc w:val="center"/>
                                <w:rPr>
                                  <w:rFonts w:asciiTheme="minorHAnsi" w:hAnsiTheme="minorHAnsi"/>
                                  <w:sz w:val="20"/>
                                  <w:szCs w:val="20"/>
                                  <w:lang w:val="es-ES"/>
                                </w:rPr>
                              </w:pPr>
                            </w:p>
                          </w:txbxContent>
                        </wps:txbx>
                        <wps:bodyPr rot="0" vert="horz" wrap="square" lIns="91440" tIns="45720" rIns="91440" bIns="45720" anchor="t" anchorCtr="0" upright="1">
                          <a:noAutofit/>
                        </wps:bodyPr>
                      </wps:wsp>
                      <wps:wsp>
                        <wps:cNvPr id="26" name="AutoShape 54"/>
                        <wps:cNvCnPr>
                          <a:cxnSpLocks noChangeShapeType="1"/>
                        </wps:cNvCnPr>
                        <wps:spPr bwMode="auto">
                          <a:xfrm>
                            <a:off x="2790825" y="1290320"/>
                            <a:ext cx="0" cy="830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55"/>
                        <wps:cNvSpPr>
                          <a:spLocks noChangeArrowheads="1"/>
                        </wps:cNvSpPr>
                        <wps:spPr bwMode="auto">
                          <a:xfrm>
                            <a:off x="88462" y="1409700"/>
                            <a:ext cx="1860980" cy="60007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D90B08E" w14:textId="77777777" w:rsidR="0019619B" w:rsidRPr="00FB4B52" w:rsidRDefault="0019619B" w:rsidP="00684F35">
                              <w:pPr>
                                <w:spacing w:after="0"/>
                                <w:jc w:val="center"/>
                                <w:rPr>
                                  <w:rFonts w:asciiTheme="minorHAnsi" w:hAnsiTheme="minorHAnsi"/>
                                  <w:b/>
                                  <w:sz w:val="18"/>
                                  <w:szCs w:val="18"/>
                                </w:rPr>
                              </w:pPr>
                              <w:r w:rsidRPr="00FB4B52">
                                <w:rPr>
                                  <w:rFonts w:asciiTheme="minorHAnsi" w:hAnsiTheme="minorHAnsi"/>
                                  <w:b/>
                                  <w:sz w:val="18"/>
                                  <w:szCs w:val="18"/>
                                </w:rPr>
                                <w:t>Project Assurance</w:t>
                              </w:r>
                            </w:p>
                            <w:p w14:paraId="22D21121" w14:textId="46CECB86" w:rsidR="0019619B" w:rsidRPr="00FB4B52" w:rsidRDefault="0019619B" w:rsidP="00684F35">
                              <w:pPr>
                                <w:spacing w:after="0"/>
                                <w:jc w:val="center"/>
                                <w:rPr>
                                  <w:rFonts w:asciiTheme="minorHAnsi" w:hAnsiTheme="minorHAnsi"/>
                                  <w:sz w:val="16"/>
                                  <w:szCs w:val="16"/>
                                </w:rPr>
                              </w:pPr>
                              <w:r w:rsidRPr="00FB4B52">
                                <w:rPr>
                                  <w:rFonts w:asciiTheme="minorHAnsi" w:hAnsiTheme="minorHAnsi"/>
                                  <w:sz w:val="16"/>
                                  <w:szCs w:val="16"/>
                                </w:rPr>
                                <w:t>UNDP Ukraine Democratic Governance Programme Manager</w:t>
                              </w:r>
                              <w:r>
                                <w:rPr>
                                  <w:rFonts w:asciiTheme="minorHAnsi" w:hAnsiTheme="minorHAnsi"/>
                                  <w:sz w:val="16"/>
                                  <w:szCs w:val="16"/>
                                </w:rPr>
                                <w:t xml:space="preserve">, </w:t>
                              </w:r>
                              <w:r w:rsidRPr="00FB4B52">
                                <w:rPr>
                                  <w:rFonts w:asciiTheme="minorHAnsi" w:hAnsiTheme="minorHAnsi"/>
                                  <w:sz w:val="16"/>
                                  <w:szCs w:val="16"/>
                                </w:rPr>
                                <w:t xml:space="preserve">Democratic Governance </w:t>
                              </w:r>
                              <w:r>
                                <w:rPr>
                                  <w:rFonts w:asciiTheme="minorHAnsi" w:hAnsiTheme="minorHAnsi"/>
                                  <w:sz w:val="16"/>
                                  <w:szCs w:val="16"/>
                                </w:rPr>
                                <w:t xml:space="preserve">Analyst </w:t>
                              </w:r>
                            </w:p>
                            <w:p w14:paraId="6FE7E049" w14:textId="77777777" w:rsidR="0019619B" w:rsidRPr="00FB4B52" w:rsidRDefault="0019619B" w:rsidP="00684F35">
                              <w:pPr>
                                <w:pStyle w:val="BodyText3"/>
                                <w:spacing w:after="0"/>
                                <w:jc w:val="center"/>
                                <w:rPr>
                                  <w:rFonts w:asciiTheme="minorHAnsi" w:hAnsiTheme="minorHAnsi"/>
                                  <w:b/>
                                  <w:bCs/>
                                  <w:sz w:val="20"/>
                                  <w:lang w:val="en-GB"/>
                                </w:rPr>
                              </w:pPr>
                            </w:p>
                          </w:txbxContent>
                        </wps:txbx>
                        <wps:bodyPr rot="0" vert="horz" wrap="square" lIns="91440" tIns="45720" rIns="91440" bIns="45720" anchor="t" anchorCtr="0" upright="1">
                          <a:noAutofit/>
                        </wps:bodyPr>
                      </wps:wsp>
                      <wps:wsp>
                        <wps:cNvPr id="30" name="AutoShape 58"/>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14:paraId="2CC2F840" w14:textId="77777777" w:rsidR="0019619B" w:rsidRPr="00FB4B52" w:rsidRDefault="0019619B" w:rsidP="00684F35">
                              <w:pPr>
                                <w:spacing w:after="0"/>
                                <w:jc w:val="center"/>
                                <w:rPr>
                                  <w:rFonts w:asciiTheme="minorHAnsi" w:hAnsiTheme="minorHAnsi"/>
                                  <w:b/>
                                  <w:szCs w:val="22"/>
                                </w:rPr>
                              </w:pPr>
                              <w:r w:rsidRPr="00FB4B52">
                                <w:rPr>
                                  <w:rFonts w:asciiTheme="minorHAnsi" w:hAnsiTheme="minorHAnsi"/>
                                  <w:b/>
                                  <w:szCs w:val="22"/>
                                </w:rPr>
                                <w:t>Project Organisation Structure</w:t>
                              </w:r>
                            </w:p>
                            <w:p w14:paraId="4EBA6D24" w14:textId="77777777" w:rsidR="0019619B" w:rsidRPr="00FB4B52" w:rsidRDefault="0019619B" w:rsidP="00684F35">
                              <w:pPr>
                                <w:spacing w:after="0"/>
                                <w:jc w:val="center"/>
                                <w:rPr>
                                  <w:rFonts w:asciiTheme="minorHAnsi" w:hAnsiTheme="minorHAnsi"/>
                                  <w:b/>
                                  <w:sz w:val="24"/>
                                </w:rPr>
                              </w:pPr>
                            </w:p>
                          </w:txbxContent>
                        </wps:txbx>
                        <wps:bodyPr rot="0" vert="horz" wrap="square" lIns="91440" tIns="45720" rIns="91440" bIns="45720" anchor="t" anchorCtr="0" upright="1">
                          <a:noAutofit/>
                        </wps:bodyPr>
                      </wps:wsp>
                      <wps:wsp>
                        <wps:cNvPr id="31" name="Rectangle 59"/>
                        <wps:cNvSpPr>
                          <a:spLocks noChangeArrowheads="1"/>
                        </wps:cNvSpPr>
                        <wps:spPr bwMode="auto">
                          <a:xfrm>
                            <a:off x="270837" y="2925553"/>
                            <a:ext cx="1313372" cy="357448"/>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6C10E1B6" w14:textId="7D72F6F1" w:rsidR="0019619B" w:rsidRPr="00FB4B52" w:rsidRDefault="0019619B" w:rsidP="00684F35">
                              <w:pPr>
                                <w:pStyle w:val="NormalWeb"/>
                                <w:spacing w:before="0" w:beforeAutospacing="0" w:after="0" w:afterAutospacing="0"/>
                                <w:jc w:val="center"/>
                                <w:rPr>
                                  <w:rFonts w:asciiTheme="minorHAnsi" w:hAnsiTheme="minorHAnsi"/>
                                  <w:b/>
                                  <w:sz w:val="18"/>
                                  <w:szCs w:val="18"/>
                                </w:rPr>
                              </w:pPr>
                              <w:r>
                                <w:rPr>
                                  <w:rFonts w:asciiTheme="minorHAnsi" w:hAnsiTheme="minorHAnsi"/>
                                  <w:b/>
                                  <w:bCs/>
                                  <w:sz w:val="18"/>
                                  <w:szCs w:val="18"/>
                                  <w:lang w:val="en-GB"/>
                                </w:rPr>
                                <w:t>CSO Capacity Development</w:t>
                              </w:r>
                              <w:r w:rsidRPr="00FB4B52">
                                <w:rPr>
                                  <w:rFonts w:asciiTheme="minorHAnsi" w:hAnsiTheme="minorHAnsi"/>
                                  <w:b/>
                                  <w:sz w:val="18"/>
                                  <w:szCs w:val="18"/>
                                </w:rPr>
                                <w:t xml:space="preserve"> Expert</w:t>
                              </w:r>
                            </w:p>
                          </w:txbxContent>
                        </wps:txbx>
                        <wps:bodyPr rot="0" vert="horz" wrap="square" lIns="91440" tIns="45720" rIns="91440" bIns="45720" anchor="t" anchorCtr="0" upright="1">
                          <a:noAutofit/>
                        </wps:bodyPr>
                      </wps:wsp>
                      <wps:wsp>
                        <wps:cNvPr id="70" name="AutoShape 65"/>
                        <wps:cNvCnPr>
                          <a:cxnSpLocks noChangeShapeType="1"/>
                        </wps:cNvCnPr>
                        <wps:spPr bwMode="auto">
                          <a:xfrm>
                            <a:off x="2003309" y="1678303"/>
                            <a:ext cx="787517" cy="1"/>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Rectangle 43"/>
                        <wps:cNvSpPr>
                          <a:spLocks noChangeArrowheads="1"/>
                        </wps:cNvSpPr>
                        <wps:spPr bwMode="auto">
                          <a:xfrm>
                            <a:off x="1753829" y="2927021"/>
                            <a:ext cx="1486804" cy="357358"/>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1CCAEEB" w14:textId="466AADE5" w:rsidR="0019619B" w:rsidRPr="00FB4B52" w:rsidRDefault="0019619B" w:rsidP="00684F35">
                              <w:pPr>
                                <w:pStyle w:val="NormalWeb"/>
                                <w:spacing w:before="0" w:beforeAutospacing="0" w:after="0" w:afterAutospacing="0"/>
                                <w:jc w:val="center"/>
                                <w:rPr>
                                  <w:rFonts w:asciiTheme="minorHAnsi" w:hAnsiTheme="minorHAnsi"/>
                                </w:rPr>
                              </w:pPr>
                              <w:r>
                                <w:rPr>
                                  <w:rFonts w:asciiTheme="minorHAnsi" w:hAnsiTheme="minorHAnsi"/>
                                  <w:b/>
                                  <w:sz w:val="18"/>
                                  <w:szCs w:val="18"/>
                                </w:rPr>
                                <w:t>Knowledge Management and Innovations Expert</w:t>
                              </w:r>
                            </w:p>
                          </w:txbxContent>
                        </wps:txbx>
                        <wps:bodyPr rot="0" vert="horz" wrap="square" lIns="91440" tIns="45720" rIns="91440" bIns="45720" anchor="t" anchorCtr="0" upright="1">
                          <a:noAutofit/>
                        </wps:bodyPr>
                      </wps:wsp>
                      <wps:wsp>
                        <wps:cNvPr id="45" name="AutoShape 64"/>
                        <wps:cNvCnPr>
                          <a:cxnSpLocks noChangeShapeType="1"/>
                          <a:stCxn id="31" idx="0"/>
                          <a:endCxn id="22" idx="2"/>
                        </wps:cNvCnPr>
                        <wps:spPr bwMode="auto">
                          <a:xfrm flipV="1">
                            <a:off x="927523" y="2594832"/>
                            <a:ext cx="1025635" cy="3307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57"/>
                        <wps:cNvCnPr>
                          <a:cxnSpLocks noChangeShapeType="1"/>
                          <a:stCxn id="22" idx="2"/>
                          <a:endCxn id="43" idx="0"/>
                        </wps:cNvCnPr>
                        <wps:spPr bwMode="auto">
                          <a:xfrm>
                            <a:off x="1953158" y="2594832"/>
                            <a:ext cx="544073" cy="332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40"/>
                        <wps:cNvSpPr>
                          <a:spLocks noChangeArrowheads="1"/>
                        </wps:cNvSpPr>
                        <wps:spPr bwMode="auto">
                          <a:xfrm>
                            <a:off x="3800363" y="799750"/>
                            <a:ext cx="1680210" cy="49057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16A8BC6" w14:textId="662D7A4E" w:rsidR="0019619B" w:rsidRPr="00FB4B52" w:rsidRDefault="0019619B" w:rsidP="00684F35">
                              <w:pPr>
                                <w:pStyle w:val="NormalWeb"/>
                                <w:spacing w:before="0" w:beforeAutospacing="0" w:after="0" w:afterAutospacing="0"/>
                                <w:jc w:val="center"/>
                                <w:rPr>
                                  <w:rFonts w:asciiTheme="minorHAnsi" w:hAnsiTheme="minorHAnsi"/>
                                </w:rPr>
                              </w:pPr>
                              <w:r w:rsidRPr="00FB4B52">
                                <w:rPr>
                                  <w:rFonts w:asciiTheme="minorHAnsi" w:hAnsiTheme="minorHAnsi"/>
                                  <w:b/>
                                  <w:bCs/>
                                  <w:sz w:val="18"/>
                                  <w:szCs w:val="18"/>
                                  <w:lang w:val="en-GB"/>
                                </w:rPr>
                                <w:t>National Stakeholders (</w:t>
                              </w:r>
                              <w:r>
                                <w:rPr>
                                  <w:rFonts w:asciiTheme="minorHAnsi" w:hAnsiTheme="minorHAnsi"/>
                                  <w:b/>
                                  <w:bCs/>
                                  <w:sz w:val="18"/>
                                  <w:szCs w:val="18"/>
                                  <w:lang w:val="en-GB"/>
                                </w:rPr>
                                <w:t>SCMU</w:t>
                              </w:r>
                              <w:r w:rsidRPr="00FB4B52">
                                <w:rPr>
                                  <w:rFonts w:asciiTheme="minorHAnsi" w:hAnsiTheme="minorHAnsi"/>
                                  <w:b/>
                                  <w:bCs/>
                                  <w:sz w:val="18"/>
                                  <w:szCs w:val="18"/>
                                  <w:lang w:val="en-GB"/>
                                </w:rPr>
                                <w:t>,</w:t>
                              </w:r>
                              <w:r>
                                <w:rPr>
                                  <w:rFonts w:asciiTheme="minorHAnsi" w:hAnsiTheme="minorHAnsi"/>
                                  <w:b/>
                                  <w:bCs/>
                                  <w:sz w:val="18"/>
                                  <w:szCs w:val="18"/>
                                  <w:lang w:val="en-GB"/>
                                </w:rPr>
                                <w:t xml:space="preserve"> MYS, MSP, CSO Hubs Network’s representatives</w:t>
                              </w:r>
                              <w:r w:rsidRPr="00FB4B52">
                                <w:rPr>
                                  <w:rFonts w:asciiTheme="minorHAnsi" w:hAnsiTheme="minorHAnsi"/>
                                  <w:b/>
                                  <w:bCs/>
                                  <w:sz w:val="18"/>
                                  <w:szCs w:val="18"/>
                                  <w:lang w:val="en-GB"/>
                                </w:rPr>
                                <w:t>)</w:t>
                              </w:r>
                            </w:p>
                            <w:p w14:paraId="3F80E12E" w14:textId="77777777" w:rsidR="0019619B" w:rsidRPr="00FB4B52" w:rsidRDefault="0019619B" w:rsidP="00684F35">
                              <w:pPr>
                                <w:pStyle w:val="NormalWeb"/>
                                <w:spacing w:before="0" w:beforeAutospacing="0" w:after="0" w:afterAutospacing="0"/>
                                <w:jc w:val="center"/>
                                <w:rPr>
                                  <w:rFonts w:asciiTheme="minorHAnsi" w:hAnsiTheme="minorHAnsi"/>
                                </w:rPr>
                              </w:pPr>
                              <w:r w:rsidRPr="00FB4B52">
                                <w:rPr>
                                  <w:rFonts w:asciiTheme="minorHAnsi" w:hAnsiTheme="minorHAnsi"/>
                                  <w:sz w:val="20"/>
                                  <w:szCs w:val="20"/>
                                  <w:lang w:val="es-ES"/>
                                </w:rPr>
                                <w:t> </w:t>
                              </w:r>
                            </w:p>
                          </w:txbxContent>
                        </wps:txbx>
                        <wps:bodyPr rot="0" vert="horz" wrap="square" lIns="91440" tIns="45720" rIns="91440" bIns="45720" anchor="t" anchorCtr="0" upright="1">
                          <a:noAutofit/>
                        </wps:bodyPr>
                      </wps:wsp>
                      <wps:wsp>
                        <wps:cNvPr id="36" name="AutoShape 57"/>
                        <wps:cNvCnPr>
                          <a:cxnSpLocks noChangeShapeType="1"/>
                          <a:endCxn id="22" idx="3"/>
                        </wps:cNvCnPr>
                        <wps:spPr bwMode="auto">
                          <a:xfrm flipH="1">
                            <a:off x="3021177" y="2385371"/>
                            <a:ext cx="244797" cy="19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Rounded Rectangle 38"/>
                        <wps:cNvSpPr/>
                        <wps:spPr>
                          <a:xfrm>
                            <a:off x="4838699" y="1678301"/>
                            <a:ext cx="1657351" cy="1014099"/>
                          </a:xfrm>
                          <a:prstGeom prst="round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844DA43" w14:textId="77777777" w:rsidR="0019619B" w:rsidRPr="00684F35" w:rsidRDefault="0019619B" w:rsidP="00684F35">
                              <w:pPr>
                                <w:pStyle w:val="NormalWeb"/>
                                <w:spacing w:before="0" w:beforeAutospacing="0" w:after="60" w:afterAutospacing="0"/>
                                <w:jc w:val="center"/>
                                <w:rPr>
                                  <w:rFonts w:asciiTheme="minorHAnsi" w:hAnsiTheme="minorHAnsi"/>
                                  <w:sz w:val="20"/>
                                  <w:szCs w:val="20"/>
                                </w:rPr>
                              </w:pPr>
                              <w:r w:rsidRPr="00684F35">
                                <w:rPr>
                                  <w:rFonts w:asciiTheme="minorHAnsi" w:hAnsiTheme="minorHAnsi"/>
                                  <w:b/>
                                  <w:bCs/>
                                  <w:color w:val="008080"/>
                                  <w:sz w:val="20"/>
                                  <w:szCs w:val="20"/>
                                  <w:u w:val="single"/>
                                  <w:lang w:val="en-GB"/>
                                </w:rPr>
                                <w:t>UNDP Ukraine Operations Centre</w:t>
                              </w:r>
                              <w:r w:rsidRPr="00684F35">
                                <w:rPr>
                                  <w:rFonts w:asciiTheme="minorHAnsi" w:hAnsiTheme="minorHAnsi"/>
                                  <w:color w:val="008080"/>
                                  <w:sz w:val="20"/>
                                  <w:szCs w:val="20"/>
                                  <w:u w:val="single"/>
                                  <w:lang w:val="en-GB"/>
                                </w:rPr>
                                <w:t xml:space="preserve"> on financial, procurement, administration, IT and human resources issues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Straight Arrow Connector 42"/>
                        <wps:cNvCnPr>
                          <a:endCxn id="38" idx="1"/>
                        </wps:cNvCnPr>
                        <wps:spPr>
                          <a:xfrm flipV="1">
                            <a:off x="4578350" y="2185351"/>
                            <a:ext cx="260349" cy="668844"/>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wps:wsp>
                        <wps:cNvPr id="41" name="Rectangle 41"/>
                        <wps:cNvSpPr>
                          <a:spLocks noChangeArrowheads="1"/>
                        </wps:cNvSpPr>
                        <wps:spPr bwMode="auto">
                          <a:xfrm>
                            <a:off x="3223124" y="2242888"/>
                            <a:ext cx="1054677" cy="35687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62406DE7" w14:textId="503CC6EA" w:rsidR="0019619B" w:rsidRDefault="0019619B" w:rsidP="009D7C3F">
                              <w:pPr>
                                <w:pStyle w:val="NormalWeb"/>
                                <w:spacing w:before="0" w:beforeAutospacing="0" w:after="0" w:afterAutospacing="0"/>
                                <w:jc w:val="center"/>
                              </w:pPr>
                              <w:r>
                                <w:rPr>
                                  <w:rFonts w:ascii="Calibri" w:hAnsi="Calibri"/>
                                  <w:b/>
                                  <w:bCs/>
                                  <w:sz w:val="18"/>
                                  <w:szCs w:val="18"/>
                                </w:rPr>
                                <w:t xml:space="preserve">Project Associate </w:t>
                              </w:r>
                            </w:p>
                          </w:txbxContent>
                        </wps:txbx>
                        <wps:bodyPr rot="0" vert="horz" wrap="square" lIns="91440" tIns="45720" rIns="91440" bIns="45720" anchor="t" anchorCtr="0" upright="1">
                          <a:noAutofit/>
                        </wps:bodyPr>
                      </wps:wsp>
                      <wps:wsp>
                        <wps:cNvPr id="29" name="Straight Connector 29"/>
                        <wps:cNvCnPr>
                          <a:stCxn id="22" idx="2"/>
                        </wps:cNvCnPr>
                        <wps:spPr>
                          <a:xfrm>
                            <a:off x="1953158" y="2594832"/>
                            <a:ext cx="1855516" cy="363053"/>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w14:anchorId="1A1A41A9">
              <v:group w14:anchorId="31055BCC" id="Canvas 47" o:spid="_x0000_s1046" editas="canvas" style="width:517pt;height:287pt;mso-position-horizontal-relative:char;mso-position-vertical-relative:line" coordsize="65659,36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">
                <v:shape id="_x0000_s1047" type="#_x0000_t75" style="position:absolute;width:65659;height:36449;visibility:visible;mso-wrap-style:square">
                  <v:fill o:detectmouseclick="t"/>
                  <v:path o:connecttype="none"/>
                </v:shape>
                <v:roundrect id="Rounded Rectangle 39" o:spid="_x0000_s1048" style="position:absolute;left:1075;top:21209;width:44708;height:14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" filled="f" strokecolor="#1f4d78 [1604]" strokeweight="1pt">
                  <v:stroke joinstyle="miter"/>
                  <v:textbox>
                    <w:txbxContent>
                      <w:p w14:paraId="1B696FF8" w14:textId="77777777" w:rsidR="0019619B" w:rsidRPr="006C2F19" w:rsidRDefault="0019619B" w:rsidP="0034572C">
                        <w:pPr>
                          <w:rPr>
                            <w:b/>
                          </w:rPr>
                        </w:pPr>
                      </w:p>
                    </w:txbxContent>
                  </v:textbox>
                </v:roundrect>
                <v:rect id="Rectangle 49" o:spid="_x0000_s1049" style="position:absolute;left:8851;top:22142;width:21360;height:3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" fillcolor="#fc9">
                  <v:shadow on="t" opacity=".5" offset="6pt,6pt"/>
                  <v:textbox>
                    <w:txbxContent>
                      <w:p w14:paraId="587CC6E1" w14:textId="73EA7AF7" w:rsidR="0019619B" w:rsidRPr="00FB4B52" w:rsidRDefault="0019619B" w:rsidP="00684F35">
                        <w:pPr>
                          <w:spacing w:after="0"/>
                          <w:jc w:val="center"/>
                          <w:rPr>
                            <w:rFonts w:asciiTheme="minorHAnsi" w:hAnsiTheme="minorHAnsi"/>
                            <w:b/>
                            <w:sz w:val="18"/>
                            <w:szCs w:val="18"/>
                          </w:rPr>
                        </w:pPr>
                        <w:r>
                          <w:rPr>
                            <w:rFonts w:asciiTheme="minorHAnsi" w:hAnsiTheme="minorHAnsi"/>
                            <w:b/>
                            <w:sz w:val="18"/>
                            <w:szCs w:val="18"/>
                          </w:rPr>
                          <w:t>Team Lead</w:t>
                        </w:r>
                      </w:p>
                    </w:txbxContent>
                  </v:textbox>
                </v:rect>
                <v:rect id="Rectangle 50" o:spid="_x0000_s1050" style="position:absolute;left:5714;top:5047;width:49094;height:2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" fillcolor="#f90">
                  <v:shadow on="t" opacity=".5" offset="6pt,6pt"/>
                  <v:textbox>
                    <w:txbxContent>
                      <w:p w14:paraId="536F5E27" w14:textId="191C996B" w:rsidR="0019619B" w:rsidRPr="00230288" w:rsidRDefault="0019619B" w:rsidP="00684F35">
                        <w:pPr>
                          <w:spacing w:after="0"/>
                          <w:jc w:val="center"/>
                          <w:rPr>
                            <w:rFonts w:ascii="Myriad Pro" w:hAnsi="Myriad Pro"/>
                            <w:b/>
                          </w:rPr>
                        </w:pPr>
                        <w:r>
                          <w:rPr>
                            <w:rFonts w:ascii="Myriad Pro" w:hAnsi="Myriad Pro"/>
                            <w:b/>
                          </w:rPr>
                          <w:t>Democratic Governance Programme</w:t>
                        </w:r>
                        <w:r w:rsidRPr="00230288">
                          <w:rPr>
                            <w:rFonts w:ascii="Myriad Pro" w:hAnsi="Myriad Pro"/>
                            <w:b/>
                          </w:rPr>
                          <w:t xml:space="preserve"> Board</w:t>
                        </w:r>
                      </w:p>
                    </w:txbxContent>
                  </v:textbox>
                </v:rect>
                <v:rect id="Rectangle 52" o:spid="_x0000_s1051" style="position:absolute;left:5713;top:7993;width:15491;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" fillcolor="#fc0">
                  <v:shadow on="t" opacity=".5" offset="6pt,6pt"/>
                  <v:textbox>
                    <w:txbxContent>
                      <w:p w14:paraId="28BC18AE" w14:textId="77777777" w:rsidR="0019619B" w:rsidRPr="00FB4B52" w:rsidRDefault="0019619B" w:rsidP="00684F35">
                        <w:pPr>
                          <w:spacing w:after="0"/>
                          <w:jc w:val="center"/>
                          <w:rPr>
                            <w:rFonts w:asciiTheme="minorHAnsi" w:hAnsiTheme="minorHAnsi"/>
                            <w:b/>
                            <w:sz w:val="18"/>
                            <w:szCs w:val="18"/>
                          </w:rPr>
                        </w:pPr>
                        <w:r w:rsidRPr="00FB4B52">
                          <w:rPr>
                            <w:rFonts w:asciiTheme="minorHAnsi" w:hAnsiTheme="minorHAnsi"/>
                            <w:b/>
                            <w:sz w:val="18"/>
                            <w:szCs w:val="18"/>
                          </w:rPr>
                          <w:t>UNDP Ukraine</w:t>
                        </w:r>
                      </w:p>
                      <w:p w14:paraId="66B9718B" w14:textId="77777777" w:rsidR="0019619B" w:rsidRPr="00FB4B52" w:rsidRDefault="0019619B" w:rsidP="00684F35">
                        <w:pPr>
                          <w:spacing w:after="0"/>
                          <w:jc w:val="center"/>
                          <w:rPr>
                            <w:rFonts w:asciiTheme="minorHAnsi" w:hAnsiTheme="minorHAnsi"/>
                            <w:b/>
                            <w:sz w:val="20"/>
                            <w:szCs w:val="20"/>
                          </w:rPr>
                        </w:pPr>
                      </w:p>
                    </w:txbxContent>
                  </v:textbox>
                </v:rect>
                <v:rect id="Rectangle 53" o:spid="_x0000_s1052" style="position:absolute;left:21202;top:7998;width:16804;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" fillcolor="#fc0">
                  <v:shadow on="t" opacity=".5" offset="6pt,6pt"/>
                  <v:textbox>
                    <w:txbxContent>
                      <w:p w14:paraId="1CD1C4D1" w14:textId="77777777" w:rsidR="0019619B" w:rsidRPr="00FB4B52" w:rsidRDefault="0019619B" w:rsidP="00684F35">
                        <w:pPr>
                          <w:spacing w:after="0"/>
                          <w:jc w:val="center"/>
                          <w:rPr>
                            <w:rFonts w:asciiTheme="minorHAnsi" w:hAnsiTheme="minorHAnsi"/>
                            <w:b/>
                            <w:bCs/>
                            <w:sz w:val="18"/>
                            <w:szCs w:val="18"/>
                          </w:rPr>
                        </w:pPr>
                        <w:r w:rsidRPr="00FB4B52">
                          <w:rPr>
                            <w:rFonts w:asciiTheme="minorHAnsi" w:hAnsiTheme="minorHAnsi"/>
                            <w:b/>
                            <w:bCs/>
                            <w:sz w:val="18"/>
                            <w:szCs w:val="18"/>
                          </w:rPr>
                          <w:t>Danish Ministry of Foreign Affairs</w:t>
                        </w:r>
                      </w:p>
                      <w:p w14:paraId="194F5400" w14:textId="77777777" w:rsidR="0019619B" w:rsidRPr="00FB4B52" w:rsidRDefault="0019619B" w:rsidP="00684F35">
                        <w:pPr>
                          <w:spacing w:after="0"/>
                          <w:jc w:val="center"/>
                          <w:rPr>
                            <w:rFonts w:asciiTheme="minorHAnsi" w:hAnsiTheme="minorHAnsi"/>
                            <w:sz w:val="20"/>
                            <w:szCs w:val="20"/>
                            <w:lang w:val="es-ES"/>
                          </w:rPr>
                        </w:pPr>
                      </w:p>
                    </w:txbxContent>
                  </v:textbox>
                </v:rect>
                <v:shapetype id="_x0000_t32" coordsize="21600,21600" o:spt="32" o:oned="t" path="m,l21600,21600e" filled="f">
                  <v:path arrowok="t" fillok="f" o:connecttype="none"/>
                  <o:lock v:ext="edit" shapetype="t"/>
                </v:shapetype>
                <v:shape id="AutoShape 54" o:spid="_x0000_s1053" type="#_x0000_t32" style="position:absolute;left:27908;top:12903;width:0;height:8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rect id="Rectangle 55" o:spid="_x0000_s1054" style="position:absolute;left:884;top:14097;width:18610;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" fillcolor="#fc0">
                  <v:shadow on="t" opacity=".5" offset="6pt,6pt"/>
                  <v:textbox>
                    <w:txbxContent>
                      <w:p w14:paraId="023F09A1" w14:textId="77777777" w:rsidR="0019619B" w:rsidRPr="00FB4B52" w:rsidRDefault="0019619B" w:rsidP="00684F35">
                        <w:pPr>
                          <w:spacing w:after="0"/>
                          <w:jc w:val="center"/>
                          <w:rPr>
                            <w:rFonts w:asciiTheme="minorHAnsi" w:hAnsiTheme="minorHAnsi"/>
                            <w:b/>
                            <w:sz w:val="18"/>
                            <w:szCs w:val="18"/>
                          </w:rPr>
                        </w:pPr>
                        <w:r w:rsidRPr="00FB4B52">
                          <w:rPr>
                            <w:rFonts w:asciiTheme="minorHAnsi" w:hAnsiTheme="minorHAnsi"/>
                            <w:b/>
                            <w:sz w:val="18"/>
                            <w:szCs w:val="18"/>
                          </w:rPr>
                          <w:t>Project Assurance</w:t>
                        </w:r>
                      </w:p>
                      <w:p w14:paraId="2F43E551" w14:textId="46CECB86" w:rsidR="0019619B" w:rsidRPr="00FB4B52" w:rsidRDefault="0019619B" w:rsidP="00684F35">
                        <w:pPr>
                          <w:spacing w:after="0"/>
                          <w:jc w:val="center"/>
                          <w:rPr>
                            <w:rFonts w:asciiTheme="minorHAnsi" w:hAnsiTheme="minorHAnsi"/>
                            <w:sz w:val="16"/>
                            <w:szCs w:val="16"/>
                          </w:rPr>
                        </w:pPr>
                        <w:r w:rsidRPr="00FB4B52">
                          <w:rPr>
                            <w:rFonts w:asciiTheme="minorHAnsi" w:hAnsiTheme="minorHAnsi"/>
                            <w:sz w:val="16"/>
                            <w:szCs w:val="16"/>
                          </w:rPr>
                          <w:t>UNDP Ukraine Democratic Governance Programme Manager</w:t>
                        </w:r>
                        <w:r>
                          <w:rPr>
                            <w:rFonts w:asciiTheme="minorHAnsi" w:hAnsiTheme="minorHAnsi"/>
                            <w:sz w:val="16"/>
                            <w:szCs w:val="16"/>
                          </w:rPr>
                          <w:t xml:space="preserve">, </w:t>
                        </w:r>
                        <w:r w:rsidRPr="00FB4B52">
                          <w:rPr>
                            <w:rFonts w:asciiTheme="minorHAnsi" w:hAnsiTheme="minorHAnsi"/>
                            <w:sz w:val="16"/>
                            <w:szCs w:val="16"/>
                          </w:rPr>
                          <w:t xml:space="preserve">Democratic Governance </w:t>
                        </w:r>
                        <w:r>
                          <w:rPr>
                            <w:rFonts w:asciiTheme="minorHAnsi" w:hAnsiTheme="minorHAnsi"/>
                            <w:sz w:val="16"/>
                            <w:szCs w:val="16"/>
                          </w:rPr>
                          <w:t xml:space="preserve">Analyst </w:t>
                        </w:r>
                      </w:p>
                      <w:p w14:paraId="50A18BBC" w14:textId="77777777" w:rsidR="0019619B" w:rsidRPr="00FB4B52" w:rsidRDefault="0019619B" w:rsidP="00684F35">
                        <w:pPr>
                          <w:pStyle w:val="BodyText3"/>
                          <w:spacing w:after="0"/>
                          <w:jc w:val="center"/>
                          <w:rPr>
                            <w:rFonts w:asciiTheme="minorHAnsi" w:hAnsiTheme="minorHAnsi"/>
                            <w:b/>
                            <w:bCs/>
                            <w:sz w:val="20"/>
                            <w:lang w:val="en-GB"/>
                          </w:rPr>
                        </w:pPr>
                      </w:p>
                    </w:txbxContent>
                  </v:textbox>
                </v:rect>
                <v:roundrect id="AutoShape 58" o:spid="_x0000_s1055" style="position:absolute;left:4572;top:1143;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" fillcolor="#9cf">
                  <v:textbox>
                    <w:txbxContent>
                      <w:p w14:paraId="4662E3B8" w14:textId="77777777" w:rsidR="0019619B" w:rsidRPr="00FB4B52" w:rsidRDefault="0019619B" w:rsidP="00684F35">
                        <w:pPr>
                          <w:spacing w:after="0"/>
                          <w:jc w:val="center"/>
                          <w:rPr>
                            <w:rFonts w:asciiTheme="minorHAnsi" w:hAnsiTheme="minorHAnsi"/>
                            <w:b/>
                            <w:szCs w:val="22"/>
                          </w:rPr>
                        </w:pPr>
                        <w:r w:rsidRPr="00FB4B52">
                          <w:rPr>
                            <w:rFonts w:asciiTheme="minorHAnsi" w:hAnsiTheme="minorHAnsi"/>
                            <w:b/>
                            <w:szCs w:val="22"/>
                          </w:rPr>
                          <w:t>Project Organisation Structure</w:t>
                        </w:r>
                      </w:p>
                      <w:p w14:paraId="13A29971" w14:textId="77777777" w:rsidR="0019619B" w:rsidRPr="00FB4B52" w:rsidRDefault="0019619B" w:rsidP="00684F35">
                        <w:pPr>
                          <w:spacing w:after="0"/>
                          <w:jc w:val="center"/>
                          <w:rPr>
                            <w:rFonts w:asciiTheme="minorHAnsi" w:hAnsiTheme="minorHAnsi"/>
                            <w:b/>
                            <w:sz w:val="24"/>
                          </w:rPr>
                        </w:pPr>
                      </w:p>
                    </w:txbxContent>
                  </v:textbox>
                </v:roundrect>
                <v:rect id="Rectangle 59" o:spid="_x0000_s1056" style="position:absolute;left:2708;top:29255;width:13134;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" fillcolor="#ff9">
                  <v:shadow on="t" opacity=".5" offset="6pt,6pt"/>
                  <v:textbox>
                    <w:txbxContent>
                      <w:p w14:paraId="37B50611" w14:textId="7D72F6F1" w:rsidR="0019619B" w:rsidRPr="00FB4B52" w:rsidRDefault="0019619B" w:rsidP="00684F35">
                        <w:pPr>
                          <w:pStyle w:val="NormalWeb"/>
                          <w:spacing w:before="0" w:beforeAutospacing="0" w:after="0" w:afterAutospacing="0"/>
                          <w:jc w:val="center"/>
                          <w:rPr>
                            <w:rFonts w:asciiTheme="minorHAnsi" w:hAnsiTheme="minorHAnsi"/>
                            <w:b/>
                            <w:sz w:val="18"/>
                            <w:szCs w:val="18"/>
                          </w:rPr>
                        </w:pPr>
                        <w:r>
                          <w:rPr>
                            <w:rFonts w:asciiTheme="minorHAnsi" w:hAnsiTheme="minorHAnsi"/>
                            <w:b/>
                            <w:bCs/>
                            <w:sz w:val="18"/>
                            <w:szCs w:val="18"/>
                            <w:lang w:val="en-GB"/>
                          </w:rPr>
                          <w:t>CSO Capacity Development</w:t>
                        </w:r>
                        <w:r w:rsidRPr="00FB4B52">
                          <w:rPr>
                            <w:rFonts w:asciiTheme="minorHAnsi" w:hAnsiTheme="minorHAnsi"/>
                            <w:b/>
                            <w:sz w:val="18"/>
                            <w:szCs w:val="18"/>
                          </w:rPr>
                          <w:t xml:space="preserve"> Expert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5" o:spid="_x0000_s1057" type="#_x0000_t34" style="position:absolute;left:20033;top:16783;width:7875;height: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"/>
                <v:rect id="Rectangle 43" o:spid="_x0000_s1058" style="position:absolute;left:17538;top:29270;width:14868;height:3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" fillcolor="#ff9">
                  <v:shadow on="t" opacity=".5" offset="6pt,6pt"/>
                  <v:textbox>
                    <w:txbxContent>
                      <w:p w14:paraId="26E83293" w14:textId="466AADE5" w:rsidR="0019619B" w:rsidRPr="00FB4B52" w:rsidRDefault="0019619B" w:rsidP="00684F35">
                        <w:pPr>
                          <w:pStyle w:val="NormalWeb"/>
                          <w:spacing w:before="0" w:beforeAutospacing="0" w:after="0" w:afterAutospacing="0"/>
                          <w:jc w:val="center"/>
                          <w:rPr>
                            <w:rFonts w:asciiTheme="minorHAnsi" w:hAnsiTheme="minorHAnsi"/>
                          </w:rPr>
                        </w:pPr>
                        <w:r>
                          <w:rPr>
                            <w:rFonts w:asciiTheme="minorHAnsi" w:hAnsiTheme="minorHAnsi"/>
                            <w:b/>
                            <w:sz w:val="18"/>
                            <w:szCs w:val="18"/>
                          </w:rPr>
                          <w:t>Knowledge Management and Innovations Expert</w:t>
                        </w:r>
                      </w:p>
                    </w:txbxContent>
                  </v:textbox>
                </v:rect>
                <v:shape id="AutoShape 64" o:spid="_x0000_s1059" type="#_x0000_t32" style="position:absolute;left:9275;top:25948;width:10256;height:33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bbTxAAAANsAAAAPAAAAZHJzL2Rvd25yZXYueG1sRI9BawIx&#10;FITvhf6H8AQvRbMrV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PjJttPEAAAA2wAAAA8A&#10;AAAAAAAAAAAAAAAABwIAAGRycy9kb3ducmV2LnhtbFBLBQYAAAAAAwADALcAAAD4AgAAAAA=&#10;"/>
                <v:shape id="AutoShape 57" o:spid="_x0000_s1060" type="#_x0000_t32" style="position:absolute;left:19531;top:25948;width:5441;height:33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rect id="Rectangle 40" o:spid="_x0000_s1061" style="position:absolute;left:38003;top:7997;width:16802;height:4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" fillcolor="#fc0">
                  <v:shadow on="t" opacity=".5" offset="6pt,6pt"/>
                  <v:textbox>
                    <w:txbxContent>
                      <w:p w14:paraId="1D3C40B6" w14:textId="662D7A4E" w:rsidR="0019619B" w:rsidRPr="00FB4B52" w:rsidRDefault="0019619B" w:rsidP="00684F35">
                        <w:pPr>
                          <w:pStyle w:val="NormalWeb"/>
                          <w:spacing w:before="0" w:beforeAutospacing="0" w:after="0" w:afterAutospacing="0"/>
                          <w:jc w:val="center"/>
                          <w:rPr>
                            <w:rFonts w:asciiTheme="minorHAnsi" w:hAnsiTheme="minorHAnsi"/>
                          </w:rPr>
                        </w:pPr>
                        <w:r w:rsidRPr="00FB4B52">
                          <w:rPr>
                            <w:rFonts w:asciiTheme="minorHAnsi" w:hAnsiTheme="minorHAnsi"/>
                            <w:b/>
                            <w:bCs/>
                            <w:sz w:val="18"/>
                            <w:szCs w:val="18"/>
                            <w:lang w:val="en-GB"/>
                          </w:rPr>
                          <w:t>National Stakeholders (</w:t>
                        </w:r>
                        <w:r>
                          <w:rPr>
                            <w:rFonts w:asciiTheme="minorHAnsi" w:hAnsiTheme="minorHAnsi"/>
                            <w:b/>
                            <w:bCs/>
                            <w:sz w:val="18"/>
                            <w:szCs w:val="18"/>
                            <w:lang w:val="en-GB"/>
                          </w:rPr>
                          <w:t>SCMU</w:t>
                        </w:r>
                        <w:r w:rsidRPr="00FB4B52">
                          <w:rPr>
                            <w:rFonts w:asciiTheme="minorHAnsi" w:hAnsiTheme="minorHAnsi"/>
                            <w:b/>
                            <w:bCs/>
                            <w:sz w:val="18"/>
                            <w:szCs w:val="18"/>
                            <w:lang w:val="en-GB"/>
                          </w:rPr>
                          <w:t>,</w:t>
                        </w:r>
                        <w:r>
                          <w:rPr>
                            <w:rFonts w:asciiTheme="minorHAnsi" w:hAnsiTheme="minorHAnsi"/>
                            <w:b/>
                            <w:bCs/>
                            <w:sz w:val="18"/>
                            <w:szCs w:val="18"/>
                            <w:lang w:val="en-GB"/>
                          </w:rPr>
                          <w:t xml:space="preserve"> MYS, MSP, CSO Hubs Network’s representatives</w:t>
                        </w:r>
                        <w:r w:rsidRPr="00FB4B52">
                          <w:rPr>
                            <w:rFonts w:asciiTheme="minorHAnsi" w:hAnsiTheme="minorHAnsi"/>
                            <w:b/>
                            <w:bCs/>
                            <w:sz w:val="18"/>
                            <w:szCs w:val="18"/>
                            <w:lang w:val="en-GB"/>
                          </w:rPr>
                          <w:t>)</w:t>
                        </w:r>
                      </w:p>
                      <w:p w14:paraId="14D5D00F" w14:textId="77777777" w:rsidR="0019619B" w:rsidRPr="00FB4B52" w:rsidRDefault="0019619B" w:rsidP="00684F35">
                        <w:pPr>
                          <w:pStyle w:val="NormalWeb"/>
                          <w:spacing w:before="0" w:beforeAutospacing="0" w:after="0" w:afterAutospacing="0"/>
                          <w:jc w:val="center"/>
                          <w:rPr>
                            <w:rFonts w:asciiTheme="minorHAnsi" w:hAnsiTheme="minorHAnsi"/>
                          </w:rPr>
                        </w:pPr>
                        <w:r w:rsidRPr="00FB4B52">
                          <w:rPr>
                            <w:rFonts w:asciiTheme="minorHAnsi" w:hAnsiTheme="minorHAnsi"/>
                            <w:sz w:val="20"/>
                            <w:szCs w:val="20"/>
                            <w:lang w:val="es-ES"/>
                          </w:rPr>
                          <w:t> </w:t>
                        </w:r>
                      </w:p>
                    </w:txbxContent>
                  </v:textbox>
                </v:rect>
                <v:shape id="AutoShape 57" o:spid="_x0000_s1062" type="#_x0000_t32" style="position:absolute;left:30211;top:23853;width:2448;height:1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vZwwAAANsAAAAPAAAAZHJzL2Rvd25yZXYueG1sRI9Bi8Iw&#10;FITvgv8hPMGLrGkV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UB1b2cMAAADbAAAADwAA&#10;AAAAAAAAAAAAAAAHAgAAZHJzL2Rvd25yZXYueG1sUEsFBgAAAAADAAMAtwAAAPcCAAAAAA==&#10;"/>
                <v:roundrect id="Rounded Rectangle 38" o:spid="_x0000_s1063" style="position:absolute;left:48386;top:16783;width:16574;height:10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" filled="f" strokecolor="#1f4d78 [1604]" strokeweight="1pt">
                  <v:stroke dashstyle="1 1" joinstyle="miter"/>
                  <v:textbox>
                    <w:txbxContent>
                      <w:p w14:paraId="505FEC6B" w14:textId="77777777" w:rsidR="0019619B" w:rsidRPr="00684F35" w:rsidRDefault="0019619B" w:rsidP="00684F35">
                        <w:pPr>
                          <w:pStyle w:val="NormalWeb"/>
                          <w:spacing w:before="0" w:beforeAutospacing="0" w:after="60" w:afterAutospacing="0"/>
                          <w:jc w:val="center"/>
                          <w:rPr>
                            <w:rFonts w:asciiTheme="minorHAnsi" w:hAnsiTheme="minorHAnsi"/>
                            <w:sz w:val="20"/>
                            <w:szCs w:val="20"/>
                          </w:rPr>
                        </w:pPr>
                        <w:r w:rsidRPr="00684F35">
                          <w:rPr>
                            <w:rFonts w:asciiTheme="minorHAnsi" w:hAnsiTheme="minorHAnsi"/>
                            <w:b/>
                            <w:bCs/>
                            <w:color w:val="008080"/>
                            <w:sz w:val="20"/>
                            <w:szCs w:val="20"/>
                            <w:u w:val="single"/>
                            <w:lang w:val="en-GB"/>
                          </w:rPr>
                          <w:t>UNDP Ukraine Operations Centre</w:t>
                        </w:r>
                        <w:r w:rsidRPr="00684F35">
                          <w:rPr>
                            <w:rFonts w:asciiTheme="minorHAnsi" w:hAnsiTheme="minorHAnsi"/>
                            <w:color w:val="008080"/>
                            <w:sz w:val="20"/>
                            <w:szCs w:val="20"/>
                            <w:u w:val="single"/>
                            <w:lang w:val="en-GB"/>
                          </w:rPr>
                          <w:t xml:space="preserve"> on financial, procurement, administration, IT and human resources issues</w:t>
                        </w:r>
                      </w:p>
                    </w:txbxContent>
                  </v:textbox>
                </v:roundrect>
                <v:shape id="Straight Arrow Connector 42" o:spid="_x0000_s1064" type="#_x0000_t32" style="position:absolute;left:45783;top:21853;width:2603;height:66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" strokecolor="#5b9bd5 [3204]" strokeweight="2pt">
                  <v:stroke endarrow="open" joinstyle="miter"/>
                </v:shape>
                <v:rect id="Rectangle 41" o:spid="_x0000_s1065" style="position:absolute;left:32231;top:22428;width:10547;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" fillcolor="#ff9">
                  <v:shadow on="t" opacity=".5" offset="6pt,6pt"/>
                  <v:textbox>
                    <w:txbxContent>
                      <w:p w14:paraId="12B79042" w14:textId="503CC6EA" w:rsidR="0019619B" w:rsidRDefault="0019619B" w:rsidP="009D7C3F">
                        <w:pPr>
                          <w:pStyle w:val="NormalWeb"/>
                          <w:spacing w:before="0" w:beforeAutospacing="0" w:after="0" w:afterAutospacing="0"/>
                          <w:jc w:val="center"/>
                        </w:pPr>
                        <w:r>
                          <w:rPr>
                            <w:rFonts w:ascii="Calibri" w:hAnsi="Calibri"/>
                            <w:b/>
                            <w:bCs/>
                            <w:sz w:val="18"/>
                            <w:szCs w:val="18"/>
                          </w:rPr>
                          <w:t xml:space="preserve">Project Associate </w:t>
                        </w:r>
                      </w:p>
                    </w:txbxContent>
                  </v:textbox>
                </v:rect>
                <v:line id="Straight Connector 29" o:spid="_x0000_s1066" style="position:absolute;visibility:visible;mso-wrap-style:square" from="19531,25948" to="38086,29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" strokecolor="#5b9bd5 [3204]" strokeweight=".5pt">
                  <v:stroke joinstyle="miter"/>
                </v:line>
                <w10:anchorlock/>
              </v:group>
            </w:pict>
          </mc:Fallback>
        </mc:AlternateContent>
      </w:r>
    </w:p>
    <w:p w14:paraId="45B3EC19" w14:textId="77777777" w:rsidR="00897662" w:rsidRPr="00DE13D5" w:rsidRDefault="00897662" w:rsidP="00FE05AD">
      <w:pPr>
        <w:spacing w:after="0"/>
        <w:contextualSpacing/>
        <w:rPr>
          <w:rFonts w:ascii="Myriad Pro" w:hAnsi="Myriad Pro"/>
          <w:szCs w:val="22"/>
          <w:lang w:val="en-US"/>
        </w:rPr>
      </w:pPr>
    </w:p>
    <w:p w14:paraId="227544E3" w14:textId="227B32EC" w:rsidR="00897662" w:rsidRPr="00DE13D5" w:rsidRDefault="00897662" w:rsidP="00FE05AD">
      <w:pPr>
        <w:spacing w:after="0"/>
        <w:contextualSpacing/>
        <w:rPr>
          <w:rFonts w:ascii="Myriad Pro" w:hAnsi="Myriad Pro"/>
          <w:szCs w:val="22"/>
          <w:lang w:val="en-US"/>
        </w:rPr>
      </w:pPr>
      <w:r w:rsidRPr="00DE13D5">
        <w:rPr>
          <w:rFonts w:ascii="Myriad Pro" w:hAnsi="Myriad Pro"/>
          <w:szCs w:val="22"/>
          <w:lang w:val="en-US"/>
        </w:rPr>
        <w:t>The management of the (</w:t>
      </w:r>
      <w:r w:rsidR="007E092D" w:rsidRPr="00DD32D2">
        <w:rPr>
          <w:rFonts w:ascii="Myriad Pro" w:hAnsi="Myriad Pro"/>
          <w:szCs w:val="22"/>
          <w:lang w:val="en-US"/>
        </w:rPr>
        <w:t>CS</w:t>
      </w:r>
      <w:r w:rsidR="00DD32D2" w:rsidRPr="00DD32D2">
        <w:rPr>
          <w:rFonts w:ascii="Myriad Pro" w:hAnsi="Myriad Pro"/>
          <w:szCs w:val="22"/>
          <w:lang w:val="en-US"/>
        </w:rPr>
        <w:t>DR</w:t>
      </w:r>
      <w:r w:rsidRPr="00DE13D5">
        <w:rPr>
          <w:rFonts w:ascii="Myriad Pro" w:hAnsi="Myriad Pro"/>
          <w:szCs w:val="22"/>
          <w:lang w:val="en-US"/>
        </w:rPr>
        <w:t xml:space="preserve"> project) will be carried out by the UNDP </w:t>
      </w:r>
      <w:r w:rsidR="009F5A45" w:rsidRPr="00DE13D5">
        <w:rPr>
          <w:rFonts w:ascii="Myriad Pro" w:hAnsi="Myriad Pro"/>
          <w:szCs w:val="22"/>
          <w:lang w:val="en-US"/>
        </w:rPr>
        <w:t xml:space="preserve">technical assistance </w:t>
      </w:r>
      <w:r w:rsidRPr="00DE13D5">
        <w:rPr>
          <w:rFonts w:ascii="Myriad Pro" w:hAnsi="Myriad Pro"/>
          <w:szCs w:val="22"/>
          <w:lang w:val="en-US"/>
        </w:rPr>
        <w:t>team in Kyiv within the overall framework of the UNDP Country Programme Action Plan 201</w:t>
      </w:r>
      <w:r w:rsidR="00845C86">
        <w:rPr>
          <w:rFonts w:ascii="Myriad Pro" w:hAnsi="Myriad Pro"/>
          <w:szCs w:val="22"/>
          <w:lang w:val="en-US"/>
        </w:rPr>
        <w:t>8</w:t>
      </w:r>
      <w:r w:rsidRPr="00DE13D5">
        <w:rPr>
          <w:rFonts w:ascii="Myriad Pro" w:hAnsi="Myriad Pro"/>
          <w:szCs w:val="22"/>
          <w:lang w:val="en-US"/>
        </w:rPr>
        <w:t>-20</w:t>
      </w:r>
      <w:r w:rsidR="00845C86">
        <w:rPr>
          <w:rFonts w:ascii="Myriad Pro" w:hAnsi="Myriad Pro"/>
          <w:szCs w:val="22"/>
          <w:lang w:val="en-US"/>
        </w:rPr>
        <w:t>22</w:t>
      </w:r>
      <w:r w:rsidRPr="00DE13D5">
        <w:rPr>
          <w:rFonts w:ascii="Myriad Pro" w:hAnsi="Myriad Pro"/>
          <w:szCs w:val="22"/>
          <w:lang w:val="en-US"/>
        </w:rPr>
        <w:t xml:space="preserve"> in a Direct Implementation Modality. UNDP shall be responsible for the overall management of the project, primarily with regard to the responsibility for the achievement of the outputs and the stated outcome. Similarly, UNDP will be accountable to the </w:t>
      </w:r>
      <w:r w:rsidR="00D40AFD">
        <w:rPr>
          <w:rFonts w:ascii="Myriad Pro" w:hAnsi="Myriad Pro"/>
          <w:szCs w:val="22"/>
          <w:lang w:val="en-US"/>
        </w:rPr>
        <w:t>Democratic Governance Programme</w:t>
      </w:r>
      <w:r w:rsidRPr="00DE13D5">
        <w:rPr>
          <w:rFonts w:ascii="Myriad Pro" w:hAnsi="Myriad Pro"/>
          <w:szCs w:val="22"/>
          <w:lang w:val="en-US"/>
        </w:rPr>
        <w:t xml:space="preserve"> Board for the use of project resources. </w:t>
      </w:r>
      <w:r w:rsidR="00A623AF">
        <w:rPr>
          <w:rFonts w:ascii="Myriad Pro" w:hAnsi="Myriad Pro"/>
          <w:szCs w:val="22"/>
          <w:lang w:val="en-US"/>
        </w:rPr>
        <w:t xml:space="preserve">The Board </w:t>
      </w:r>
      <w:r w:rsidR="00A623AF" w:rsidRPr="00DE13D5">
        <w:rPr>
          <w:rFonts w:ascii="Myriad Pro" w:hAnsi="Myriad Pro"/>
          <w:szCs w:val="22"/>
          <w:lang w:val="en-US"/>
        </w:rPr>
        <w:t>will monitor progress towards the programme objective, using the impact indicator set, discuss synergies, and draft TOR for the mid-term review.</w:t>
      </w:r>
      <w:r w:rsidR="00A623AF">
        <w:rPr>
          <w:rFonts w:ascii="Myriad Pro" w:hAnsi="Myriad Pro"/>
          <w:szCs w:val="22"/>
          <w:lang w:val="en-US"/>
        </w:rPr>
        <w:t xml:space="preserve"> </w:t>
      </w:r>
      <w:r w:rsidRPr="00DE13D5">
        <w:rPr>
          <w:rFonts w:ascii="Myriad Pro" w:hAnsi="Myriad Pro"/>
          <w:szCs w:val="22"/>
          <w:lang w:val="en-US"/>
        </w:rPr>
        <w:t xml:space="preserve">UNDP will delegate managerial duties for the day-to-day running of the Project to the </w:t>
      </w:r>
      <w:r w:rsidR="00CB3BAF">
        <w:rPr>
          <w:rFonts w:ascii="Myriad Pro" w:hAnsi="Myriad Pro"/>
          <w:szCs w:val="22"/>
          <w:lang w:val="en-US"/>
        </w:rPr>
        <w:t>Team Lead</w:t>
      </w:r>
      <w:bookmarkStart w:id="0" w:name="_GoBack"/>
      <w:bookmarkEnd w:id="0"/>
      <w:r w:rsidRPr="00DE13D5">
        <w:rPr>
          <w:rFonts w:ascii="Myriad Pro" w:hAnsi="Myriad Pro"/>
          <w:szCs w:val="22"/>
          <w:lang w:val="en-US"/>
        </w:rPr>
        <w:t>, selected by UNDP through a competitive and transparent selection process.</w:t>
      </w:r>
    </w:p>
    <w:p w14:paraId="07E08F16" w14:textId="77777777" w:rsidR="006632E1" w:rsidRPr="00DE13D5" w:rsidRDefault="006632E1" w:rsidP="00FE05AD">
      <w:pPr>
        <w:spacing w:after="0"/>
        <w:contextualSpacing/>
        <w:rPr>
          <w:rFonts w:ascii="Myriad Pro" w:hAnsi="Myriad Pro"/>
          <w:szCs w:val="22"/>
          <w:lang w:val="en-US"/>
        </w:rPr>
      </w:pPr>
    </w:p>
    <w:p w14:paraId="20558E68" w14:textId="7BC67914" w:rsidR="00897662" w:rsidRPr="00DE13D5" w:rsidRDefault="00897662" w:rsidP="00FE05AD">
      <w:pPr>
        <w:spacing w:after="0"/>
        <w:contextualSpacing/>
        <w:rPr>
          <w:rFonts w:ascii="Myriad Pro" w:hAnsi="Myriad Pro"/>
          <w:szCs w:val="22"/>
          <w:lang w:val="en-US"/>
        </w:rPr>
      </w:pPr>
      <w:r w:rsidRPr="00DE13D5">
        <w:rPr>
          <w:rFonts w:ascii="Myriad Pro" w:hAnsi="Myriad Pro"/>
          <w:szCs w:val="22"/>
          <w:lang w:val="en-US"/>
        </w:rPr>
        <w:t xml:space="preserve">The </w:t>
      </w:r>
      <w:r w:rsidRPr="00DE13D5">
        <w:rPr>
          <w:rFonts w:ascii="Myriad Pro" w:hAnsi="Myriad Pro"/>
          <w:szCs w:val="22"/>
          <w:u w:val="single"/>
          <w:lang w:val="en-US"/>
        </w:rPr>
        <w:t>project stakeholder</w:t>
      </w:r>
      <w:r w:rsidR="0093497A">
        <w:rPr>
          <w:rFonts w:ascii="Myriad Pro" w:hAnsi="Myriad Pro"/>
          <w:szCs w:val="22"/>
          <w:lang w:val="en-US"/>
        </w:rPr>
        <w:t xml:space="preserve">s </w:t>
      </w:r>
      <w:r w:rsidRPr="00DE13D5">
        <w:rPr>
          <w:rFonts w:ascii="Myriad Pro" w:hAnsi="Myriad Pro"/>
          <w:szCs w:val="22"/>
          <w:lang w:val="en-US"/>
        </w:rPr>
        <w:t xml:space="preserve">will </w:t>
      </w:r>
      <w:r w:rsidR="0093497A">
        <w:rPr>
          <w:rFonts w:ascii="Myriad Pro" w:hAnsi="Myriad Pro"/>
          <w:szCs w:val="22"/>
          <w:lang w:val="en-US"/>
        </w:rPr>
        <w:t xml:space="preserve">include </w:t>
      </w:r>
      <w:r w:rsidR="00B146A5" w:rsidRPr="00DE13D5">
        <w:rPr>
          <w:rFonts w:ascii="Myriad Pro" w:hAnsi="Myriad Pro"/>
          <w:szCs w:val="22"/>
          <w:lang w:val="en-US"/>
        </w:rPr>
        <w:t>the following entities</w:t>
      </w:r>
      <w:r w:rsidRPr="00DE13D5">
        <w:rPr>
          <w:rFonts w:ascii="Myriad Pro" w:hAnsi="Myriad Pro"/>
          <w:szCs w:val="22"/>
          <w:lang w:val="en-US"/>
        </w:rPr>
        <w:t>:</w:t>
      </w:r>
    </w:p>
    <w:p w14:paraId="298E521C" w14:textId="14D13706" w:rsidR="00897662" w:rsidRPr="0022736A" w:rsidRDefault="00897662" w:rsidP="0022736A">
      <w:pPr>
        <w:pStyle w:val="ListParagraph"/>
        <w:numPr>
          <w:ilvl w:val="0"/>
          <w:numId w:val="9"/>
        </w:numPr>
        <w:contextualSpacing/>
        <w:rPr>
          <w:rFonts w:ascii="Myriad Pro" w:hAnsi="Myriad Pro"/>
          <w:sz w:val="22"/>
          <w:szCs w:val="22"/>
        </w:rPr>
      </w:pPr>
      <w:r w:rsidRPr="0022736A">
        <w:rPr>
          <w:rFonts w:ascii="Myriad Pro" w:hAnsi="Myriad Pro"/>
          <w:sz w:val="22"/>
          <w:szCs w:val="22"/>
        </w:rPr>
        <w:t>National-level entities within the</w:t>
      </w:r>
      <w:r w:rsidR="0022736A" w:rsidRPr="0022736A">
        <w:rPr>
          <w:rFonts w:ascii="Myriad Pro" w:hAnsi="Myriad Pro"/>
          <w:sz w:val="22"/>
          <w:szCs w:val="22"/>
        </w:rPr>
        <w:t xml:space="preserve"> executive branch (</w:t>
      </w:r>
      <w:r w:rsidRPr="0022736A">
        <w:rPr>
          <w:rFonts w:ascii="Myriad Pro" w:hAnsi="Myriad Pro"/>
          <w:sz w:val="22"/>
          <w:szCs w:val="22"/>
        </w:rPr>
        <w:t>Presidential Administration, Secretariat of the Cabinet of Ministers</w:t>
      </w:r>
      <w:r w:rsidR="0022736A" w:rsidRPr="0022736A">
        <w:rPr>
          <w:rFonts w:ascii="Myriad Pro" w:hAnsi="Myriad Pro"/>
          <w:sz w:val="22"/>
          <w:szCs w:val="22"/>
        </w:rPr>
        <w:t>, Ministry of Youth and Sports</w:t>
      </w:r>
      <w:r w:rsidR="00AB476A">
        <w:rPr>
          <w:rFonts w:ascii="Myriad Pro" w:hAnsi="Myriad Pro"/>
          <w:sz w:val="22"/>
          <w:szCs w:val="22"/>
        </w:rPr>
        <w:t>, Ministry of Social Policies</w:t>
      </w:r>
      <w:r w:rsidR="00CD1280">
        <w:rPr>
          <w:rFonts w:ascii="Myriad Pro" w:hAnsi="Myriad Pro"/>
          <w:sz w:val="22"/>
          <w:szCs w:val="22"/>
        </w:rPr>
        <w:t>)</w:t>
      </w:r>
    </w:p>
    <w:p w14:paraId="1BDCD58B" w14:textId="5CAF0259" w:rsidR="00897662" w:rsidRPr="00DE13D5" w:rsidRDefault="00897662" w:rsidP="00FE05AD">
      <w:pPr>
        <w:pStyle w:val="ListParagraph"/>
        <w:numPr>
          <w:ilvl w:val="0"/>
          <w:numId w:val="9"/>
        </w:numPr>
        <w:contextualSpacing/>
        <w:rPr>
          <w:rFonts w:ascii="Myriad Pro" w:hAnsi="Myriad Pro"/>
          <w:sz w:val="22"/>
          <w:szCs w:val="22"/>
        </w:rPr>
      </w:pPr>
      <w:r w:rsidRPr="00DE13D5">
        <w:rPr>
          <w:rFonts w:ascii="Myriad Pro" w:hAnsi="Myriad Pro"/>
          <w:sz w:val="22"/>
          <w:szCs w:val="22"/>
        </w:rPr>
        <w:t>Sub-national government bodies</w:t>
      </w:r>
      <w:r w:rsidR="0093497A">
        <w:rPr>
          <w:rFonts w:ascii="Myriad Pro" w:hAnsi="Myriad Pro"/>
          <w:sz w:val="22"/>
          <w:szCs w:val="22"/>
        </w:rPr>
        <w:t xml:space="preserve">, </w:t>
      </w:r>
      <w:r w:rsidRPr="00DE13D5">
        <w:rPr>
          <w:rFonts w:ascii="Myriad Pro" w:hAnsi="Myriad Pro"/>
          <w:sz w:val="22"/>
          <w:szCs w:val="22"/>
        </w:rPr>
        <w:t xml:space="preserve">branches of the national entities </w:t>
      </w:r>
      <w:r w:rsidR="0093497A">
        <w:rPr>
          <w:rFonts w:ascii="Myriad Pro" w:hAnsi="Myriad Pro"/>
          <w:sz w:val="22"/>
          <w:szCs w:val="22"/>
        </w:rPr>
        <w:t xml:space="preserve">and local governments </w:t>
      </w:r>
      <w:r w:rsidRPr="00DE13D5">
        <w:rPr>
          <w:rFonts w:ascii="Myriad Pro" w:hAnsi="Myriad Pro"/>
          <w:sz w:val="22"/>
          <w:szCs w:val="22"/>
        </w:rPr>
        <w:t>at the regional level</w:t>
      </w:r>
    </w:p>
    <w:p w14:paraId="4742F43F" w14:textId="77777777" w:rsidR="006D093D" w:rsidRDefault="00897662" w:rsidP="00FE05AD">
      <w:pPr>
        <w:pStyle w:val="ListParagraph"/>
        <w:numPr>
          <w:ilvl w:val="0"/>
          <w:numId w:val="9"/>
        </w:numPr>
        <w:contextualSpacing/>
        <w:rPr>
          <w:rFonts w:ascii="Myriad Pro" w:hAnsi="Myriad Pro"/>
          <w:sz w:val="22"/>
          <w:szCs w:val="22"/>
        </w:rPr>
      </w:pPr>
      <w:r w:rsidRPr="00DE13D5">
        <w:rPr>
          <w:rFonts w:ascii="Myriad Pro" w:hAnsi="Myriad Pro"/>
          <w:sz w:val="22"/>
          <w:szCs w:val="22"/>
        </w:rPr>
        <w:t xml:space="preserve">National and regional civil society organizations </w:t>
      </w:r>
      <w:r w:rsidR="00D52DA6">
        <w:rPr>
          <w:rFonts w:ascii="Myriad Pro" w:hAnsi="Myriad Pro"/>
          <w:sz w:val="22"/>
          <w:szCs w:val="22"/>
        </w:rPr>
        <w:t>specialized in democratization, human rights and youth civic en</w:t>
      </w:r>
      <w:r w:rsidR="006D093D">
        <w:rPr>
          <w:rFonts w:ascii="Myriad Pro" w:hAnsi="Myriad Pro"/>
          <w:sz w:val="22"/>
          <w:szCs w:val="22"/>
        </w:rPr>
        <w:t>gagement</w:t>
      </w:r>
    </w:p>
    <w:p w14:paraId="01F8FF3B" w14:textId="640B4C80" w:rsidR="00897662" w:rsidRPr="00DE13D5" w:rsidRDefault="006D093D" w:rsidP="00FE05AD">
      <w:pPr>
        <w:pStyle w:val="ListParagraph"/>
        <w:numPr>
          <w:ilvl w:val="0"/>
          <w:numId w:val="9"/>
        </w:numPr>
        <w:contextualSpacing/>
        <w:rPr>
          <w:rFonts w:ascii="Myriad Pro" w:hAnsi="Myriad Pro"/>
          <w:sz w:val="22"/>
          <w:szCs w:val="22"/>
        </w:rPr>
      </w:pPr>
      <w:r>
        <w:rPr>
          <w:rFonts w:ascii="Myriad Pro" w:hAnsi="Myriad Pro"/>
          <w:sz w:val="22"/>
          <w:szCs w:val="22"/>
        </w:rPr>
        <w:t>Educational institutions for formal and non-formal education,</w:t>
      </w:r>
      <w:r w:rsidR="00D52DA6">
        <w:rPr>
          <w:rFonts w:ascii="Myriad Pro" w:hAnsi="Myriad Pro"/>
          <w:sz w:val="22"/>
          <w:szCs w:val="22"/>
        </w:rPr>
        <w:t xml:space="preserve"> </w:t>
      </w:r>
      <w:r w:rsidR="00897662" w:rsidRPr="00DE13D5">
        <w:rPr>
          <w:rFonts w:ascii="Myriad Pro" w:hAnsi="Myriad Pro"/>
          <w:sz w:val="22"/>
          <w:szCs w:val="22"/>
        </w:rPr>
        <w:t>as well as</w:t>
      </w:r>
    </w:p>
    <w:p w14:paraId="486423B8" w14:textId="77777777" w:rsidR="00897662" w:rsidRPr="00DE13D5" w:rsidRDefault="00897662" w:rsidP="00FE05AD">
      <w:pPr>
        <w:pStyle w:val="ListParagraph"/>
        <w:numPr>
          <w:ilvl w:val="0"/>
          <w:numId w:val="9"/>
        </w:numPr>
        <w:contextualSpacing/>
        <w:rPr>
          <w:rFonts w:ascii="Myriad Pro" w:hAnsi="Myriad Pro"/>
          <w:sz w:val="22"/>
          <w:szCs w:val="22"/>
        </w:rPr>
      </w:pPr>
      <w:r w:rsidRPr="00DE13D5">
        <w:rPr>
          <w:rFonts w:ascii="Myriad Pro" w:hAnsi="Myriad Pro"/>
          <w:sz w:val="22"/>
          <w:szCs w:val="22"/>
        </w:rPr>
        <w:t xml:space="preserve">UNDP Ukraine </w:t>
      </w:r>
    </w:p>
    <w:p w14:paraId="44BB26E8" w14:textId="77777777" w:rsidR="00897662" w:rsidRPr="00DE13D5" w:rsidRDefault="00897662" w:rsidP="00FE05AD">
      <w:pPr>
        <w:pStyle w:val="ListParagraph"/>
        <w:numPr>
          <w:ilvl w:val="0"/>
          <w:numId w:val="9"/>
        </w:numPr>
        <w:contextualSpacing/>
        <w:rPr>
          <w:rFonts w:ascii="Myriad Pro" w:hAnsi="Myriad Pro"/>
          <w:sz w:val="22"/>
          <w:szCs w:val="22"/>
        </w:rPr>
      </w:pPr>
      <w:r w:rsidRPr="00DE13D5">
        <w:rPr>
          <w:rFonts w:ascii="Myriad Pro" w:hAnsi="Myriad Pro"/>
          <w:sz w:val="22"/>
          <w:szCs w:val="22"/>
        </w:rPr>
        <w:t>Danish Ministry of Foreign Affairs and the Royal Danish Embassy in Kyiv</w:t>
      </w:r>
    </w:p>
    <w:p w14:paraId="5AD073B0" w14:textId="77777777" w:rsidR="00897662" w:rsidRPr="00DE13D5" w:rsidRDefault="00897662" w:rsidP="00FE05AD">
      <w:pPr>
        <w:pStyle w:val="ListParagraph"/>
        <w:numPr>
          <w:ilvl w:val="0"/>
          <w:numId w:val="9"/>
        </w:numPr>
        <w:contextualSpacing/>
        <w:rPr>
          <w:rFonts w:ascii="Myriad Pro" w:hAnsi="Myriad Pro"/>
          <w:sz w:val="22"/>
          <w:szCs w:val="22"/>
        </w:rPr>
      </w:pPr>
      <w:r w:rsidRPr="00DE13D5">
        <w:rPr>
          <w:rFonts w:ascii="Myriad Pro" w:hAnsi="Myriad Pro"/>
          <w:sz w:val="22"/>
          <w:szCs w:val="22"/>
        </w:rPr>
        <w:t>Donor community in Ukraine.</w:t>
      </w:r>
    </w:p>
    <w:p w14:paraId="09F305E0" w14:textId="7BD4B08E" w:rsidR="00897662" w:rsidRDefault="00897662" w:rsidP="00FE05AD">
      <w:pPr>
        <w:spacing w:after="0"/>
        <w:contextualSpacing/>
        <w:rPr>
          <w:rFonts w:ascii="Myriad Pro" w:hAnsi="Myriad Pro"/>
          <w:szCs w:val="22"/>
          <w:lang w:val="en-US"/>
        </w:rPr>
      </w:pPr>
    </w:p>
    <w:p w14:paraId="4B351B2C" w14:textId="77AD0DFB" w:rsidR="00897662" w:rsidRPr="00DE13D5" w:rsidRDefault="009511F5" w:rsidP="00FE05AD">
      <w:pPr>
        <w:spacing w:after="0"/>
        <w:contextualSpacing/>
        <w:rPr>
          <w:rFonts w:ascii="Myriad Pro" w:hAnsi="Myriad Pro"/>
          <w:szCs w:val="22"/>
          <w:lang w:val="en-US"/>
        </w:rPr>
      </w:pPr>
      <w:r w:rsidRPr="00DE13D5">
        <w:rPr>
          <w:rFonts w:ascii="Myriad Pro" w:hAnsi="Myriad Pro"/>
          <w:szCs w:val="22"/>
          <w:lang w:val="en-US"/>
        </w:rPr>
        <w:t xml:space="preserve">The project will receive overall guidance and strategic direction from the </w:t>
      </w:r>
      <w:r w:rsidR="004D12CD">
        <w:rPr>
          <w:rFonts w:ascii="Myriad Pro" w:hAnsi="Myriad Pro"/>
          <w:szCs w:val="22"/>
          <w:u w:val="single"/>
          <w:lang w:val="en-US"/>
        </w:rPr>
        <w:t>Programme</w:t>
      </w:r>
      <w:r w:rsidRPr="00DE13D5">
        <w:rPr>
          <w:rFonts w:ascii="Myriad Pro" w:hAnsi="Myriad Pro"/>
          <w:szCs w:val="22"/>
          <w:u w:val="single"/>
          <w:lang w:val="en-US"/>
        </w:rPr>
        <w:t xml:space="preserve"> Board</w:t>
      </w:r>
      <w:r w:rsidRPr="00DE13D5">
        <w:rPr>
          <w:rFonts w:ascii="Myriad Pro" w:hAnsi="Myriad Pro"/>
          <w:szCs w:val="22"/>
          <w:lang w:val="en-US"/>
        </w:rPr>
        <w:t xml:space="preserve"> (PB). The Board</w:t>
      </w:r>
      <w:r w:rsidR="00897662" w:rsidRPr="00DE13D5">
        <w:rPr>
          <w:rFonts w:ascii="Myriad Pro" w:hAnsi="Myriad Pro"/>
          <w:szCs w:val="22"/>
          <w:lang w:val="en-US"/>
        </w:rPr>
        <w:t xml:space="preserve"> is the group responsible for making consensus-based management decisions for the project when guidance is required by the </w:t>
      </w:r>
      <w:r w:rsidR="0020547F">
        <w:rPr>
          <w:rFonts w:ascii="Myriad Pro" w:hAnsi="Myriad Pro"/>
          <w:szCs w:val="22"/>
          <w:lang w:val="en-US"/>
        </w:rPr>
        <w:t>Team Lead</w:t>
      </w:r>
      <w:r w:rsidR="00897662" w:rsidRPr="00DE13D5">
        <w:rPr>
          <w:rFonts w:ascii="Myriad Pro" w:hAnsi="Myriad Pro"/>
          <w:szCs w:val="22"/>
          <w:lang w:val="en-US"/>
        </w:rPr>
        <w:t xml:space="preserve">, including recommendation for approval of project revisions. Project reviews by this group are made at designated decision points during the running of a project, or as necessary when raised by the </w:t>
      </w:r>
      <w:r w:rsidR="0020547F">
        <w:rPr>
          <w:rFonts w:ascii="Myriad Pro" w:hAnsi="Myriad Pro"/>
          <w:szCs w:val="22"/>
          <w:lang w:val="en-US"/>
        </w:rPr>
        <w:t>Team Lead</w:t>
      </w:r>
      <w:r w:rsidR="00897662" w:rsidRPr="00DE13D5">
        <w:rPr>
          <w:rFonts w:ascii="Myriad Pro" w:hAnsi="Myriad Pro"/>
          <w:szCs w:val="22"/>
          <w:lang w:val="en-US"/>
        </w:rPr>
        <w:t>. This group is cons</w:t>
      </w:r>
      <w:r w:rsidR="0020547F">
        <w:rPr>
          <w:rFonts w:ascii="Myriad Pro" w:hAnsi="Myriad Pro"/>
          <w:szCs w:val="22"/>
          <w:lang w:val="en-US"/>
        </w:rPr>
        <w:t>ulted by the Team Lead</w:t>
      </w:r>
      <w:r w:rsidR="00897662" w:rsidRPr="00DE13D5">
        <w:rPr>
          <w:rFonts w:ascii="Myriad Pro" w:hAnsi="Myriad Pro"/>
          <w:szCs w:val="22"/>
          <w:lang w:val="en-US"/>
        </w:rPr>
        <w:t xml:space="preserve"> for decisions when tolerances (i.e. constraints normally in terms of time and budget) have been exceeded. The Project Board will consist of representatives of national stakeholders, UNDP Ukraine and DMFA, and will be chaired by UNDP. Other stakeholders will have an opportunity to partake in Board meetings as agreed between Board members.</w:t>
      </w:r>
    </w:p>
    <w:p w14:paraId="4F6034AF" w14:textId="77777777" w:rsidR="00897662" w:rsidRPr="00DE13D5" w:rsidRDefault="00897662" w:rsidP="00FE05AD">
      <w:pPr>
        <w:spacing w:after="0"/>
        <w:contextualSpacing/>
        <w:rPr>
          <w:rFonts w:ascii="Myriad Pro" w:hAnsi="Myriad Pro"/>
          <w:szCs w:val="22"/>
          <w:lang w:val="en-US"/>
        </w:rPr>
      </w:pPr>
    </w:p>
    <w:p w14:paraId="38D20547" w14:textId="77777777" w:rsidR="00897662" w:rsidRPr="00DE13D5" w:rsidRDefault="00897662" w:rsidP="00FE05AD">
      <w:pPr>
        <w:spacing w:after="0"/>
        <w:contextualSpacing/>
        <w:rPr>
          <w:rFonts w:ascii="Myriad Pro" w:hAnsi="Myriad Pro"/>
          <w:szCs w:val="22"/>
          <w:lang w:val="en-US"/>
        </w:rPr>
      </w:pPr>
      <w:r w:rsidRPr="00DE13D5">
        <w:rPr>
          <w:rFonts w:ascii="Myriad Pro" w:hAnsi="Myriad Pro"/>
          <w:szCs w:val="22"/>
          <w:lang w:val="en-US"/>
        </w:rPr>
        <w:t>The Board contains three roles:</w:t>
      </w:r>
    </w:p>
    <w:p w14:paraId="6C213741" w14:textId="77777777" w:rsidR="00897662" w:rsidRPr="00DE13D5" w:rsidRDefault="00897662" w:rsidP="00FE05AD">
      <w:pPr>
        <w:pStyle w:val="ListParagraph"/>
        <w:numPr>
          <w:ilvl w:val="0"/>
          <w:numId w:val="11"/>
        </w:numPr>
        <w:contextualSpacing/>
        <w:rPr>
          <w:rFonts w:ascii="Myriad Pro" w:hAnsi="Myriad Pro"/>
          <w:sz w:val="22"/>
          <w:szCs w:val="22"/>
        </w:rPr>
      </w:pPr>
      <w:r w:rsidRPr="00DE13D5">
        <w:rPr>
          <w:rFonts w:ascii="Myriad Pro" w:hAnsi="Myriad Pro"/>
          <w:sz w:val="22"/>
          <w:szCs w:val="22"/>
        </w:rPr>
        <w:t>Executive (role represented by UNDP);</w:t>
      </w:r>
    </w:p>
    <w:p w14:paraId="515196DF" w14:textId="77777777" w:rsidR="00897662" w:rsidRPr="00DE13D5" w:rsidRDefault="00897662" w:rsidP="00FE05AD">
      <w:pPr>
        <w:pStyle w:val="ListParagraph"/>
        <w:numPr>
          <w:ilvl w:val="0"/>
          <w:numId w:val="11"/>
        </w:numPr>
        <w:contextualSpacing/>
        <w:rPr>
          <w:rFonts w:ascii="Myriad Pro" w:hAnsi="Myriad Pro"/>
          <w:sz w:val="22"/>
          <w:szCs w:val="22"/>
        </w:rPr>
      </w:pPr>
      <w:r w:rsidRPr="00DE13D5">
        <w:rPr>
          <w:rFonts w:ascii="Myriad Pro" w:hAnsi="Myriad Pro"/>
          <w:sz w:val="22"/>
          <w:szCs w:val="22"/>
        </w:rPr>
        <w:lastRenderedPageBreak/>
        <w:t>Senior Supplier (role represented by the Danish Ministry of Foreign Affairs) that provides guidance regarding the technical feasibility of the project, and use of programme resources;</w:t>
      </w:r>
    </w:p>
    <w:p w14:paraId="4215D655" w14:textId="77777777" w:rsidR="00897662" w:rsidRPr="00DE13D5" w:rsidRDefault="00897662" w:rsidP="00FE05AD">
      <w:pPr>
        <w:pStyle w:val="ListParagraph"/>
        <w:numPr>
          <w:ilvl w:val="0"/>
          <w:numId w:val="11"/>
        </w:numPr>
        <w:contextualSpacing/>
        <w:rPr>
          <w:rFonts w:ascii="Myriad Pro" w:hAnsi="Myriad Pro"/>
          <w:sz w:val="22"/>
          <w:szCs w:val="22"/>
        </w:rPr>
      </w:pPr>
      <w:r w:rsidRPr="00DE13D5">
        <w:rPr>
          <w:rFonts w:ascii="Myriad Pro" w:hAnsi="Myriad Pro"/>
          <w:sz w:val="22"/>
          <w:szCs w:val="22"/>
        </w:rPr>
        <w:t>Beneficiary (represented by national stakeholders)</w:t>
      </w:r>
    </w:p>
    <w:p w14:paraId="5ACC553E" w14:textId="77777777" w:rsidR="00897662" w:rsidRPr="00DE13D5" w:rsidRDefault="00897662" w:rsidP="00FE05AD">
      <w:pPr>
        <w:spacing w:after="0"/>
        <w:contextualSpacing/>
        <w:rPr>
          <w:rFonts w:ascii="Myriad Pro" w:hAnsi="Myriad Pro"/>
          <w:szCs w:val="22"/>
          <w:lang w:val="en-US"/>
        </w:rPr>
      </w:pPr>
    </w:p>
    <w:p w14:paraId="6BEF079C" w14:textId="40473511" w:rsidR="00897662" w:rsidRDefault="00897662" w:rsidP="00FE05AD">
      <w:pPr>
        <w:spacing w:after="0"/>
        <w:contextualSpacing/>
        <w:rPr>
          <w:rFonts w:ascii="Myriad Pro" w:hAnsi="Myriad Pro"/>
          <w:szCs w:val="22"/>
          <w:lang w:val="en-US"/>
        </w:rPr>
      </w:pPr>
      <w:r w:rsidRPr="00DE13D5">
        <w:rPr>
          <w:rFonts w:ascii="Myriad Pro" w:hAnsi="Myriad Pro"/>
          <w:szCs w:val="22"/>
          <w:lang w:val="en-US"/>
        </w:rPr>
        <w:t>The PB will hold meetings on a semi-annual basis, or more frequently if deemed necessary. The Board will monitor programme progress, decide on strategic decisions to ensure continued coherence between implementation and goals and objectives, decide on annual work plans and budgets, revise annual plans and budgets, as well as requests for funds presented by UNDP. Amendments to the budget, including use of contingencies, will be subject to the approval of the Programme Board.</w:t>
      </w:r>
    </w:p>
    <w:p w14:paraId="06CBA359" w14:textId="77777777" w:rsidR="00B776D1" w:rsidRPr="00DE13D5" w:rsidRDefault="00B776D1" w:rsidP="00FE05AD">
      <w:pPr>
        <w:spacing w:after="0"/>
        <w:contextualSpacing/>
        <w:rPr>
          <w:rFonts w:ascii="Myriad Pro" w:hAnsi="Myriad Pro"/>
          <w:szCs w:val="22"/>
          <w:lang w:val="en-US"/>
        </w:rPr>
      </w:pPr>
    </w:p>
    <w:p w14:paraId="4C03CE94" w14:textId="4743BAA4" w:rsidR="00897662" w:rsidRDefault="00897662" w:rsidP="00FE05AD">
      <w:pPr>
        <w:spacing w:after="0"/>
        <w:contextualSpacing/>
        <w:rPr>
          <w:rFonts w:ascii="Myriad Pro" w:hAnsi="Myriad Pro"/>
          <w:szCs w:val="22"/>
          <w:lang w:val="en-US"/>
        </w:rPr>
      </w:pPr>
      <w:r w:rsidRPr="00DE13D5">
        <w:rPr>
          <w:rFonts w:ascii="Myriad Pro" w:hAnsi="Myriad Pro"/>
          <w:szCs w:val="22"/>
          <w:u w:val="single"/>
          <w:lang w:val="en-US"/>
        </w:rPr>
        <w:t>Project Assurance</w:t>
      </w:r>
      <w:r w:rsidRPr="00DE13D5">
        <w:rPr>
          <w:rFonts w:ascii="Myriad Pro" w:hAnsi="Myriad Pro"/>
          <w:szCs w:val="22"/>
          <w:lang w:val="en-US"/>
        </w:rPr>
        <w:t xml:space="preserve">: The Project Assurance role supports the Project Board by carrying out objective and independent project oversight and monitoring functions. This role ensures appropriate project management milestones are managed and completed. A UNDP Programme </w:t>
      </w:r>
      <w:r w:rsidR="004D12CD">
        <w:rPr>
          <w:rFonts w:ascii="Myriad Pro" w:hAnsi="Myriad Pro"/>
          <w:szCs w:val="22"/>
          <w:lang w:val="en-US"/>
        </w:rPr>
        <w:t>Analyst</w:t>
      </w:r>
      <w:r w:rsidRPr="00DE13D5">
        <w:rPr>
          <w:rFonts w:ascii="Myriad Pro" w:hAnsi="Myriad Pro"/>
          <w:szCs w:val="22"/>
          <w:lang w:val="en-US"/>
        </w:rPr>
        <w:t xml:space="preserve"> holds the Project Assurance role.</w:t>
      </w:r>
    </w:p>
    <w:p w14:paraId="0C5C056A" w14:textId="77777777" w:rsidR="00B776D1" w:rsidRPr="00DE13D5" w:rsidRDefault="00B776D1" w:rsidP="00FE05AD">
      <w:pPr>
        <w:spacing w:after="0"/>
        <w:contextualSpacing/>
        <w:rPr>
          <w:rFonts w:ascii="Myriad Pro" w:hAnsi="Myriad Pro"/>
          <w:szCs w:val="22"/>
          <w:lang w:val="en-US"/>
        </w:rPr>
      </w:pPr>
    </w:p>
    <w:p w14:paraId="4918D49D" w14:textId="30598E31" w:rsidR="00897662" w:rsidRPr="00DE13D5" w:rsidRDefault="00897662" w:rsidP="00FE05AD">
      <w:pPr>
        <w:spacing w:after="0"/>
        <w:contextualSpacing/>
        <w:rPr>
          <w:rFonts w:ascii="Myriad Pro" w:hAnsi="Myriad Pro"/>
          <w:szCs w:val="22"/>
          <w:lang w:val="en-US"/>
        </w:rPr>
      </w:pPr>
      <w:r w:rsidRPr="00DE13D5">
        <w:rPr>
          <w:rFonts w:ascii="Myriad Pro" w:hAnsi="Myriad Pro"/>
          <w:szCs w:val="22"/>
          <w:u w:val="single"/>
          <w:lang w:val="en-US"/>
        </w:rPr>
        <w:t xml:space="preserve">Project implementation: </w:t>
      </w:r>
      <w:r w:rsidRPr="00DE13D5">
        <w:rPr>
          <w:rFonts w:ascii="Myriad Pro" w:hAnsi="Myriad Pro"/>
          <w:szCs w:val="22"/>
          <w:lang w:val="en-US"/>
        </w:rPr>
        <w:t xml:space="preserve">The </w:t>
      </w:r>
      <w:r w:rsidR="0020547F">
        <w:rPr>
          <w:rFonts w:ascii="Myriad Pro" w:hAnsi="Myriad Pro"/>
          <w:szCs w:val="22"/>
          <w:lang w:val="en-US"/>
        </w:rPr>
        <w:t xml:space="preserve">Team Lead </w:t>
      </w:r>
      <w:r w:rsidRPr="00DE13D5">
        <w:rPr>
          <w:rFonts w:ascii="Myriad Pro" w:hAnsi="Myriad Pro"/>
          <w:szCs w:val="22"/>
          <w:lang w:val="en-US"/>
        </w:rPr>
        <w:t>has the authority to run the project on a day-to-day basis on behalf of the Pro</w:t>
      </w:r>
      <w:r w:rsidR="000B0910">
        <w:rPr>
          <w:rFonts w:ascii="Myriad Pro" w:hAnsi="Myriad Pro"/>
          <w:szCs w:val="22"/>
          <w:lang w:val="en-US"/>
        </w:rPr>
        <w:t>gramme</w:t>
      </w:r>
      <w:r w:rsidRPr="00DE13D5">
        <w:rPr>
          <w:rFonts w:ascii="Myriad Pro" w:hAnsi="Myriad Pro"/>
          <w:szCs w:val="22"/>
          <w:lang w:val="en-US"/>
        </w:rPr>
        <w:t xml:space="preserve"> Board within the constraints laid down by the </w:t>
      </w:r>
      <w:r w:rsidR="000B0910" w:rsidRPr="00DE13D5">
        <w:rPr>
          <w:rFonts w:ascii="Myriad Pro" w:hAnsi="Myriad Pro"/>
          <w:szCs w:val="22"/>
          <w:lang w:val="en-US"/>
        </w:rPr>
        <w:t>Pro</w:t>
      </w:r>
      <w:r w:rsidR="000B0910">
        <w:rPr>
          <w:rFonts w:ascii="Myriad Pro" w:hAnsi="Myriad Pro"/>
          <w:szCs w:val="22"/>
          <w:lang w:val="en-US"/>
        </w:rPr>
        <w:t>gramme</w:t>
      </w:r>
      <w:r w:rsidR="000B0910" w:rsidRPr="00DE13D5">
        <w:rPr>
          <w:rFonts w:ascii="Myriad Pro" w:hAnsi="Myriad Pro"/>
          <w:szCs w:val="22"/>
          <w:lang w:val="en-US"/>
        </w:rPr>
        <w:t xml:space="preserve"> </w:t>
      </w:r>
      <w:r w:rsidRPr="00DE13D5">
        <w:rPr>
          <w:rFonts w:ascii="Myriad Pro" w:hAnsi="Myriad Pro"/>
          <w:szCs w:val="22"/>
          <w:lang w:val="en-US"/>
        </w:rPr>
        <w:t xml:space="preserve">Board. The </w:t>
      </w:r>
      <w:r w:rsidR="0020547F">
        <w:rPr>
          <w:rFonts w:ascii="Myriad Pro" w:hAnsi="Myriad Pro"/>
          <w:szCs w:val="22"/>
          <w:lang w:val="en-US"/>
        </w:rPr>
        <w:t xml:space="preserve">Team Lead </w:t>
      </w:r>
      <w:r w:rsidRPr="00DE13D5">
        <w:rPr>
          <w:rFonts w:ascii="Myriad Pro" w:hAnsi="Myriad Pro"/>
          <w:szCs w:val="22"/>
          <w:lang w:val="en-US"/>
        </w:rPr>
        <w:t xml:space="preserve">is responsible for day-to-day management and decision-making for the </w:t>
      </w:r>
      <w:r w:rsidR="0020547F">
        <w:rPr>
          <w:rFonts w:ascii="Myriad Pro" w:hAnsi="Myriad Pro"/>
          <w:szCs w:val="22"/>
          <w:lang w:val="en-US"/>
        </w:rPr>
        <w:t>project. The Team Lead</w:t>
      </w:r>
      <w:r w:rsidRPr="00DE13D5">
        <w:rPr>
          <w:rFonts w:ascii="Myriad Pro" w:hAnsi="Myriad Pro"/>
          <w:szCs w:val="22"/>
          <w:lang w:val="en-US"/>
        </w:rPr>
        <w:t>’s prime responsibility is to ensure that the project produces the results specified in the project document, to the required standard of quality and within the specified constraints of time and cost.</w:t>
      </w:r>
    </w:p>
    <w:p w14:paraId="58A16480" w14:textId="77777777" w:rsidR="00897662" w:rsidRPr="00DE13D5" w:rsidRDefault="00897662" w:rsidP="00FE05AD">
      <w:pPr>
        <w:spacing w:after="0"/>
        <w:contextualSpacing/>
        <w:rPr>
          <w:rFonts w:ascii="Myriad Pro" w:hAnsi="Myriad Pro"/>
          <w:szCs w:val="22"/>
          <w:lang w:val="en-US"/>
        </w:rPr>
      </w:pPr>
    </w:p>
    <w:p w14:paraId="429957B2" w14:textId="77777777" w:rsidR="00897662" w:rsidRPr="00DE13D5" w:rsidRDefault="00897662" w:rsidP="00FE05AD">
      <w:pPr>
        <w:spacing w:after="0"/>
        <w:contextualSpacing/>
        <w:rPr>
          <w:rFonts w:ascii="Myriad Pro" w:hAnsi="Myriad Pro"/>
          <w:szCs w:val="22"/>
          <w:lang w:val="en-US"/>
        </w:rPr>
      </w:pPr>
      <w:r w:rsidRPr="00DE13D5">
        <w:rPr>
          <w:rFonts w:ascii="Myriad Pro" w:hAnsi="Myriad Pro"/>
          <w:szCs w:val="22"/>
          <w:lang w:val="en-US"/>
        </w:rPr>
        <w:t xml:space="preserve">The </w:t>
      </w:r>
      <w:r w:rsidR="009F5A45" w:rsidRPr="00DE13D5">
        <w:rPr>
          <w:rFonts w:ascii="Myriad Pro" w:hAnsi="Myriad Pro"/>
          <w:szCs w:val="22"/>
          <w:lang w:val="en-US"/>
        </w:rPr>
        <w:t>technical assistance</w:t>
      </w:r>
      <w:r w:rsidRPr="00DE13D5">
        <w:rPr>
          <w:rFonts w:ascii="Myriad Pro" w:hAnsi="Myriad Pro"/>
          <w:szCs w:val="22"/>
          <w:lang w:val="en-US"/>
        </w:rPr>
        <w:t xml:space="preserve"> tea</w:t>
      </w:r>
      <w:r w:rsidR="009F5A45" w:rsidRPr="00DE13D5">
        <w:rPr>
          <w:rFonts w:ascii="Myriad Pro" w:hAnsi="Myriad Pro"/>
          <w:szCs w:val="22"/>
          <w:lang w:val="en-US"/>
        </w:rPr>
        <w:t>m</w:t>
      </w:r>
      <w:r w:rsidRPr="00DE13D5">
        <w:rPr>
          <w:rFonts w:ascii="Myriad Pro" w:hAnsi="Myriad Pro"/>
          <w:szCs w:val="22"/>
          <w:lang w:val="en-US"/>
        </w:rPr>
        <w:t xml:space="preserve"> will consist of the following staff:</w:t>
      </w:r>
    </w:p>
    <w:p w14:paraId="0FC60F4C" w14:textId="68B1BA2F" w:rsidR="00897662" w:rsidRPr="00DE13D5" w:rsidRDefault="0020547F" w:rsidP="00561538">
      <w:pPr>
        <w:pStyle w:val="ListParagraph"/>
        <w:numPr>
          <w:ilvl w:val="0"/>
          <w:numId w:val="10"/>
        </w:numPr>
        <w:tabs>
          <w:tab w:val="left" w:pos="450"/>
        </w:tabs>
        <w:ind w:left="450" w:hanging="450"/>
        <w:contextualSpacing/>
        <w:jc w:val="both"/>
        <w:rPr>
          <w:rFonts w:ascii="Myriad Pro" w:hAnsi="Myriad Pro"/>
          <w:sz w:val="22"/>
          <w:szCs w:val="22"/>
        </w:rPr>
      </w:pPr>
      <w:r>
        <w:rPr>
          <w:rFonts w:ascii="Myriad Pro" w:hAnsi="Myriad Pro"/>
          <w:b/>
          <w:sz w:val="22"/>
          <w:szCs w:val="22"/>
        </w:rPr>
        <w:t>Team Lead</w:t>
      </w:r>
      <w:r w:rsidR="00897662" w:rsidRPr="00DE13D5">
        <w:rPr>
          <w:rFonts w:ascii="Myriad Pro" w:hAnsi="Myriad Pro"/>
          <w:sz w:val="22"/>
          <w:szCs w:val="22"/>
        </w:rPr>
        <w:t xml:space="preserve"> </w:t>
      </w:r>
      <w:r w:rsidR="001F0574" w:rsidRPr="00DE13D5">
        <w:rPr>
          <w:rFonts w:ascii="Myriad Pro" w:hAnsi="Myriad Pro"/>
          <w:sz w:val="22"/>
          <w:szCs w:val="22"/>
        </w:rPr>
        <w:t xml:space="preserve">(responsible for </w:t>
      </w:r>
      <w:r w:rsidR="0012384E" w:rsidRPr="00DE13D5">
        <w:rPr>
          <w:rFonts w:ascii="Myriad Pro" w:hAnsi="Myriad Pro"/>
          <w:sz w:val="22"/>
          <w:szCs w:val="22"/>
        </w:rPr>
        <w:t xml:space="preserve">building </w:t>
      </w:r>
      <w:r w:rsidR="00916BD2" w:rsidRPr="00DE13D5">
        <w:rPr>
          <w:rFonts w:ascii="Myriad Pro" w:hAnsi="Myriad Pro"/>
          <w:sz w:val="22"/>
          <w:szCs w:val="22"/>
        </w:rPr>
        <w:t xml:space="preserve">capacity </w:t>
      </w:r>
      <w:r w:rsidR="0012384E" w:rsidRPr="00DE13D5">
        <w:rPr>
          <w:rFonts w:ascii="Myriad Pro" w:hAnsi="Myriad Pro"/>
          <w:sz w:val="22"/>
          <w:szCs w:val="22"/>
        </w:rPr>
        <w:t xml:space="preserve">ties with </w:t>
      </w:r>
      <w:r w:rsidR="003E5FE3">
        <w:rPr>
          <w:rFonts w:ascii="Myriad Pro" w:hAnsi="Myriad Pro"/>
          <w:sz w:val="22"/>
          <w:szCs w:val="22"/>
        </w:rPr>
        <w:t>the subnational and local authorities with regards to promoting better policies for CSO-Government dialogue</w:t>
      </w:r>
      <w:r w:rsidR="0044315E" w:rsidRPr="00DE13D5">
        <w:rPr>
          <w:rFonts w:ascii="Myriad Pro" w:hAnsi="Myriad Pro"/>
          <w:sz w:val="22"/>
          <w:szCs w:val="22"/>
        </w:rPr>
        <w:t xml:space="preserve">, </w:t>
      </w:r>
      <w:r w:rsidR="00916BD2" w:rsidRPr="00DE13D5">
        <w:rPr>
          <w:rFonts w:ascii="Myriad Pro" w:hAnsi="Myriad Pro"/>
          <w:sz w:val="22"/>
          <w:szCs w:val="22"/>
        </w:rPr>
        <w:t>providing guidance and expert inputs into all components</w:t>
      </w:r>
      <w:r w:rsidR="0044315E" w:rsidRPr="00DE13D5">
        <w:rPr>
          <w:rFonts w:ascii="Myriad Pro" w:hAnsi="Myriad Pro"/>
          <w:sz w:val="22"/>
          <w:szCs w:val="22"/>
        </w:rPr>
        <w:t>,</w:t>
      </w:r>
      <w:r w:rsidR="009C6C4B" w:rsidRPr="00DE13D5">
        <w:rPr>
          <w:rFonts w:ascii="Myriad Pro" w:hAnsi="Myriad Pro"/>
          <w:sz w:val="22"/>
          <w:szCs w:val="22"/>
        </w:rPr>
        <w:t xml:space="preserve"> </w:t>
      </w:r>
      <w:r w:rsidR="001F0574" w:rsidRPr="00DE13D5">
        <w:rPr>
          <w:rFonts w:ascii="Myriad Pro" w:hAnsi="Myriad Pro"/>
          <w:sz w:val="22"/>
          <w:szCs w:val="22"/>
        </w:rPr>
        <w:t>achieving the overall project outputs and day-to-day management of the project</w:t>
      </w:r>
      <w:r w:rsidR="00673752" w:rsidRPr="00DE13D5">
        <w:rPr>
          <w:rFonts w:ascii="Myriad Pro" w:hAnsi="Myriad Pro"/>
          <w:sz w:val="22"/>
          <w:szCs w:val="22"/>
        </w:rPr>
        <w:t>)</w:t>
      </w:r>
      <w:r w:rsidR="001F0574" w:rsidRPr="00DE13D5">
        <w:rPr>
          <w:rFonts w:ascii="Myriad Pro" w:hAnsi="Myriad Pro"/>
          <w:sz w:val="22"/>
          <w:szCs w:val="22"/>
        </w:rPr>
        <w:t>;</w:t>
      </w:r>
    </w:p>
    <w:p w14:paraId="5B8FC6AB" w14:textId="297F5A72" w:rsidR="00745772" w:rsidRPr="00DE13D5" w:rsidRDefault="00AB476A" w:rsidP="00561538">
      <w:pPr>
        <w:pStyle w:val="ListParagraph"/>
        <w:numPr>
          <w:ilvl w:val="0"/>
          <w:numId w:val="10"/>
        </w:numPr>
        <w:tabs>
          <w:tab w:val="left" w:pos="450"/>
        </w:tabs>
        <w:ind w:left="450" w:hanging="450"/>
        <w:contextualSpacing/>
        <w:jc w:val="both"/>
        <w:rPr>
          <w:rFonts w:ascii="Myriad Pro" w:hAnsi="Myriad Pro"/>
          <w:sz w:val="22"/>
          <w:szCs w:val="22"/>
        </w:rPr>
      </w:pPr>
      <w:r>
        <w:rPr>
          <w:rFonts w:ascii="Myriad Pro" w:hAnsi="Myriad Pro"/>
          <w:b/>
          <w:sz w:val="22"/>
          <w:szCs w:val="22"/>
        </w:rPr>
        <w:t xml:space="preserve">CSO </w:t>
      </w:r>
      <w:r w:rsidR="00745772" w:rsidRPr="00DE13D5">
        <w:rPr>
          <w:rFonts w:ascii="Myriad Pro" w:hAnsi="Myriad Pro"/>
          <w:b/>
          <w:sz w:val="22"/>
          <w:szCs w:val="22"/>
        </w:rPr>
        <w:t>Capacity</w:t>
      </w:r>
      <w:r w:rsidR="0001769D">
        <w:rPr>
          <w:rFonts w:ascii="Myriad Pro" w:hAnsi="Myriad Pro"/>
          <w:b/>
          <w:sz w:val="22"/>
          <w:szCs w:val="22"/>
        </w:rPr>
        <w:t xml:space="preserve"> Development </w:t>
      </w:r>
      <w:r w:rsidR="00745772" w:rsidRPr="00DE13D5">
        <w:rPr>
          <w:rFonts w:ascii="Myriad Pro" w:hAnsi="Myriad Pro"/>
          <w:b/>
          <w:sz w:val="22"/>
          <w:szCs w:val="22"/>
        </w:rPr>
        <w:t>Expert</w:t>
      </w:r>
      <w:r w:rsidR="00745772" w:rsidRPr="00DE13D5">
        <w:rPr>
          <w:rFonts w:ascii="Myriad Pro" w:hAnsi="Myriad Pro"/>
          <w:sz w:val="22"/>
          <w:szCs w:val="22"/>
        </w:rPr>
        <w:t xml:space="preserve"> (responsible for all capacity</w:t>
      </w:r>
      <w:r w:rsidR="0001769D">
        <w:rPr>
          <w:rFonts w:ascii="Myriad Pro" w:hAnsi="Myriad Pro"/>
          <w:sz w:val="22"/>
          <w:szCs w:val="22"/>
        </w:rPr>
        <w:t xml:space="preserve"> development </w:t>
      </w:r>
      <w:r w:rsidR="00745772" w:rsidRPr="00DE13D5">
        <w:rPr>
          <w:rFonts w:ascii="Myriad Pro" w:hAnsi="Myriad Pro"/>
          <w:sz w:val="22"/>
          <w:szCs w:val="22"/>
        </w:rPr>
        <w:t>and educational areas of project implementation including government and non-governmental partners, assisting the team with quality assessment of the products delivered with project support in the aspect of learning, training, didactics)</w:t>
      </w:r>
      <w:r w:rsidR="000A597F">
        <w:rPr>
          <w:rFonts w:ascii="Myriad Pro" w:hAnsi="Myriad Pro"/>
          <w:sz w:val="22"/>
          <w:szCs w:val="22"/>
        </w:rPr>
        <w:t>;</w:t>
      </w:r>
    </w:p>
    <w:p w14:paraId="0DAADF97" w14:textId="2CE37B60" w:rsidR="00745772" w:rsidRPr="001C0FCD" w:rsidRDefault="00745772" w:rsidP="00561538">
      <w:pPr>
        <w:pStyle w:val="ListParagraph"/>
        <w:numPr>
          <w:ilvl w:val="0"/>
          <w:numId w:val="10"/>
        </w:numPr>
        <w:tabs>
          <w:tab w:val="left" w:pos="450"/>
        </w:tabs>
        <w:ind w:left="450" w:hanging="450"/>
        <w:contextualSpacing/>
        <w:jc w:val="both"/>
        <w:rPr>
          <w:rFonts w:ascii="Myriad Pro" w:hAnsi="Myriad Pro"/>
          <w:b/>
          <w:sz w:val="22"/>
          <w:szCs w:val="22"/>
        </w:rPr>
      </w:pPr>
      <w:r w:rsidRPr="001C0FCD">
        <w:rPr>
          <w:rFonts w:ascii="Myriad Pro" w:hAnsi="Myriad Pro"/>
          <w:b/>
          <w:sz w:val="22"/>
          <w:szCs w:val="22"/>
        </w:rPr>
        <w:t xml:space="preserve">Knowledge Management and Innovations Expert </w:t>
      </w:r>
      <w:r w:rsidRPr="001C0FCD">
        <w:rPr>
          <w:rFonts w:ascii="Myriad Pro" w:hAnsi="Myriad Pro"/>
          <w:sz w:val="22"/>
          <w:szCs w:val="22"/>
        </w:rPr>
        <w:t>shall be responsible for the overall outreach of information/public relations/communication activities of the project</w:t>
      </w:r>
      <w:r w:rsidR="003345B4">
        <w:rPr>
          <w:rFonts w:ascii="Myriad Pro" w:hAnsi="Myriad Pro"/>
          <w:sz w:val="22"/>
          <w:szCs w:val="22"/>
        </w:rPr>
        <w:t xml:space="preserve">, facilitating the </w:t>
      </w:r>
      <w:r w:rsidR="00A1011A">
        <w:rPr>
          <w:rFonts w:ascii="Myriad Pro" w:hAnsi="Myriad Pro"/>
          <w:sz w:val="22"/>
          <w:szCs w:val="22"/>
        </w:rPr>
        <w:t xml:space="preserve">innovations-related </w:t>
      </w:r>
      <w:r w:rsidR="003345B4">
        <w:rPr>
          <w:rFonts w:ascii="Myriad Pro" w:hAnsi="Myriad Pro"/>
          <w:sz w:val="22"/>
          <w:szCs w:val="22"/>
        </w:rPr>
        <w:t xml:space="preserve">project work, </w:t>
      </w:r>
      <w:r w:rsidRPr="001C0FCD">
        <w:rPr>
          <w:rFonts w:ascii="Myriad Pro" w:hAnsi="Myriad Pro"/>
          <w:sz w:val="22"/>
          <w:szCs w:val="22"/>
        </w:rPr>
        <w:t xml:space="preserve">as well as due </w:t>
      </w:r>
      <w:r w:rsidR="001C0FCD" w:rsidRPr="001C0FCD">
        <w:rPr>
          <w:rFonts w:ascii="Myriad Pro" w:hAnsi="Myriad Pro"/>
          <w:sz w:val="22"/>
          <w:szCs w:val="22"/>
        </w:rPr>
        <w:t xml:space="preserve">progress reporting; </w:t>
      </w:r>
    </w:p>
    <w:p w14:paraId="3C0CAEEE" w14:textId="68E6038E" w:rsidR="00745772" w:rsidRPr="00DE13D5" w:rsidRDefault="00745772" w:rsidP="00561538">
      <w:pPr>
        <w:pStyle w:val="ListParagraph"/>
        <w:numPr>
          <w:ilvl w:val="0"/>
          <w:numId w:val="10"/>
        </w:numPr>
        <w:tabs>
          <w:tab w:val="left" w:pos="450"/>
        </w:tabs>
        <w:ind w:left="450" w:hanging="450"/>
        <w:contextualSpacing/>
        <w:jc w:val="both"/>
        <w:rPr>
          <w:rFonts w:ascii="Myriad Pro" w:hAnsi="Myriad Pro"/>
          <w:sz w:val="22"/>
          <w:szCs w:val="22"/>
        </w:rPr>
      </w:pPr>
      <w:r>
        <w:rPr>
          <w:rFonts w:ascii="Myriad Pro" w:hAnsi="Myriad Pro"/>
          <w:b/>
          <w:sz w:val="22"/>
          <w:szCs w:val="22"/>
        </w:rPr>
        <w:t xml:space="preserve">Grant </w:t>
      </w:r>
      <w:r w:rsidR="00AB476A">
        <w:rPr>
          <w:rFonts w:ascii="Myriad Pro" w:hAnsi="Myriad Pro"/>
          <w:b/>
          <w:sz w:val="22"/>
          <w:szCs w:val="22"/>
        </w:rPr>
        <w:t>Associate</w:t>
      </w:r>
      <w:r w:rsidR="001A6324" w:rsidRPr="00DE13D5">
        <w:rPr>
          <w:rFonts w:ascii="Myriad Pro" w:hAnsi="Myriad Pro"/>
          <w:b/>
          <w:sz w:val="22"/>
          <w:szCs w:val="22"/>
        </w:rPr>
        <w:t xml:space="preserve"> </w:t>
      </w:r>
      <w:r w:rsidR="001A6324" w:rsidRPr="00DE13D5">
        <w:rPr>
          <w:rFonts w:ascii="Myriad Pro" w:hAnsi="Myriad Pro"/>
          <w:sz w:val="22"/>
          <w:szCs w:val="22"/>
        </w:rPr>
        <w:t>(</w:t>
      </w:r>
      <w:r w:rsidRPr="00DE13D5">
        <w:rPr>
          <w:rFonts w:ascii="Myriad Pro" w:hAnsi="Myriad Pro"/>
          <w:sz w:val="22"/>
          <w:szCs w:val="22"/>
        </w:rPr>
        <w:t xml:space="preserve">deployed for the </w:t>
      </w:r>
      <w:r>
        <w:rPr>
          <w:rFonts w:ascii="Myriad Pro" w:hAnsi="Myriad Pro"/>
          <w:sz w:val="22"/>
          <w:szCs w:val="22"/>
        </w:rPr>
        <w:t>second-third</w:t>
      </w:r>
      <w:r w:rsidRPr="00DE13D5">
        <w:rPr>
          <w:rFonts w:ascii="Myriad Pro" w:hAnsi="Myriad Pro"/>
          <w:sz w:val="22"/>
          <w:szCs w:val="22"/>
        </w:rPr>
        <w:t xml:space="preserve"> year of the project implementation </w:t>
      </w:r>
      <w:r>
        <w:rPr>
          <w:rFonts w:ascii="Myriad Pro" w:hAnsi="Myriad Pro"/>
          <w:sz w:val="22"/>
          <w:szCs w:val="22"/>
        </w:rPr>
        <w:t xml:space="preserve">when the biggest share of the grants will be provided to CSOs) will be responsible for quality assurance of the projects and initiatives run by the hubs’ network and smaller CSOs within different call for proposals and re-granting programmes; </w:t>
      </w:r>
    </w:p>
    <w:p w14:paraId="76842158" w14:textId="77777777" w:rsidR="001F0574" w:rsidRPr="00DE13D5" w:rsidRDefault="001F0574" w:rsidP="001F0574">
      <w:pPr>
        <w:pStyle w:val="ListParagraph"/>
        <w:ind w:left="1080"/>
        <w:contextualSpacing/>
        <w:jc w:val="both"/>
        <w:rPr>
          <w:rFonts w:ascii="Myriad Pro" w:hAnsi="Myriad Pro"/>
          <w:sz w:val="22"/>
          <w:szCs w:val="22"/>
        </w:rPr>
      </w:pPr>
    </w:p>
    <w:p w14:paraId="10B7B863" w14:textId="56B79799" w:rsidR="002E449C" w:rsidRPr="00DE13D5" w:rsidRDefault="005A6038" w:rsidP="00FE05AD">
      <w:pPr>
        <w:spacing w:after="0"/>
        <w:contextualSpacing/>
        <w:rPr>
          <w:rFonts w:ascii="Myriad Pro" w:hAnsi="Myriad Pro"/>
          <w:szCs w:val="22"/>
          <w:lang w:val="en-US"/>
        </w:rPr>
      </w:pPr>
      <w:r w:rsidRPr="00DE13D5">
        <w:rPr>
          <w:rFonts w:ascii="Myriad Pro" w:hAnsi="Myriad Pro"/>
          <w:szCs w:val="22"/>
          <w:lang w:val="en-US"/>
        </w:rPr>
        <w:t xml:space="preserve">All professionals in the technical assistance team shall have the capacity to transfer knowledge and motivate people and to build relationships with colleagues, partners, beneficiaries, government authorities, donor organizations and other stakeholders. Organizational, HR, procurement, IT and other related issues </w:t>
      </w:r>
      <w:r w:rsidR="003B3FBC" w:rsidRPr="00DE13D5">
        <w:rPr>
          <w:rFonts w:ascii="Myriad Pro" w:hAnsi="Myriad Pro"/>
          <w:szCs w:val="22"/>
          <w:lang w:val="en-US"/>
        </w:rPr>
        <w:t>will be provided</w:t>
      </w:r>
      <w:r w:rsidRPr="00DE13D5">
        <w:rPr>
          <w:rFonts w:ascii="Myriad Pro" w:hAnsi="Myriad Pro"/>
          <w:szCs w:val="22"/>
          <w:lang w:val="en-US"/>
        </w:rPr>
        <w:t xml:space="preserve"> by UNDP Ukraine.</w:t>
      </w:r>
      <w:r w:rsidR="008A06BF">
        <w:rPr>
          <w:rFonts w:ascii="Myriad Pro" w:hAnsi="Myriad Pro"/>
          <w:szCs w:val="22"/>
          <w:lang w:val="en-US"/>
        </w:rPr>
        <w:t xml:space="preserve"> </w:t>
      </w:r>
      <w:r w:rsidR="002E449C" w:rsidRPr="00DE13D5">
        <w:rPr>
          <w:rFonts w:ascii="Myriad Pro" w:hAnsi="Myriad Pro"/>
          <w:szCs w:val="22"/>
          <w:lang w:val="en-US"/>
        </w:rPr>
        <w:t>Terms of reference for</w:t>
      </w:r>
      <w:r w:rsidR="00204633" w:rsidRPr="00DE13D5">
        <w:rPr>
          <w:rFonts w:ascii="Myriad Pro" w:hAnsi="Myriad Pro"/>
          <w:szCs w:val="22"/>
          <w:lang w:val="en-US"/>
        </w:rPr>
        <w:t xml:space="preserve"> the</w:t>
      </w:r>
      <w:r w:rsidR="008A06BF">
        <w:rPr>
          <w:rFonts w:ascii="Myriad Pro" w:hAnsi="Myriad Pro"/>
          <w:szCs w:val="22"/>
          <w:lang w:val="en-US"/>
        </w:rPr>
        <w:t xml:space="preserve"> core project </w:t>
      </w:r>
      <w:r w:rsidR="00204633" w:rsidRPr="00DE13D5">
        <w:rPr>
          <w:rFonts w:ascii="Myriad Pro" w:hAnsi="Myriad Pro"/>
          <w:szCs w:val="22"/>
          <w:lang w:val="en-US"/>
        </w:rPr>
        <w:t xml:space="preserve">positions are </w:t>
      </w:r>
      <w:r w:rsidR="00204633" w:rsidRPr="00DD32D2">
        <w:rPr>
          <w:rFonts w:ascii="Myriad Pro" w:hAnsi="Myriad Pro"/>
          <w:szCs w:val="22"/>
          <w:lang w:val="en-US"/>
        </w:rPr>
        <w:t xml:space="preserve">at Annex </w:t>
      </w:r>
      <w:r w:rsidR="00934A73" w:rsidRPr="00DD32D2">
        <w:rPr>
          <w:rFonts w:ascii="Myriad Pro" w:hAnsi="Myriad Pro"/>
          <w:szCs w:val="22"/>
          <w:lang w:val="en-US"/>
        </w:rPr>
        <w:t xml:space="preserve">- </w:t>
      </w:r>
      <w:r w:rsidR="00DD32D2" w:rsidRPr="00DD32D2">
        <w:rPr>
          <w:rFonts w:ascii="Myriad Pro" w:hAnsi="Myriad Pro"/>
          <w:szCs w:val="22"/>
          <w:lang w:val="en-US"/>
        </w:rPr>
        <w:t>III</w:t>
      </w:r>
      <w:r w:rsidR="002E449C" w:rsidRPr="00DD32D2">
        <w:rPr>
          <w:rFonts w:ascii="Myriad Pro" w:hAnsi="Myriad Pro"/>
          <w:szCs w:val="22"/>
          <w:lang w:val="en-US"/>
        </w:rPr>
        <w:t>.</w:t>
      </w:r>
    </w:p>
    <w:p w14:paraId="7329778B" w14:textId="77777777" w:rsidR="002E449C" w:rsidRPr="00DE13D5" w:rsidRDefault="002E449C" w:rsidP="00FE05AD">
      <w:pPr>
        <w:spacing w:after="0"/>
        <w:contextualSpacing/>
        <w:rPr>
          <w:rFonts w:ascii="Myriad Pro" w:hAnsi="Myriad Pro"/>
          <w:szCs w:val="22"/>
          <w:lang w:val="en-US"/>
        </w:rPr>
      </w:pPr>
    </w:p>
    <w:p w14:paraId="18DBF793" w14:textId="56715ED4" w:rsidR="00897662" w:rsidRPr="00DE13D5" w:rsidRDefault="00E05A68" w:rsidP="00FE05AD">
      <w:pPr>
        <w:spacing w:after="0"/>
        <w:contextualSpacing/>
        <w:rPr>
          <w:rFonts w:ascii="Myriad Pro" w:hAnsi="Myriad Pro"/>
          <w:szCs w:val="22"/>
          <w:lang w:val="en-US"/>
        </w:rPr>
      </w:pPr>
      <w:r w:rsidRPr="00DE13D5">
        <w:rPr>
          <w:rFonts w:ascii="Myriad Pro" w:hAnsi="Myriad Pro"/>
          <w:szCs w:val="22"/>
          <w:lang w:val="en-US"/>
        </w:rPr>
        <w:t xml:space="preserve">All due negotiations and effort will be applied to make sure that premises for operational activity of the </w:t>
      </w:r>
      <w:r w:rsidR="00DD32D2">
        <w:rPr>
          <w:rFonts w:ascii="Myriad Pro" w:hAnsi="Myriad Pro"/>
          <w:szCs w:val="22"/>
          <w:lang w:val="en-US"/>
        </w:rPr>
        <w:t>CSDR</w:t>
      </w:r>
      <w:r w:rsidRPr="00DE13D5">
        <w:rPr>
          <w:rFonts w:ascii="Myriad Pro" w:hAnsi="Myriad Pro"/>
          <w:szCs w:val="22"/>
          <w:lang w:val="en-US"/>
        </w:rPr>
        <w:t xml:space="preserve"> project be provided </w:t>
      </w:r>
      <w:r w:rsidR="008A06BF">
        <w:rPr>
          <w:rFonts w:ascii="Myriad Pro" w:hAnsi="Myriad Pro"/>
          <w:szCs w:val="22"/>
          <w:lang w:val="en-US"/>
        </w:rPr>
        <w:t>by UNDP</w:t>
      </w:r>
      <w:r w:rsidRPr="00DE13D5">
        <w:rPr>
          <w:rFonts w:ascii="Myriad Pro" w:hAnsi="Myriad Pro"/>
          <w:szCs w:val="22"/>
          <w:lang w:val="en-US"/>
        </w:rPr>
        <w:t>.</w:t>
      </w:r>
      <w:r w:rsidR="00E6244B" w:rsidRPr="00DE13D5">
        <w:rPr>
          <w:rFonts w:ascii="Myriad Pro" w:hAnsi="Myriad Pro"/>
          <w:szCs w:val="22"/>
          <w:lang w:val="en-US"/>
        </w:rPr>
        <w:t xml:space="preserve"> </w:t>
      </w:r>
    </w:p>
    <w:p w14:paraId="49B5816B" w14:textId="77777777" w:rsidR="00E05A68" w:rsidRPr="00DE13D5" w:rsidRDefault="00E05A68" w:rsidP="00FE05AD">
      <w:pPr>
        <w:spacing w:after="0"/>
        <w:contextualSpacing/>
        <w:rPr>
          <w:rFonts w:ascii="Myriad Pro" w:hAnsi="Myriad Pro"/>
          <w:szCs w:val="22"/>
          <w:u w:val="single"/>
          <w:lang w:val="en-US"/>
        </w:rPr>
      </w:pPr>
    </w:p>
    <w:p w14:paraId="5332B67E" w14:textId="77777777" w:rsidR="00897662" w:rsidRPr="00DE13D5" w:rsidRDefault="00897662" w:rsidP="00FE05AD">
      <w:pPr>
        <w:spacing w:after="0"/>
        <w:contextualSpacing/>
        <w:rPr>
          <w:rFonts w:ascii="Myriad Pro" w:hAnsi="Myriad Pro"/>
          <w:szCs w:val="22"/>
          <w:u w:val="single"/>
          <w:lang w:val="en-US"/>
        </w:rPr>
      </w:pPr>
      <w:r w:rsidRPr="00DE13D5">
        <w:rPr>
          <w:rFonts w:ascii="Myriad Pro" w:hAnsi="Myriad Pro"/>
          <w:szCs w:val="22"/>
          <w:u w:val="single"/>
          <w:lang w:val="en-US"/>
        </w:rPr>
        <w:t>Collaborative arrangements with related projects</w:t>
      </w:r>
    </w:p>
    <w:p w14:paraId="5B8FEAB2" w14:textId="2A546EB4" w:rsidR="00897662" w:rsidRPr="00DE13D5" w:rsidRDefault="00897662" w:rsidP="00FE05AD">
      <w:pPr>
        <w:spacing w:after="0"/>
        <w:contextualSpacing/>
        <w:rPr>
          <w:rFonts w:ascii="Myriad Pro" w:hAnsi="Myriad Pro"/>
          <w:szCs w:val="22"/>
          <w:lang w:val="en-US"/>
        </w:rPr>
      </w:pPr>
      <w:r w:rsidRPr="00DE13D5">
        <w:rPr>
          <w:rFonts w:ascii="Myriad Pro" w:hAnsi="Myriad Pro"/>
          <w:szCs w:val="22"/>
          <w:lang w:val="en-US"/>
        </w:rPr>
        <w:t xml:space="preserve">The </w:t>
      </w:r>
      <w:r w:rsidR="00DD32D2">
        <w:rPr>
          <w:rFonts w:ascii="Myriad Pro" w:hAnsi="Myriad Pro"/>
          <w:szCs w:val="22"/>
          <w:lang w:val="en-US"/>
        </w:rPr>
        <w:t>CSDR</w:t>
      </w:r>
      <w:r w:rsidR="009B6CCA" w:rsidRPr="00DE13D5">
        <w:rPr>
          <w:rFonts w:ascii="Myriad Pro" w:hAnsi="Myriad Pro"/>
          <w:szCs w:val="22"/>
          <w:lang w:val="en-US"/>
        </w:rPr>
        <w:t xml:space="preserve"> </w:t>
      </w:r>
      <w:r w:rsidRPr="00DE13D5">
        <w:rPr>
          <w:rFonts w:ascii="Myriad Pro" w:hAnsi="Myriad Pro"/>
          <w:szCs w:val="22"/>
          <w:lang w:val="en-US"/>
        </w:rPr>
        <w:t xml:space="preserve">Project will closely coordinate its activities, as appropriate, with the </w:t>
      </w:r>
      <w:r w:rsidR="009B6CCA">
        <w:rPr>
          <w:rFonts w:ascii="Myriad Pro" w:hAnsi="Myriad Pro"/>
          <w:szCs w:val="22"/>
          <w:lang w:val="en-US"/>
        </w:rPr>
        <w:t xml:space="preserve">sister-projects “Enhanced Transparency and Integrity of the Public Sector” and </w:t>
      </w:r>
      <w:r w:rsidRPr="00DE13D5">
        <w:rPr>
          <w:rFonts w:ascii="Myriad Pro" w:hAnsi="Myriad Pro"/>
          <w:szCs w:val="22"/>
          <w:lang w:val="en-US"/>
        </w:rPr>
        <w:t xml:space="preserve">“Strengthening Capacities of the Office of the Ombudsperson” which </w:t>
      </w:r>
      <w:r w:rsidR="009B6CCA">
        <w:rPr>
          <w:rFonts w:ascii="Myriad Pro" w:hAnsi="Myriad Pro"/>
          <w:szCs w:val="22"/>
          <w:lang w:val="en-US"/>
        </w:rPr>
        <w:t>are p</w:t>
      </w:r>
      <w:r w:rsidRPr="00DE13D5">
        <w:rPr>
          <w:rFonts w:ascii="Myriad Pro" w:hAnsi="Myriad Pro"/>
          <w:szCs w:val="22"/>
          <w:lang w:val="en-US"/>
        </w:rPr>
        <w:t>art of the UNDP-DMFA “Good Governance and Human Rights Programme, 2015-2018” in order to capitalize on synergies and enable coherence within the overarching UNDP-DMFA initiative</w:t>
      </w:r>
      <w:r w:rsidR="00923477">
        <w:rPr>
          <w:rFonts w:ascii="Myriad Pro" w:hAnsi="Myriad Pro"/>
          <w:szCs w:val="22"/>
          <w:lang w:val="en-US"/>
        </w:rPr>
        <w:t xml:space="preserve"> (the work on ensuring CSO engagement in transparency and openness of the authorities with the first project, and the human rights work with the second)</w:t>
      </w:r>
      <w:r w:rsidRPr="00DE13D5">
        <w:rPr>
          <w:rFonts w:ascii="Myriad Pro" w:hAnsi="Myriad Pro"/>
          <w:szCs w:val="22"/>
          <w:lang w:val="en-US"/>
        </w:rPr>
        <w:t xml:space="preserve">. </w:t>
      </w:r>
    </w:p>
    <w:p w14:paraId="3B2B9039" w14:textId="77777777" w:rsidR="00897662" w:rsidRPr="00DE13D5" w:rsidRDefault="00897662" w:rsidP="00FE05AD">
      <w:pPr>
        <w:spacing w:after="0"/>
        <w:contextualSpacing/>
        <w:rPr>
          <w:rFonts w:ascii="Myriad Pro" w:hAnsi="Myriad Pro"/>
          <w:szCs w:val="22"/>
          <w:lang w:val="en-US"/>
        </w:rPr>
      </w:pPr>
    </w:p>
    <w:p w14:paraId="1148A138" w14:textId="77777777" w:rsidR="00897662" w:rsidRPr="00DE13D5" w:rsidRDefault="00897662" w:rsidP="00FE05AD">
      <w:pPr>
        <w:spacing w:after="0"/>
        <w:contextualSpacing/>
        <w:rPr>
          <w:rFonts w:ascii="Myriad Pro" w:hAnsi="Myriad Pro"/>
          <w:szCs w:val="22"/>
          <w:u w:val="single"/>
          <w:lang w:val="en-US"/>
        </w:rPr>
      </w:pPr>
      <w:r w:rsidRPr="00DE13D5">
        <w:rPr>
          <w:rFonts w:ascii="Myriad Pro" w:hAnsi="Myriad Pro"/>
          <w:szCs w:val="22"/>
          <w:u w:val="single"/>
          <w:lang w:val="en-US"/>
        </w:rPr>
        <w:t>Audit arrangements</w:t>
      </w:r>
    </w:p>
    <w:p w14:paraId="2A5D91E6" w14:textId="77777777" w:rsidR="00F72364" w:rsidRPr="00DE13D5" w:rsidRDefault="00F72364" w:rsidP="00FE05AD">
      <w:pPr>
        <w:spacing w:after="0"/>
        <w:contextualSpacing/>
        <w:rPr>
          <w:rFonts w:ascii="Myriad Pro" w:hAnsi="Myriad Pro"/>
          <w:szCs w:val="22"/>
          <w:lang w:val="en-US"/>
        </w:rPr>
      </w:pPr>
      <w:r w:rsidRPr="00DE13D5">
        <w:rPr>
          <w:rFonts w:ascii="Myriad Pro" w:hAnsi="Myriad Pro"/>
          <w:szCs w:val="22"/>
          <w:lang w:val="en-US"/>
        </w:rPr>
        <w:t>The</w:t>
      </w:r>
      <w:r w:rsidR="006A5E88" w:rsidRPr="00DE13D5">
        <w:rPr>
          <w:rFonts w:ascii="Myriad Pro" w:hAnsi="Myriad Pro"/>
          <w:szCs w:val="22"/>
          <w:lang w:val="en-US"/>
        </w:rPr>
        <w:t xml:space="preserve"> </w:t>
      </w:r>
      <w:r w:rsidR="00897662" w:rsidRPr="00DE13D5">
        <w:rPr>
          <w:rFonts w:ascii="Myriad Pro" w:hAnsi="Myriad Pro"/>
          <w:szCs w:val="22"/>
          <w:lang w:val="en-US"/>
        </w:rPr>
        <w:t>Project is subject to st</w:t>
      </w:r>
      <w:r w:rsidRPr="00DE13D5">
        <w:rPr>
          <w:rFonts w:ascii="Myriad Pro" w:hAnsi="Myriad Pro"/>
          <w:szCs w:val="22"/>
          <w:lang w:val="en-US"/>
        </w:rPr>
        <w:t xml:space="preserve">andard UNDP audit arrangements. Being a subsidiary organ of the UN General Assembly and fully a part of the United Nations, UNDP enjoys a special status deriving from the UN Charter, the general legal framework of the UN, including the privileges and immunities enjoyed by the organization pursuant to the Convention on the Privileges and Immunities of the UN adopted by the General Assembly in 1946. In </w:t>
      </w:r>
      <w:r w:rsidRPr="00DE13D5">
        <w:rPr>
          <w:rFonts w:ascii="Myriad Pro" w:hAnsi="Myriad Pro"/>
          <w:szCs w:val="22"/>
          <w:lang w:val="en-US"/>
        </w:rPr>
        <w:lastRenderedPageBreak/>
        <w:t xml:space="preserve">accordance with this status, audits of UNDP are guided by the ‘single audit’ principle. Under that principle, any review by any external authority, including any governmental authority, is precluded under regulation 7.6 of the Financial Regulations and Rules of the United Nations, which provides that “the Board of Auditors shall be completely independent and solely responsible for the conduct of audit.” This principle was reaffirmed by the General Assembly in its resolution 59/272: “The General Assembly [...] 11. Reaffirms the role of the Board of Auditors and the Joint Inspection Unit as external oversight bodies, and, in this regard, affirms that </w:t>
      </w:r>
      <w:r w:rsidRPr="00DE13D5">
        <w:rPr>
          <w:rFonts w:ascii="Myriad Pro" w:hAnsi="Myriad Pro"/>
          <w:bCs/>
          <w:szCs w:val="22"/>
          <w:lang w:val="en-US"/>
        </w:rPr>
        <w:t>any external review, audit, inspection, monitoring, evaluation or investigation of the Office can be undertaken only by such bodies or those mandated to do so by the General Assembly</w:t>
      </w:r>
      <w:r w:rsidRPr="00DE13D5">
        <w:rPr>
          <w:rFonts w:ascii="Myriad Pro" w:hAnsi="Myriad Pro"/>
          <w:szCs w:val="22"/>
          <w:lang w:val="en-US"/>
        </w:rPr>
        <w:t>”.</w:t>
      </w:r>
    </w:p>
    <w:p w14:paraId="62B2F301" w14:textId="77777777" w:rsidR="00897662" w:rsidRPr="00DE13D5" w:rsidRDefault="00897662" w:rsidP="00FE05AD">
      <w:pPr>
        <w:spacing w:after="0"/>
        <w:contextualSpacing/>
        <w:rPr>
          <w:rFonts w:ascii="Myriad Pro" w:hAnsi="Myriad Pro"/>
          <w:szCs w:val="22"/>
          <w:lang w:val="en-US"/>
        </w:rPr>
      </w:pPr>
    </w:p>
    <w:p w14:paraId="06214E06" w14:textId="77777777" w:rsidR="00897662" w:rsidRPr="00DE13D5" w:rsidRDefault="00897662" w:rsidP="00FE05AD">
      <w:pPr>
        <w:spacing w:after="0"/>
        <w:contextualSpacing/>
        <w:rPr>
          <w:rFonts w:ascii="Myriad Pro" w:hAnsi="Myriad Pro"/>
          <w:szCs w:val="22"/>
          <w:u w:val="single"/>
          <w:lang w:val="en-US"/>
        </w:rPr>
      </w:pPr>
      <w:r w:rsidRPr="00DE13D5">
        <w:rPr>
          <w:rFonts w:ascii="Myriad Pro" w:hAnsi="Myriad Pro"/>
          <w:szCs w:val="22"/>
          <w:u w:val="single"/>
          <w:lang w:val="en-US"/>
        </w:rPr>
        <w:t>Financial management</w:t>
      </w:r>
    </w:p>
    <w:p w14:paraId="46BAFBCB" w14:textId="77777777" w:rsidR="00B26B76" w:rsidRPr="00DE13D5" w:rsidRDefault="00897662" w:rsidP="00FE05AD">
      <w:pPr>
        <w:tabs>
          <w:tab w:val="num" w:pos="720"/>
        </w:tabs>
        <w:spacing w:after="0"/>
        <w:contextualSpacing/>
        <w:rPr>
          <w:rFonts w:ascii="Myriad Pro" w:hAnsi="Myriad Pro"/>
          <w:szCs w:val="22"/>
          <w:lang w:val="en-US"/>
        </w:rPr>
      </w:pPr>
      <w:r w:rsidRPr="00DE13D5">
        <w:rPr>
          <w:rFonts w:ascii="Myriad Pro" w:hAnsi="Myriad Pro"/>
          <w:szCs w:val="22"/>
          <w:lang w:val="en-US"/>
        </w:rPr>
        <w:t xml:space="preserve">Financial management of the project will be </w:t>
      </w:r>
      <w:r w:rsidR="00471A45" w:rsidRPr="00DE13D5">
        <w:rPr>
          <w:rFonts w:ascii="Myriad Pro" w:hAnsi="Myriad Pro"/>
          <w:szCs w:val="22"/>
          <w:lang w:val="en-US"/>
        </w:rPr>
        <w:t>conducted</w:t>
      </w:r>
      <w:r w:rsidRPr="00DE13D5">
        <w:rPr>
          <w:rFonts w:ascii="Myriad Pro" w:hAnsi="Myriad Pro"/>
          <w:szCs w:val="22"/>
          <w:lang w:val="en-US"/>
        </w:rPr>
        <w:t xml:space="preserve"> under UNDP </w:t>
      </w:r>
      <w:r w:rsidR="00F72364" w:rsidRPr="00DE13D5">
        <w:rPr>
          <w:rFonts w:ascii="Myriad Pro" w:hAnsi="Myriad Pro"/>
          <w:bCs/>
          <w:szCs w:val="22"/>
          <w:lang w:val="en-US"/>
        </w:rPr>
        <w:t>Financial Regulation and Rules (FRR). FRR are r</w:t>
      </w:r>
      <w:r w:rsidR="00481CA7" w:rsidRPr="00DE13D5">
        <w:rPr>
          <w:rFonts w:ascii="Myriad Pro" w:hAnsi="Myriad Pro"/>
          <w:szCs w:val="22"/>
          <w:lang w:val="en-US"/>
        </w:rPr>
        <w:t>egulations that govern the financial management of the Unite</w:t>
      </w:r>
      <w:r w:rsidR="00F72364" w:rsidRPr="00DE13D5">
        <w:rPr>
          <w:rFonts w:ascii="Myriad Pro" w:hAnsi="Myriad Pro"/>
          <w:szCs w:val="22"/>
          <w:lang w:val="en-US"/>
        </w:rPr>
        <w:t xml:space="preserve">d Nations Development Programme </w:t>
      </w:r>
      <w:r w:rsidR="00481CA7" w:rsidRPr="00DE13D5">
        <w:rPr>
          <w:rFonts w:ascii="Myriad Pro" w:hAnsi="Myriad Pro"/>
          <w:szCs w:val="22"/>
          <w:lang w:val="en-US"/>
        </w:rPr>
        <w:t>and shall apply to all resources administered by UNDP and to all the Funds and Programmes administered by the Administrator.</w:t>
      </w:r>
      <w:r w:rsidR="00F72364" w:rsidRPr="00DE13D5">
        <w:rPr>
          <w:rFonts w:ascii="Myriad Pro" w:hAnsi="Myriad Pro"/>
          <w:szCs w:val="22"/>
          <w:lang w:val="en-US"/>
        </w:rPr>
        <w:t xml:space="preserve"> They ensure acceptable levels of controls, as well as separation of duties. </w:t>
      </w:r>
      <w:r w:rsidR="00481CA7" w:rsidRPr="00DE13D5">
        <w:rPr>
          <w:rFonts w:ascii="Myriad Pro" w:hAnsi="Myriad Pro"/>
          <w:szCs w:val="22"/>
          <w:lang w:val="en-US"/>
        </w:rPr>
        <w:t xml:space="preserve">The new </w:t>
      </w:r>
      <w:r w:rsidR="00F72364" w:rsidRPr="00DE13D5">
        <w:rPr>
          <w:rFonts w:ascii="Myriad Pro" w:hAnsi="Myriad Pro"/>
          <w:szCs w:val="22"/>
          <w:lang w:val="en-US"/>
        </w:rPr>
        <w:t>FRR</w:t>
      </w:r>
      <w:r w:rsidR="00481CA7" w:rsidRPr="00DE13D5">
        <w:rPr>
          <w:rFonts w:ascii="Myriad Pro" w:hAnsi="Myriad Pro"/>
          <w:szCs w:val="22"/>
          <w:lang w:val="en-US"/>
        </w:rPr>
        <w:t xml:space="preserve"> are issued effective 1 January 2012, and govern the broad financial management of UNDP and the funds administered by UNDP, including the budgeting and accounting of resources. They have been updated to reflect the adoption of IPSAS and its terminology; and the revised harmonized cost classifications of the Joint report of UNDP, UNFPA and UNICEF on the road map to an integrated budget</w:t>
      </w:r>
      <w:r w:rsidR="00F72364" w:rsidRPr="00DE13D5">
        <w:rPr>
          <w:rFonts w:ascii="Myriad Pro" w:hAnsi="Myriad Pro"/>
          <w:szCs w:val="22"/>
          <w:lang w:val="en-US"/>
        </w:rPr>
        <w:t xml:space="preserve">. </w:t>
      </w:r>
    </w:p>
    <w:p w14:paraId="0E5A7CC1" w14:textId="77777777" w:rsidR="00897662" w:rsidRPr="00DE13D5" w:rsidRDefault="00897662" w:rsidP="00FE05AD">
      <w:pPr>
        <w:spacing w:after="0"/>
        <w:contextualSpacing/>
        <w:rPr>
          <w:rFonts w:ascii="Myriad Pro" w:hAnsi="Myriad Pro"/>
          <w:szCs w:val="22"/>
          <w:u w:val="single"/>
          <w:lang w:val="en-US"/>
        </w:rPr>
      </w:pPr>
    </w:p>
    <w:p w14:paraId="4070C211" w14:textId="77777777" w:rsidR="00897662" w:rsidRPr="00DE13D5" w:rsidRDefault="00897662" w:rsidP="00FE05AD">
      <w:pPr>
        <w:spacing w:after="0"/>
        <w:contextualSpacing/>
        <w:rPr>
          <w:rFonts w:ascii="Myriad Pro" w:hAnsi="Myriad Pro"/>
          <w:szCs w:val="22"/>
          <w:u w:val="single"/>
          <w:lang w:val="en-US"/>
        </w:rPr>
      </w:pPr>
      <w:r w:rsidRPr="00DE13D5">
        <w:rPr>
          <w:rFonts w:ascii="Myriad Pro" w:hAnsi="Myriad Pro"/>
          <w:szCs w:val="22"/>
          <w:u w:val="single"/>
          <w:lang w:val="en-US"/>
        </w:rPr>
        <w:t>Intellectual property rights and use of logo</w:t>
      </w:r>
    </w:p>
    <w:p w14:paraId="40D1EABB" w14:textId="1E665EC5" w:rsidR="00897662" w:rsidRDefault="00897662" w:rsidP="00FE05AD">
      <w:pPr>
        <w:spacing w:after="0"/>
        <w:contextualSpacing/>
        <w:rPr>
          <w:rFonts w:ascii="Myriad Pro" w:hAnsi="Myriad Pro"/>
          <w:szCs w:val="22"/>
          <w:lang w:val="en-US"/>
        </w:rPr>
      </w:pPr>
      <w:r w:rsidRPr="00DE13D5">
        <w:rPr>
          <w:rFonts w:ascii="Myriad Pro" w:hAnsi="Myriad Pro"/>
          <w:szCs w:val="22"/>
          <w:lang w:val="en-US"/>
        </w:rPr>
        <w:t xml:space="preserve">Project materials, publications, print or digital deliverables will be branded by the relevant UNDP logo and typography (subject to corporate brand-book) and DMFA logo (subject to graphic standards at </w:t>
      </w:r>
      <w:hyperlink r:id="rId20" w:history="1">
        <w:r w:rsidRPr="00DE13D5">
          <w:rPr>
            <w:rStyle w:val="Hyperlink"/>
            <w:rFonts w:ascii="Myriad Pro" w:hAnsi="Myriad Pro"/>
            <w:szCs w:val="22"/>
            <w:lang w:val="en-US"/>
          </w:rPr>
          <w:t>http://visualidentity.um.dk/en/ministry/basic-elements/</w:t>
        </w:r>
      </w:hyperlink>
      <w:r w:rsidRPr="00DE13D5">
        <w:rPr>
          <w:rFonts w:ascii="Myriad Pro" w:hAnsi="Myriad Pro"/>
          <w:szCs w:val="22"/>
          <w:lang w:val="en-US"/>
        </w:rPr>
        <w:t>). All intellectual products produced under the Project will be equipped with a standard UNDP intellectual property right disclaimer and, at discretion and agreement with DMFA, may be placed into creative commons.</w:t>
      </w:r>
    </w:p>
    <w:p w14:paraId="584E7E5C" w14:textId="77777777" w:rsidR="00EF6EE5" w:rsidRPr="00DE13D5" w:rsidRDefault="00EF6EE5" w:rsidP="00FE05AD">
      <w:pPr>
        <w:spacing w:after="0"/>
        <w:contextualSpacing/>
        <w:rPr>
          <w:rFonts w:ascii="Myriad Pro" w:hAnsi="Myriad Pro" w:cs="Arial"/>
          <w:szCs w:val="22"/>
          <w:lang w:val="en-US"/>
        </w:rPr>
      </w:pPr>
    </w:p>
    <w:p w14:paraId="5026D8A1" w14:textId="77777777" w:rsidR="00897662" w:rsidRPr="00DE13D5" w:rsidRDefault="00897662" w:rsidP="00FE05AD">
      <w:pPr>
        <w:spacing w:after="0"/>
        <w:contextualSpacing/>
        <w:jc w:val="left"/>
        <w:rPr>
          <w:rFonts w:ascii="Myriad Pro" w:hAnsi="Myriad Pro"/>
          <w:szCs w:val="22"/>
          <w:lang w:val="en-US"/>
        </w:rPr>
      </w:pPr>
    </w:p>
    <w:p w14:paraId="7D518A60" w14:textId="77777777" w:rsidR="00897662" w:rsidRPr="00DE13D5" w:rsidRDefault="00897662" w:rsidP="00FE05AD">
      <w:pPr>
        <w:pStyle w:val="Heading1"/>
        <w:spacing w:before="0" w:after="0"/>
        <w:contextualSpacing/>
        <w:rPr>
          <w:rFonts w:ascii="Myriad Pro" w:hAnsi="Myriad Pro"/>
          <w:sz w:val="22"/>
          <w:szCs w:val="22"/>
          <w:lang w:val="en-US"/>
        </w:rPr>
      </w:pPr>
      <w:r w:rsidRPr="00DE13D5">
        <w:rPr>
          <w:rFonts w:ascii="Myriad Pro" w:hAnsi="Myriad Pro"/>
          <w:sz w:val="22"/>
          <w:szCs w:val="22"/>
          <w:lang w:val="en-US"/>
        </w:rPr>
        <w:t>Monitoring Framework And Evaluation</w:t>
      </w:r>
    </w:p>
    <w:p w14:paraId="3C3688AD" w14:textId="77777777" w:rsidR="00897662" w:rsidRPr="00DE13D5" w:rsidRDefault="00897662" w:rsidP="00FE05AD">
      <w:pPr>
        <w:spacing w:after="0"/>
        <w:contextualSpacing/>
        <w:rPr>
          <w:rFonts w:ascii="Myriad Pro" w:hAnsi="Myriad Pro"/>
          <w:szCs w:val="22"/>
          <w:lang w:val="en-US"/>
        </w:rPr>
      </w:pPr>
    </w:p>
    <w:p w14:paraId="2A79356F" w14:textId="77777777" w:rsidR="00EF6EE5" w:rsidRPr="00DE13D5" w:rsidRDefault="00EF6EE5" w:rsidP="00EF6EE5">
      <w:pPr>
        <w:spacing w:after="0"/>
        <w:contextualSpacing/>
        <w:rPr>
          <w:rFonts w:ascii="Myriad Pro" w:hAnsi="Myriad Pro"/>
          <w:szCs w:val="22"/>
          <w:lang w:val="en-US"/>
        </w:rPr>
      </w:pPr>
      <w:r w:rsidRPr="00DE13D5">
        <w:rPr>
          <w:rFonts w:ascii="Myriad Pro" w:hAnsi="Myriad Pro"/>
          <w:szCs w:val="22"/>
          <w:lang w:val="en-US"/>
        </w:rPr>
        <w:t>In accordance with the programming policies and procedures outlined in the UNDP User Guide, the project will be monitored through the following:</w:t>
      </w:r>
    </w:p>
    <w:p w14:paraId="0703BC1E" w14:textId="77777777" w:rsidR="00EF6EE5" w:rsidRPr="00DE13D5" w:rsidRDefault="00EF6EE5" w:rsidP="00EF6EE5">
      <w:pPr>
        <w:spacing w:after="0"/>
        <w:contextualSpacing/>
        <w:rPr>
          <w:rFonts w:ascii="Myriad Pro" w:hAnsi="Myriad Pro"/>
          <w:szCs w:val="22"/>
          <w:lang w:val="en-US"/>
        </w:rPr>
      </w:pPr>
    </w:p>
    <w:p w14:paraId="355487BE" w14:textId="39406053" w:rsidR="00EF6EE5" w:rsidRPr="00DE13D5" w:rsidRDefault="00EF6EE5" w:rsidP="00EF6EE5">
      <w:pPr>
        <w:numPr>
          <w:ilvl w:val="0"/>
          <w:numId w:val="6"/>
        </w:numPr>
        <w:tabs>
          <w:tab w:val="clear" w:pos="720"/>
          <w:tab w:val="num" w:pos="450"/>
        </w:tabs>
        <w:spacing w:after="0"/>
        <w:ind w:left="450" w:hanging="450"/>
        <w:contextualSpacing/>
        <w:rPr>
          <w:rFonts w:ascii="Myriad Pro" w:hAnsi="Myriad Pro" w:cs="Arial"/>
          <w:szCs w:val="22"/>
          <w:lang w:val="en-US"/>
        </w:rPr>
      </w:pPr>
      <w:r w:rsidRPr="00DE13D5">
        <w:rPr>
          <w:rFonts w:ascii="Myriad Pro" w:hAnsi="Myriad Pro" w:cs="Arial"/>
          <w:szCs w:val="22"/>
          <w:lang w:val="en-US"/>
        </w:rPr>
        <w:t xml:space="preserve">An Issue Log shall be activated in Atlas and updated by the </w:t>
      </w:r>
      <w:r w:rsidR="00C5467D">
        <w:rPr>
          <w:rFonts w:ascii="Myriad Pro" w:hAnsi="Myriad Pro"/>
          <w:szCs w:val="22"/>
          <w:lang w:val="en-US"/>
        </w:rPr>
        <w:t xml:space="preserve">Team Lead </w:t>
      </w:r>
      <w:r w:rsidRPr="00DE13D5">
        <w:rPr>
          <w:rFonts w:ascii="Myriad Pro" w:hAnsi="Myriad Pro" w:cs="Arial"/>
          <w:szCs w:val="22"/>
          <w:lang w:val="en-US"/>
        </w:rPr>
        <w:t>to facilitate tracking and resolution of potential problems or requests for change.</w:t>
      </w:r>
    </w:p>
    <w:p w14:paraId="06E84A63" w14:textId="77777777" w:rsidR="00EF6EE5" w:rsidRPr="00DE13D5" w:rsidRDefault="00EF6EE5" w:rsidP="00EF6EE5">
      <w:pPr>
        <w:numPr>
          <w:ilvl w:val="0"/>
          <w:numId w:val="6"/>
        </w:numPr>
        <w:tabs>
          <w:tab w:val="clear" w:pos="720"/>
          <w:tab w:val="num" w:pos="450"/>
        </w:tabs>
        <w:spacing w:after="0"/>
        <w:ind w:left="450" w:hanging="450"/>
        <w:contextualSpacing/>
        <w:rPr>
          <w:rFonts w:ascii="Myriad Pro" w:hAnsi="Myriad Pro" w:cs="Arial"/>
          <w:szCs w:val="22"/>
          <w:lang w:val="en-US"/>
        </w:rPr>
      </w:pPr>
      <w:r w:rsidRPr="00DE13D5">
        <w:rPr>
          <w:rFonts w:ascii="Myriad Pro" w:hAnsi="Myriad Pro" w:cs="Arial"/>
          <w:szCs w:val="22"/>
          <w:lang w:val="en-US"/>
        </w:rPr>
        <w:t>Based on the initial risk analysis submitted, a risk log shall be activated in Atlas and regularly updated by reviewing the external environment that may affect the project implementation</w:t>
      </w:r>
      <w:r>
        <w:rPr>
          <w:rFonts w:ascii="Myriad Pro" w:hAnsi="Myriad Pro" w:cs="Arial"/>
          <w:szCs w:val="22"/>
          <w:lang w:val="en-US"/>
        </w:rPr>
        <w:t xml:space="preserve"> </w:t>
      </w:r>
      <w:r w:rsidRPr="00DD32D2">
        <w:rPr>
          <w:rFonts w:ascii="Myriad Pro" w:hAnsi="Myriad Pro" w:cs="Arial"/>
          <w:szCs w:val="22"/>
          <w:lang w:val="en-US"/>
        </w:rPr>
        <w:t>(see Annex - IV)</w:t>
      </w:r>
      <w:r w:rsidRPr="00DE13D5">
        <w:rPr>
          <w:rFonts w:ascii="Myriad Pro" w:hAnsi="Myriad Pro" w:cs="Arial"/>
          <w:szCs w:val="22"/>
          <w:lang w:val="en-US"/>
        </w:rPr>
        <w:t>.</w:t>
      </w:r>
    </w:p>
    <w:p w14:paraId="187A5A96" w14:textId="7C70261C" w:rsidR="00EF6EE5" w:rsidRPr="00FE002F" w:rsidRDefault="00EF6EE5" w:rsidP="00EF6EE5">
      <w:pPr>
        <w:numPr>
          <w:ilvl w:val="0"/>
          <w:numId w:val="6"/>
        </w:numPr>
        <w:tabs>
          <w:tab w:val="clear" w:pos="720"/>
          <w:tab w:val="num" w:pos="450"/>
        </w:tabs>
        <w:spacing w:after="0"/>
        <w:ind w:left="450" w:hanging="450"/>
        <w:contextualSpacing/>
        <w:rPr>
          <w:rFonts w:ascii="Myriad Pro" w:hAnsi="Myriad Pro" w:cs="Arial"/>
          <w:szCs w:val="22"/>
          <w:lang w:val="en-US"/>
        </w:rPr>
      </w:pPr>
      <w:r w:rsidRPr="00FE002F">
        <w:rPr>
          <w:rFonts w:ascii="Myriad Pro" w:hAnsi="Myriad Pro" w:cs="Arial"/>
          <w:color w:val="000000"/>
          <w:szCs w:val="22"/>
          <w:lang w:val="en-US"/>
        </w:rPr>
        <w:t xml:space="preserve">A </w:t>
      </w:r>
      <w:r w:rsidRPr="00FE002F">
        <w:rPr>
          <w:rFonts w:ascii="Myriad Pro" w:hAnsi="Myriad Pro" w:cs="Arial"/>
          <w:b/>
          <w:color w:val="000000"/>
          <w:szCs w:val="22"/>
          <w:lang w:val="en-US"/>
        </w:rPr>
        <w:t>Semi-Annual Progress Report (SAPR)</w:t>
      </w:r>
      <w:r w:rsidRPr="00FE002F">
        <w:rPr>
          <w:rFonts w:ascii="Myriad Pro" w:hAnsi="Myriad Pro" w:cs="Arial"/>
          <w:color w:val="000000"/>
          <w:szCs w:val="22"/>
          <w:lang w:val="en-US"/>
        </w:rPr>
        <w:t xml:space="preserve"> shall be submitted by the </w:t>
      </w:r>
      <w:r w:rsidR="00C5467D">
        <w:rPr>
          <w:rFonts w:ascii="Myriad Pro" w:hAnsi="Myriad Pro"/>
          <w:szCs w:val="22"/>
          <w:lang w:val="en-US"/>
        </w:rPr>
        <w:t xml:space="preserve">Team Lead </w:t>
      </w:r>
      <w:r w:rsidRPr="00FE002F">
        <w:rPr>
          <w:rFonts w:ascii="Myriad Pro" w:hAnsi="Myriad Pro" w:cs="Arial"/>
          <w:color w:val="000000"/>
          <w:szCs w:val="22"/>
          <w:lang w:val="en-US"/>
        </w:rPr>
        <w:t>to the Project Board through Project Assurance, using the report format specified by DMFA.</w:t>
      </w:r>
    </w:p>
    <w:p w14:paraId="28F1DCD3" w14:textId="450C5D36" w:rsidR="00EF6EE5" w:rsidRDefault="00EF6EE5" w:rsidP="00EF6EE5">
      <w:pPr>
        <w:tabs>
          <w:tab w:val="num" w:pos="450"/>
        </w:tabs>
        <w:spacing w:after="0"/>
        <w:ind w:left="450"/>
        <w:contextualSpacing/>
        <w:rPr>
          <w:rFonts w:ascii="Myriad Pro" w:hAnsi="Myriad Pro" w:cs="Arial"/>
          <w:szCs w:val="22"/>
          <w:lang w:val="en-US"/>
        </w:rPr>
      </w:pPr>
      <w:r w:rsidRPr="00FE002F">
        <w:rPr>
          <w:rFonts w:ascii="Myriad Pro" w:hAnsi="Myriad Pro" w:cs="Arial"/>
          <w:szCs w:val="22"/>
          <w:lang w:val="en-US"/>
        </w:rPr>
        <w:t xml:space="preserve">Likewise, an </w:t>
      </w:r>
      <w:r w:rsidRPr="00FE002F">
        <w:rPr>
          <w:rFonts w:ascii="Myriad Pro" w:hAnsi="Myriad Pro" w:cs="Arial"/>
          <w:b/>
          <w:szCs w:val="22"/>
          <w:lang w:val="en-US"/>
        </w:rPr>
        <w:t>Annual Progress Report (APR)</w:t>
      </w:r>
      <w:r w:rsidRPr="00FE002F">
        <w:rPr>
          <w:rFonts w:ascii="Myriad Pro" w:hAnsi="Myriad Pro" w:cs="Arial"/>
          <w:szCs w:val="22"/>
          <w:lang w:val="en-US"/>
        </w:rPr>
        <w:t xml:space="preserve"> shall be prepared by the </w:t>
      </w:r>
      <w:r w:rsidR="006000DC">
        <w:rPr>
          <w:rFonts w:ascii="Myriad Pro" w:hAnsi="Myriad Pro" w:cs="Arial"/>
          <w:szCs w:val="22"/>
          <w:lang w:val="en-US"/>
        </w:rPr>
        <w:t>Team Lead</w:t>
      </w:r>
      <w:r w:rsidRPr="00FE002F">
        <w:rPr>
          <w:rFonts w:ascii="Myriad Pro" w:hAnsi="Myriad Pro" w:cs="Arial"/>
          <w:szCs w:val="22"/>
          <w:lang w:val="en-US"/>
        </w:rPr>
        <w:t xml:space="preserve"> and shared with the Project Board. The APR shall follow </w:t>
      </w:r>
      <w:r w:rsidRPr="00FE002F">
        <w:rPr>
          <w:rFonts w:ascii="Myriad Pro" w:hAnsi="Myriad Pro" w:cs="Arial"/>
          <w:color w:val="000000"/>
          <w:szCs w:val="22"/>
          <w:lang w:val="en-US"/>
        </w:rPr>
        <w:t>the report format agreed by DMFA</w:t>
      </w:r>
      <w:r w:rsidRPr="00FE002F">
        <w:rPr>
          <w:rFonts w:ascii="Myriad Pro" w:hAnsi="Myriad Pro" w:cs="Arial"/>
          <w:szCs w:val="22"/>
          <w:lang w:val="en-US"/>
        </w:rPr>
        <w:t>.</w:t>
      </w:r>
    </w:p>
    <w:p w14:paraId="61B14432" w14:textId="77777777" w:rsidR="00EF6EE5" w:rsidRPr="00DE13D5" w:rsidRDefault="00EF6EE5" w:rsidP="00EF6EE5">
      <w:pPr>
        <w:tabs>
          <w:tab w:val="num" w:pos="450"/>
        </w:tabs>
        <w:spacing w:after="0"/>
        <w:ind w:left="450"/>
        <w:contextualSpacing/>
        <w:rPr>
          <w:rFonts w:ascii="Myriad Pro" w:hAnsi="Myriad Pro" w:cs="Arial"/>
          <w:bCs/>
          <w:szCs w:val="22"/>
          <w:lang w:val="en-US"/>
        </w:rPr>
      </w:pPr>
      <w:r w:rsidRPr="00DE13D5">
        <w:rPr>
          <w:rFonts w:ascii="Myriad Pro" w:hAnsi="Myriad Pro" w:cs="Arial"/>
          <w:bCs/>
          <w:szCs w:val="22"/>
          <w:lang w:val="en-US"/>
        </w:rPr>
        <w:t>On a more general note, the annual progress report will include:</w:t>
      </w:r>
    </w:p>
    <w:p w14:paraId="68921F2F" w14:textId="77777777" w:rsidR="00EF6EE5" w:rsidRPr="00DE13D5" w:rsidRDefault="00EF6EE5" w:rsidP="00EF6EE5">
      <w:pPr>
        <w:numPr>
          <w:ilvl w:val="0"/>
          <w:numId w:val="8"/>
        </w:numPr>
        <w:spacing w:after="0"/>
        <w:ind w:left="810"/>
        <w:contextualSpacing/>
        <w:rPr>
          <w:rFonts w:ascii="Myriad Pro" w:hAnsi="Myriad Pro" w:cs="Arial"/>
          <w:bCs/>
          <w:szCs w:val="22"/>
          <w:lang w:val="en-US"/>
        </w:rPr>
      </w:pPr>
      <w:r w:rsidRPr="00DE13D5">
        <w:rPr>
          <w:rFonts w:ascii="Myriad Pro" w:hAnsi="Myriad Pro" w:cs="Arial"/>
          <w:bCs/>
          <w:szCs w:val="22"/>
          <w:lang w:val="en-US"/>
        </w:rPr>
        <w:t>an assessment of the development of the national framework during the past year;</w:t>
      </w:r>
    </w:p>
    <w:p w14:paraId="48C332ED" w14:textId="77777777" w:rsidR="00EF6EE5" w:rsidRPr="00DE13D5" w:rsidRDefault="00EF6EE5" w:rsidP="00EF6EE5">
      <w:pPr>
        <w:numPr>
          <w:ilvl w:val="0"/>
          <w:numId w:val="8"/>
        </w:numPr>
        <w:spacing w:after="0"/>
        <w:ind w:left="810"/>
        <w:contextualSpacing/>
        <w:rPr>
          <w:rFonts w:ascii="Myriad Pro" w:hAnsi="Myriad Pro" w:cs="Arial"/>
          <w:bCs/>
          <w:szCs w:val="22"/>
          <w:lang w:val="en-US"/>
        </w:rPr>
      </w:pPr>
      <w:r w:rsidRPr="00DE13D5">
        <w:rPr>
          <w:rFonts w:ascii="Myriad Pro" w:hAnsi="Myriad Pro" w:cs="Arial"/>
          <w:bCs/>
          <w:szCs w:val="22"/>
          <w:lang w:val="en-US"/>
        </w:rPr>
        <w:t>progress as compared to the defined (original and revised) targets for the reporting period, including brief explanations of problems encountered and how these have been handled;</w:t>
      </w:r>
    </w:p>
    <w:p w14:paraId="03859AAC" w14:textId="77777777" w:rsidR="00EF6EE5" w:rsidRPr="00DE13D5" w:rsidRDefault="00EF6EE5" w:rsidP="00EF6EE5">
      <w:pPr>
        <w:numPr>
          <w:ilvl w:val="0"/>
          <w:numId w:val="8"/>
        </w:numPr>
        <w:spacing w:after="0"/>
        <w:ind w:left="810"/>
        <w:contextualSpacing/>
        <w:rPr>
          <w:rFonts w:ascii="Myriad Pro" w:hAnsi="Myriad Pro" w:cs="Arial"/>
          <w:bCs/>
          <w:szCs w:val="22"/>
          <w:lang w:val="en-US"/>
        </w:rPr>
      </w:pPr>
      <w:r w:rsidRPr="00DE13D5">
        <w:rPr>
          <w:rFonts w:ascii="Myriad Pro" w:hAnsi="Myriad Pro" w:cs="Arial"/>
          <w:bCs/>
          <w:szCs w:val="22"/>
          <w:lang w:val="en-US"/>
        </w:rPr>
        <w:t>progress to date compared to output targets for the entire programme period;</w:t>
      </w:r>
    </w:p>
    <w:p w14:paraId="378B7387" w14:textId="77777777" w:rsidR="00EF6EE5" w:rsidRPr="00DE13D5" w:rsidRDefault="00EF6EE5" w:rsidP="00EF6EE5">
      <w:pPr>
        <w:numPr>
          <w:ilvl w:val="0"/>
          <w:numId w:val="8"/>
        </w:numPr>
        <w:spacing w:after="0"/>
        <w:ind w:left="810"/>
        <w:contextualSpacing/>
        <w:rPr>
          <w:rFonts w:ascii="Myriad Pro" w:hAnsi="Myriad Pro" w:cs="Arial"/>
          <w:bCs/>
          <w:szCs w:val="22"/>
          <w:lang w:val="en-US"/>
        </w:rPr>
      </w:pPr>
      <w:r w:rsidRPr="00DE13D5">
        <w:rPr>
          <w:rFonts w:ascii="Myriad Pro" w:hAnsi="Myriad Pro" w:cs="Arial"/>
          <w:bCs/>
          <w:szCs w:val="22"/>
          <w:lang w:val="en-US"/>
        </w:rPr>
        <w:t>reporting on expenditure as compared to budgets;</w:t>
      </w:r>
    </w:p>
    <w:p w14:paraId="7BDBE0F9" w14:textId="77777777" w:rsidR="00EF6EE5" w:rsidRPr="00DE13D5" w:rsidRDefault="00EF6EE5" w:rsidP="00EF6EE5">
      <w:pPr>
        <w:numPr>
          <w:ilvl w:val="0"/>
          <w:numId w:val="8"/>
        </w:numPr>
        <w:spacing w:after="0"/>
        <w:ind w:left="810"/>
        <w:contextualSpacing/>
        <w:rPr>
          <w:rFonts w:ascii="Myriad Pro" w:hAnsi="Myriad Pro" w:cs="Arial"/>
          <w:bCs/>
          <w:szCs w:val="22"/>
          <w:lang w:val="en-US"/>
        </w:rPr>
      </w:pPr>
      <w:r w:rsidRPr="00DE13D5">
        <w:rPr>
          <w:rFonts w:ascii="Myriad Pro" w:hAnsi="Myriad Pro" w:cs="Arial"/>
          <w:bCs/>
          <w:szCs w:val="22"/>
          <w:lang w:val="en-US"/>
        </w:rPr>
        <w:t>reporting on the linkage between output and expenditure;</w:t>
      </w:r>
    </w:p>
    <w:p w14:paraId="3D52B5FB" w14:textId="77777777" w:rsidR="00EF6EE5" w:rsidRPr="003047A1" w:rsidRDefault="00EF6EE5" w:rsidP="00EF6EE5">
      <w:pPr>
        <w:numPr>
          <w:ilvl w:val="0"/>
          <w:numId w:val="8"/>
        </w:numPr>
        <w:spacing w:after="0"/>
        <w:ind w:left="810"/>
        <w:contextualSpacing/>
        <w:rPr>
          <w:rFonts w:ascii="Myriad Pro" w:hAnsi="Myriad Pro" w:cs="Arial"/>
          <w:szCs w:val="22"/>
          <w:lang w:val="en-US"/>
        </w:rPr>
      </w:pPr>
      <w:r w:rsidRPr="00DE13D5">
        <w:rPr>
          <w:rFonts w:ascii="Myriad Pro" w:hAnsi="Myriad Pro" w:cs="Arial"/>
          <w:bCs/>
          <w:szCs w:val="22"/>
          <w:lang w:val="en-US"/>
        </w:rPr>
        <w:t>risk assessment;</w:t>
      </w:r>
    </w:p>
    <w:p w14:paraId="291C2C09" w14:textId="77777777" w:rsidR="00EF6EE5" w:rsidRPr="00DE13D5" w:rsidRDefault="00EF6EE5" w:rsidP="00EF6EE5">
      <w:pPr>
        <w:spacing w:after="0"/>
        <w:ind w:left="450"/>
        <w:contextualSpacing/>
        <w:rPr>
          <w:rFonts w:ascii="Myriad Pro" w:hAnsi="Myriad Pro" w:cs="Arial"/>
          <w:szCs w:val="22"/>
          <w:lang w:val="en-US"/>
        </w:rPr>
      </w:pPr>
      <w:r>
        <w:rPr>
          <w:rFonts w:ascii="Myriad Pro" w:hAnsi="Myriad Pro" w:cs="Arial"/>
          <w:bCs/>
          <w:szCs w:val="22"/>
          <w:lang w:val="en-US"/>
        </w:rPr>
        <w:t>Both progress reports (SARP and APR) shall be submitted in a month following the reporting period. Annual Progress Report (APR) is submitted along with a draft Annual Work Plan (AWP).</w:t>
      </w:r>
    </w:p>
    <w:p w14:paraId="38D2248B" w14:textId="69943D0B" w:rsidR="00EF6EE5" w:rsidRDefault="00EF6EE5" w:rsidP="00EF6EE5">
      <w:pPr>
        <w:numPr>
          <w:ilvl w:val="0"/>
          <w:numId w:val="6"/>
        </w:numPr>
        <w:tabs>
          <w:tab w:val="clear" w:pos="720"/>
          <w:tab w:val="num" w:pos="450"/>
        </w:tabs>
        <w:spacing w:after="0"/>
        <w:ind w:left="450" w:hanging="450"/>
        <w:contextualSpacing/>
        <w:rPr>
          <w:rFonts w:ascii="Myriad Pro" w:hAnsi="Myriad Pro" w:cs="Arial"/>
          <w:szCs w:val="22"/>
          <w:lang w:val="en-US"/>
        </w:rPr>
      </w:pPr>
      <w:r w:rsidRPr="00DE13D5">
        <w:rPr>
          <w:rFonts w:ascii="Myriad Pro" w:hAnsi="Myriad Pro" w:cs="Arial"/>
          <w:szCs w:val="22"/>
          <w:lang w:val="en-US"/>
        </w:rPr>
        <w:t xml:space="preserve">Based on the </w:t>
      </w:r>
      <w:r>
        <w:rPr>
          <w:rFonts w:ascii="Myriad Pro" w:hAnsi="Myriad Pro" w:cs="Arial"/>
          <w:szCs w:val="22"/>
          <w:lang w:val="en-US"/>
        </w:rPr>
        <w:t>submission of the progress reports</w:t>
      </w:r>
      <w:r w:rsidRPr="00DE13D5">
        <w:rPr>
          <w:rFonts w:ascii="Myriad Pro" w:hAnsi="Myriad Pro" w:cs="Arial"/>
          <w:b/>
          <w:szCs w:val="22"/>
          <w:lang w:val="en-US"/>
        </w:rPr>
        <w:t xml:space="preserve"> </w:t>
      </w:r>
      <w:r>
        <w:rPr>
          <w:rFonts w:ascii="Myriad Pro" w:hAnsi="Myriad Pro" w:cs="Arial"/>
          <w:b/>
          <w:szCs w:val="22"/>
          <w:lang w:val="en-US"/>
        </w:rPr>
        <w:t>Project</w:t>
      </w:r>
      <w:r w:rsidRPr="00DE13D5">
        <w:rPr>
          <w:rFonts w:ascii="Myriad Pro" w:hAnsi="Myriad Pro" w:cs="Arial"/>
          <w:b/>
          <w:szCs w:val="22"/>
          <w:lang w:val="en-US"/>
        </w:rPr>
        <w:t xml:space="preserve"> Board</w:t>
      </w:r>
      <w:r w:rsidRPr="00DE13D5">
        <w:rPr>
          <w:rFonts w:ascii="Myriad Pro" w:hAnsi="Myriad Pro" w:cs="Arial"/>
          <w:szCs w:val="22"/>
          <w:lang w:val="en-US"/>
        </w:rPr>
        <w:t xml:space="preserve"> shall be conducted soon after</w:t>
      </w:r>
      <w:r>
        <w:rPr>
          <w:rFonts w:ascii="Myriad Pro" w:hAnsi="Myriad Pro" w:cs="Arial"/>
          <w:szCs w:val="22"/>
          <w:lang w:val="en-US"/>
        </w:rPr>
        <w:t xml:space="preserve"> </w:t>
      </w:r>
      <w:r w:rsidRPr="00DE13D5">
        <w:rPr>
          <w:rFonts w:ascii="Myriad Pro" w:hAnsi="Myriad Pro" w:cs="Arial"/>
          <w:szCs w:val="22"/>
          <w:lang w:val="en-US"/>
        </w:rPr>
        <w:t xml:space="preserve">to assess the performance of the </w:t>
      </w:r>
      <w:r>
        <w:rPr>
          <w:rFonts w:ascii="Myriad Pro" w:hAnsi="Myriad Pro" w:cs="Arial"/>
          <w:szCs w:val="22"/>
          <w:lang w:val="en-US"/>
        </w:rPr>
        <w:t xml:space="preserve">project. The assessment could be combined with that of other DMFA-funded Democratic Governance </w:t>
      </w:r>
      <w:r w:rsidRPr="00DE13D5">
        <w:rPr>
          <w:rFonts w:ascii="Myriad Pro" w:hAnsi="Myriad Pro" w:cs="Arial"/>
          <w:szCs w:val="22"/>
          <w:lang w:val="en-US"/>
        </w:rPr>
        <w:t>project</w:t>
      </w:r>
      <w:r>
        <w:rPr>
          <w:rFonts w:ascii="Myriad Pro" w:hAnsi="Myriad Pro" w:cs="Arial"/>
          <w:szCs w:val="22"/>
          <w:lang w:val="en-US"/>
        </w:rPr>
        <w:t>s within Programme Boards</w:t>
      </w:r>
      <w:r w:rsidRPr="00DE13D5">
        <w:rPr>
          <w:rFonts w:ascii="Myriad Pro" w:hAnsi="Myriad Pro" w:cs="Arial"/>
          <w:szCs w:val="22"/>
          <w:lang w:val="en-US"/>
        </w:rPr>
        <w:t xml:space="preserve"> for the following year. </w:t>
      </w:r>
    </w:p>
    <w:p w14:paraId="70D0C913" w14:textId="77777777" w:rsidR="00EF6EE5" w:rsidRDefault="00EF6EE5" w:rsidP="00EF6EE5">
      <w:pPr>
        <w:numPr>
          <w:ilvl w:val="0"/>
          <w:numId w:val="6"/>
        </w:numPr>
        <w:tabs>
          <w:tab w:val="clear" w:pos="720"/>
          <w:tab w:val="num" w:pos="450"/>
        </w:tabs>
        <w:spacing w:after="0"/>
        <w:ind w:left="450" w:hanging="450"/>
        <w:contextualSpacing/>
        <w:rPr>
          <w:rFonts w:ascii="Myriad Pro" w:hAnsi="Myriad Pro" w:cs="Arial"/>
          <w:szCs w:val="22"/>
          <w:lang w:val="en-US"/>
        </w:rPr>
      </w:pPr>
      <w:r>
        <w:rPr>
          <w:rFonts w:ascii="Myriad Pro" w:hAnsi="Myriad Pro" w:cs="Arial"/>
          <w:szCs w:val="22"/>
          <w:lang w:val="en-US"/>
        </w:rPr>
        <w:t xml:space="preserve">The Final Report is submitted one month prior to project closure and followed by the final assessment during Project Board session. </w:t>
      </w:r>
      <w:r w:rsidRPr="00DE13D5">
        <w:rPr>
          <w:rFonts w:ascii="Myriad Pro" w:hAnsi="Myriad Pro" w:cs="Arial"/>
          <w:szCs w:val="22"/>
          <w:lang w:val="en-US"/>
        </w:rPr>
        <w:t xml:space="preserve">This review is driven by the </w:t>
      </w:r>
      <w:r>
        <w:rPr>
          <w:rFonts w:ascii="Myriad Pro" w:hAnsi="Myriad Pro" w:cs="Arial"/>
          <w:szCs w:val="22"/>
          <w:lang w:val="en-US"/>
        </w:rPr>
        <w:t>Project</w:t>
      </w:r>
      <w:r w:rsidRPr="00DE13D5">
        <w:rPr>
          <w:rFonts w:ascii="Myriad Pro" w:hAnsi="Myriad Pro" w:cs="Arial"/>
          <w:szCs w:val="22"/>
          <w:lang w:val="en-US"/>
        </w:rPr>
        <w:t xml:space="preserve"> Board and may involve other stakeholders </w:t>
      </w:r>
      <w:r w:rsidRPr="00DE13D5">
        <w:rPr>
          <w:rFonts w:ascii="Myriad Pro" w:hAnsi="Myriad Pro" w:cs="Arial"/>
          <w:szCs w:val="22"/>
          <w:lang w:val="en-US"/>
        </w:rPr>
        <w:lastRenderedPageBreak/>
        <w:t xml:space="preserve">as required. It shall focus on the extent to which progress is being made towards outputs, and that these remain aligned to appropriate outcomes. </w:t>
      </w:r>
    </w:p>
    <w:p w14:paraId="14BEE347" w14:textId="2FB0D452" w:rsidR="00EF6EE5" w:rsidRDefault="00EF6EE5" w:rsidP="00EF6EE5">
      <w:pPr>
        <w:numPr>
          <w:ilvl w:val="0"/>
          <w:numId w:val="6"/>
        </w:numPr>
        <w:tabs>
          <w:tab w:val="clear" w:pos="720"/>
          <w:tab w:val="num" w:pos="450"/>
        </w:tabs>
        <w:spacing w:after="0"/>
        <w:ind w:left="450" w:hanging="450"/>
        <w:contextualSpacing/>
        <w:rPr>
          <w:rFonts w:ascii="Myriad Pro" w:hAnsi="Myriad Pro" w:cs="Arial"/>
          <w:szCs w:val="22"/>
          <w:lang w:val="en-US"/>
        </w:rPr>
      </w:pPr>
      <w:r>
        <w:rPr>
          <w:rFonts w:ascii="Myriad Pro" w:hAnsi="Myriad Pro" w:cs="Arial"/>
          <w:szCs w:val="22"/>
          <w:lang w:val="en-US"/>
        </w:rPr>
        <w:t xml:space="preserve">A draft Annual Work Plan (AWP) for the following year shall be submitted by the </w:t>
      </w:r>
      <w:r w:rsidR="00026EC8">
        <w:rPr>
          <w:rFonts w:ascii="Myriad Pro" w:hAnsi="Myriad Pro" w:cs="Arial"/>
          <w:szCs w:val="22"/>
          <w:lang w:val="en-US"/>
        </w:rPr>
        <w:t>Team Lead</w:t>
      </w:r>
      <w:r>
        <w:rPr>
          <w:rFonts w:ascii="Myriad Pro" w:hAnsi="Myriad Pro" w:cs="Arial"/>
          <w:szCs w:val="22"/>
          <w:lang w:val="en-US"/>
        </w:rPr>
        <w:t xml:space="preserve"> along with Annual Progress Report for further approval by the Project Board. </w:t>
      </w:r>
    </w:p>
    <w:p w14:paraId="7A21DA8E" w14:textId="77777777" w:rsidR="00EF6EE5" w:rsidRPr="00DE13D5" w:rsidRDefault="00EF6EE5" w:rsidP="00EF6EE5">
      <w:pPr>
        <w:numPr>
          <w:ilvl w:val="0"/>
          <w:numId w:val="6"/>
        </w:numPr>
        <w:tabs>
          <w:tab w:val="clear" w:pos="720"/>
          <w:tab w:val="num" w:pos="450"/>
        </w:tabs>
        <w:spacing w:after="0"/>
        <w:ind w:left="450" w:hanging="450"/>
        <w:contextualSpacing/>
        <w:rPr>
          <w:rFonts w:ascii="Myriad Pro" w:hAnsi="Myriad Pro" w:cs="Arial"/>
          <w:szCs w:val="22"/>
          <w:lang w:val="en-US"/>
        </w:rPr>
      </w:pPr>
      <w:r>
        <w:rPr>
          <w:rFonts w:ascii="Myriad Pro" w:hAnsi="Myriad Pro" w:cs="Arial"/>
          <w:szCs w:val="22"/>
          <w:lang w:val="en-US"/>
        </w:rPr>
        <w:t xml:space="preserve">Annual quality assurance module will also be conducted by UNDP to track progress of project’s strategic importance to the context, relevance, social and environmental standards, management and monitoring, efficiency, effectiveness, sustainability and national ownership. </w:t>
      </w:r>
    </w:p>
    <w:p w14:paraId="7FCA6986" w14:textId="77777777" w:rsidR="00EF6EE5" w:rsidRPr="00DE13D5" w:rsidRDefault="00EF6EE5" w:rsidP="00EF6EE5">
      <w:pPr>
        <w:numPr>
          <w:ilvl w:val="0"/>
          <w:numId w:val="6"/>
        </w:numPr>
        <w:tabs>
          <w:tab w:val="clear" w:pos="720"/>
          <w:tab w:val="num" w:pos="450"/>
        </w:tabs>
        <w:spacing w:after="0"/>
        <w:ind w:left="450" w:hanging="450"/>
        <w:contextualSpacing/>
        <w:rPr>
          <w:rFonts w:ascii="Myriad Pro" w:hAnsi="Myriad Pro" w:cs="Arial"/>
          <w:szCs w:val="22"/>
          <w:lang w:val="en-US"/>
        </w:rPr>
      </w:pPr>
      <w:r w:rsidRPr="00DE13D5">
        <w:rPr>
          <w:rFonts w:ascii="Myriad Pro" w:hAnsi="Myriad Pro" w:cs="Arial"/>
          <w:szCs w:val="22"/>
          <w:lang w:val="en-US"/>
        </w:rPr>
        <w:t>A project Lesson-learned log shall be activated and regularly updated to ensure on-going learning and adaptation within the organization, and to facilitate the preparation of the Lessons-learned Report at the end of the project</w:t>
      </w:r>
      <w:r>
        <w:rPr>
          <w:rFonts w:ascii="Myriad Pro" w:hAnsi="Myriad Pro" w:cs="Arial"/>
          <w:szCs w:val="22"/>
          <w:lang w:val="en-US"/>
        </w:rPr>
        <w:t>.</w:t>
      </w:r>
    </w:p>
    <w:p w14:paraId="133F4845" w14:textId="77777777" w:rsidR="00EF6EE5" w:rsidRPr="00DE13D5" w:rsidRDefault="00EF6EE5" w:rsidP="00EF6EE5">
      <w:pPr>
        <w:numPr>
          <w:ilvl w:val="0"/>
          <w:numId w:val="6"/>
        </w:numPr>
        <w:tabs>
          <w:tab w:val="clear" w:pos="720"/>
          <w:tab w:val="num" w:pos="450"/>
        </w:tabs>
        <w:spacing w:after="0"/>
        <w:ind w:left="450" w:hanging="450"/>
        <w:contextualSpacing/>
        <w:rPr>
          <w:rFonts w:ascii="Myriad Pro" w:hAnsi="Myriad Pro" w:cs="Arial"/>
          <w:szCs w:val="22"/>
          <w:lang w:val="en-US"/>
        </w:rPr>
      </w:pPr>
      <w:r w:rsidRPr="00DE13D5">
        <w:rPr>
          <w:rFonts w:ascii="Myriad Pro" w:hAnsi="Myriad Pro" w:cs="Arial"/>
          <w:szCs w:val="22"/>
          <w:lang w:val="en-US"/>
        </w:rPr>
        <w:t>A Monitoring Schedule Plan shall be activated in Atlas and updated to track key management actions/events</w:t>
      </w:r>
      <w:r>
        <w:rPr>
          <w:rFonts w:ascii="Myriad Pro" w:hAnsi="Myriad Pro" w:cs="Arial"/>
          <w:szCs w:val="22"/>
          <w:lang w:val="en-US"/>
        </w:rPr>
        <w:t>.</w:t>
      </w:r>
    </w:p>
    <w:p w14:paraId="7DC44C04" w14:textId="7C29FE09" w:rsidR="00EF6EE5" w:rsidRPr="00DE13D5" w:rsidRDefault="00EF6EE5" w:rsidP="00EF6EE5">
      <w:pPr>
        <w:pStyle w:val="ListParagraph"/>
        <w:numPr>
          <w:ilvl w:val="0"/>
          <w:numId w:val="6"/>
        </w:numPr>
        <w:tabs>
          <w:tab w:val="clear" w:pos="720"/>
          <w:tab w:val="num" w:pos="450"/>
        </w:tabs>
        <w:ind w:left="450" w:hanging="450"/>
        <w:contextualSpacing/>
        <w:jc w:val="both"/>
        <w:rPr>
          <w:rFonts w:ascii="Myriad Pro" w:hAnsi="Myriad Pro" w:cs="Arial"/>
          <w:sz w:val="22"/>
          <w:szCs w:val="22"/>
        </w:rPr>
      </w:pPr>
      <w:r w:rsidRPr="00DE13D5">
        <w:rPr>
          <w:rFonts w:ascii="Myriad Pro" w:hAnsi="Myriad Pro" w:cs="Arial"/>
          <w:sz w:val="22"/>
          <w:szCs w:val="22"/>
        </w:rPr>
        <w:t>The project</w:t>
      </w:r>
      <w:r>
        <w:rPr>
          <w:rFonts w:ascii="Myriad Pro" w:hAnsi="Myriad Pro" w:cs="Arial"/>
          <w:sz w:val="22"/>
          <w:szCs w:val="22"/>
        </w:rPr>
        <w:t xml:space="preserve"> </w:t>
      </w:r>
      <w:r w:rsidRPr="00DE13D5">
        <w:rPr>
          <w:rFonts w:ascii="Myriad Pro" w:hAnsi="Myriad Pro" w:cs="Arial"/>
          <w:sz w:val="22"/>
          <w:szCs w:val="22"/>
        </w:rPr>
        <w:t xml:space="preserve">will undergo a </w:t>
      </w:r>
      <w:r w:rsidRPr="00DE13D5">
        <w:rPr>
          <w:rFonts w:ascii="Myriad Pro" w:hAnsi="Myriad Pro" w:cs="Arial"/>
          <w:b/>
          <w:sz w:val="22"/>
          <w:szCs w:val="22"/>
        </w:rPr>
        <w:t>DMFA-led mid-term review in 201</w:t>
      </w:r>
      <w:r>
        <w:rPr>
          <w:rFonts w:ascii="Myriad Pro" w:hAnsi="Myriad Pro" w:cs="Arial"/>
          <w:b/>
          <w:sz w:val="22"/>
          <w:szCs w:val="22"/>
        </w:rPr>
        <w:t>9</w:t>
      </w:r>
      <w:r w:rsidRPr="00DE13D5">
        <w:rPr>
          <w:rFonts w:ascii="Myriad Pro" w:hAnsi="Myriad Pro" w:cs="Arial"/>
          <w:sz w:val="22"/>
          <w:szCs w:val="22"/>
        </w:rPr>
        <w:t>. The ToR for the mid-term review will be agreed between the DMFA and UNDP</w:t>
      </w:r>
      <w:r>
        <w:rPr>
          <w:rFonts w:ascii="Myriad Pro" w:hAnsi="Myriad Pro" w:cs="Arial"/>
          <w:sz w:val="22"/>
          <w:szCs w:val="22"/>
        </w:rPr>
        <w:t xml:space="preserve"> by the</w:t>
      </w:r>
      <w:r w:rsidRPr="00DE13D5">
        <w:rPr>
          <w:rFonts w:ascii="Myriad Pro" w:hAnsi="Myriad Pro" w:cs="Arial"/>
          <w:sz w:val="22"/>
          <w:szCs w:val="22"/>
        </w:rPr>
        <w:t xml:space="preserve"> </w:t>
      </w:r>
      <w:r>
        <w:rPr>
          <w:rFonts w:ascii="Myriad Pro" w:hAnsi="Myriad Pro" w:cs="Arial"/>
          <w:sz w:val="22"/>
          <w:szCs w:val="22"/>
        </w:rPr>
        <w:t xml:space="preserve">end </w:t>
      </w:r>
      <w:r w:rsidRPr="00DE13D5">
        <w:rPr>
          <w:rFonts w:ascii="Myriad Pro" w:hAnsi="Myriad Pro" w:cs="Arial"/>
          <w:sz w:val="22"/>
          <w:szCs w:val="22"/>
        </w:rPr>
        <w:t>201</w:t>
      </w:r>
      <w:r>
        <w:rPr>
          <w:rFonts w:ascii="Myriad Pro" w:hAnsi="Myriad Pro" w:cs="Arial"/>
          <w:sz w:val="22"/>
          <w:szCs w:val="22"/>
        </w:rPr>
        <w:t>8</w:t>
      </w:r>
      <w:r w:rsidRPr="00DE13D5">
        <w:rPr>
          <w:rFonts w:ascii="Myriad Pro" w:hAnsi="Myriad Pro" w:cs="Arial"/>
          <w:sz w:val="22"/>
          <w:szCs w:val="22"/>
        </w:rPr>
        <w:t xml:space="preserve">. </w:t>
      </w:r>
    </w:p>
    <w:p w14:paraId="6EA52432" w14:textId="77777777" w:rsidR="00EF6EE5" w:rsidRPr="00DE13D5" w:rsidRDefault="00EF6EE5" w:rsidP="00EF6EE5">
      <w:pPr>
        <w:spacing w:after="0"/>
        <w:contextualSpacing/>
        <w:rPr>
          <w:rFonts w:ascii="Myriad Pro" w:hAnsi="Myriad Pro"/>
          <w:i/>
          <w:szCs w:val="22"/>
          <w:lang w:val="en-US"/>
        </w:rPr>
      </w:pPr>
    </w:p>
    <w:p w14:paraId="2C0B68AF" w14:textId="05FCB3DA" w:rsidR="00897662" w:rsidRPr="00DE13D5" w:rsidRDefault="00897662" w:rsidP="00FE05AD">
      <w:pPr>
        <w:spacing w:after="0"/>
        <w:contextualSpacing/>
        <w:rPr>
          <w:rFonts w:ascii="Myriad Pro" w:hAnsi="Myriad Pro"/>
          <w:i/>
          <w:szCs w:val="22"/>
          <w:lang w:val="en-US"/>
        </w:rPr>
      </w:pPr>
    </w:p>
    <w:p w14:paraId="4CBBD68B" w14:textId="77777777" w:rsidR="00897662" w:rsidRPr="00DE13D5" w:rsidRDefault="00897662" w:rsidP="00FE05AD">
      <w:pPr>
        <w:pStyle w:val="Heading1"/>
        <w:spacing w:before="0" w:after="0"/>
        <w:contextualSpacing/>
        <w:rPr>
          <w:rFonts w:ascii="Myriad Pro" w:hAnsi="Myriad Pro"/>
          <w:sz w:val="22"/>
          <w:szCs w:val="22"/>
          <w:lang w:val="en-US"/>
        </w:rPr>
      </w:pPr>
      <w:r w:rsidRPr="00DE13D5">
        <w:rPr>
          <w:rFonts w:ascii="Myriad Pro" w:hAnsi="Myriad Pro"/>
          <w:sz w:val="22"/>
          <w:szCs w:val="22"/>
          <w:lang w:val="en-US"/>
        </w:rPr>
        <w:t>Legal Context</w:t>
      </w:r>
    </w:p>
    <w:p w14:paraId="5D226B96" w14:textId="77777777" w:rsidR="00897662" w:rsidRPr="00DE13D5" w:rsidRDefault="00897662" w:rsidP="00FE05AD">
      <w:pPr>
        <w:spacing w:after="0"/>
        <w:contextualSpacing/>
        <w:rPr>
          <w:rFonts w:ascii="Myriad Pro" w:hAnsi="Myriad Pro"/>
          <w:szCs w:val="22"/>
          <w:lang w:val="en-US"/>
        </w:rPr>
      </w:pPr>
      <w:r w:rsidRPr="00DE13D5">
        <w:rPr>
          <w:rFonts w:ascii="Myriad Pro" w:hAnsi="Myriad Pro"/>
          <w:szCs w:val="22"/>
          <w:lang w:val="en-US"/>
        </w:rPr>
        <w:t>This document together with the CPAP signed by the Government and UNDP which is incorporated by reference constitute together a Project Document as referred to in the Standard Basic Assistance Agreement (SBAA) [or other appropriate governing agreement] and all CPAP provisions apply to this document.</w:t>
      </w:r>
    </w:p>
    <w:p w14:paraId="0C863236" w14:textId="77777777" w:rsidR="00897662" w:rsidRPr="00DE13D5" w:rsidRDefault="00897662" w:rsidP="00FE05AD">
      <w:pPr>
        <w:spacing w:after="0"/>
        <w:contextualSpacing/>
        <w:rPr>
          <w:rFonts w:ascii="Myriad Pro" w:hAnsi="Myriad Pro"/>
          <w:szCs w:val="22"/>
          <w:lang w:val="en-US"/>
        </w:rPr>
      </w:pPr>
      <w:r w:rsidRPr="00DE13D5">
        <w:rPr>
          <w:rFonts w:ascii="Myriad Pro" w:hAnsi="Myriad Pro"/>
          <w:szCs w:val="22"/>
          <w:lang w:val="en-US"/>
        </w:rPr>
        <w:t>UNDP as the Implementing Partner shall comply with the policies, procedures and practices of the United Nations safety and security management system.</w:t>
      </w:r>
    </w:p>
    <w:p w14:paraId="195EB3FE" w14:textId="77777777" w:rsidR="00AB63F3" w:rsidRDefault="00897662" w:rsidP="00FE05AD">
      <w:pPr>
        <w:spacing w:after="0"/>
        <w:contextualSpacing/>
        <w:rPr>
          <w:rFonts w:ascii="Myriad Pro" w:hAnsi="Myriad Pro"/>
          <w:szCs w:val="22"/>
          <w:lang w:val="en-US"/>
        </w:rPr>
      </w:pPr>
      <w:r w:rsidRPr="00DE13D5">
        <w:rPr>
          <w:rFonts w:ascii="Myriad Pro" w:hAnsi="Myriad Pro"/>
          <w:szCs w:val="22"/>
          <w:lang w:val="en-US"/>
        </w:rPr>
        <w:t xml:space="preserve">UNDP will undertake all reasonable efforts to ensure that none of the project funds are used to provide support to individuals or entities associated with terrorism and that the recipients of any amounts provided by UNDP hereunder do not appear on the list maintained by the Security Council Committee established pursuant to resolution 1267 (1999). </w:t>
      </w:r>
    </w:p>
    <w:p w14:paraId="1340F77E" w14:textId="49569353" w:rsidR="00897662" w:rsidRPr="00DE13D5" w:rsidRDefault="00897662" w:rsidP="00FE05AD">
      <w:pPr>
        <w:spacing w:after="0"/>
        <w:contextualSpacing/>
        <w:rPr>
          <w:rFonts w:ascii="Myriad Pro" w:hAnsi="Myriad Pro"/>
          <w:szCs w:val="22"/>
          <w:lang w:val="en-US"/>
        </w:rPr>
      </w:pPr>
      <w:r w:rsidRPr="00DE13D5">
        <w:rPr>
          <w:rFonts w:ascii="Myriad Pro" w:hAnsi="Myriad Pro"/>
          <w:szCs w:val="22"/>
          <w:lang w:val="en-US"/>
        </w:rPr>
        <w:t xml:space="preserve">The list can be accessed via </w:t>
      </w:r>
      <w:hyperlink r:id="rId21" w:history="1">
        <w:r w:rsidRPr="00DE13D5">
          <w:rPr>
            <w:rStyle w:val="Hyperlink"/>
            <w:rFonts w:ascii="Myriad Pro" w:hAnsi="Myriad Pro"/>
            <w:szCs w:val="22"/>
            <w:lang w:val="en-US"/>
          </w:rPr>
          <w:t>http://www.un.org/sc/committees/1267/aq_sanctions_list.shtml</w:t>
        </w:r>
      </w:hyperlink>
      <w:r w:rsidRPr="00DE13D5">
        <w:rPr>
          <w:rFonts w:ascii="Myriad Pro" w:hAnsi="Myriad Pro"/>
          <w:szCs w:val="22"/>
          <w:lang w:val="en-US"/>
        </w:rPr>
        <w:t>. This provision must be included in all sub-contracts or sub-agreements entered into under this Project Document.</w:t>
      </w:r>
    </w:p>
    <w:p w14:paraId="3E636741" w14:textId="77777777" w:rsidR="00897662" w:rsidRPr="00DE13D5" w:rsidRDefault="00897662" w:rsidP="00FE05AD">
      <w:pPr>
        <w:spacing w:after="0"/>
        <w:contextualSpacing/>
        <w:rPr>
          <w:rFonts w:ascii="Myriad Pro" w:hAnsi="Myriad Pro"/>
          <w:szCs w:val="22"/>
          <w:lang w:val="en-US"/>
        </w:rPr>
      </w:pPr>
    </w:p>
    <w:p w14:paraId="067CF139" w14:textId="77777777" w:rsidR="00897662" w:rsidRPr="00DE13D5" w:rsidRDefault="00897662" w:rsidP="00FE05AD">
      <w:pPr>
        <w:pStyle w:val="Heading1"/>
        <w:spacing w:before="0" w:after="0"/>
        <w:contextualSpacing/>
        <w:rPr>
          <w:rFonts w:ascii="Myriad Pro" w:hAnsi="Myriad Pro"/>
          <w:sz w:val="22"/>
          <w:szCs w:val="22"/>
          <w:lang w:val="en-US"/>
        </w:rPr>
      </w:pPr>
      <w:r w:rsidRPr="00DE13D5">
        <w:rPr>
          <w:rFonts w:ascii="Myriad Pro" w:hAnsi="Myriad Pro"/>
          <w:sz w:val="22"/>
          <w:szCs w:val="22"/>
          <w:lang w:val="en-US"/>
        </w:rPr>
        <w:t>ANNEXES</w:t>
      </w:r>
    </w:p>
    <w:p w14:paraId="023ECB90" w14:textId="77777777" w:rsidR="00897662" w:rsidRPr="00DE13D5" w:rsidRDefault="00897662" w:rsidP="00FE05AD">
      <w:pPr>
        <w:spacing w:after="0"/>
        <w:contextualSpacing/>
        <w:rPr>
          <w:rFonts w:ascii="Myriad Pro" w:hAnsi="Myriad Pro"/>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9116"/>
      </w:tblGrid>
      <w:tr w:rsidR="00C12EE2" w14:paraId="75EB92A7" w14:textId="77777777" w:rsidTr="00934A73">
        <w:tc>
          <w:tcPr>
            <w:tcW w:w="1098" w:type="dxa"/>
          </w:tcPr>
          <w:p w14:paraId="745C0189" w14:textId="01D05764" w:rsidR="00C12EE2" w:rsidRDefault="00C12EE2" w:rsidP="00C12EE2">
            <w:pPr>
              <w:spacing w:after="0" w:line="288" w:lineRule="auto"/>
              <w:contextualSpacing/>
              <w:rPr>
                <w:rFonts w:ascii="Myriad Pro" w:hAnsi="Myriad Pro"/>
                <w:b/>
                <w:szCs w:val="22"/>
                <w:lang w:val="en-US"/>
              </w:rPr>
            </w:pPr>
            <w:r w:rsidRPr="00DE13D5">
              <w:rPr>
                <w:rFonts w:ascii="Myriad Pro" w:hAnsi="Myriad Pro"/>
                <w:b/>
                <w:szCs w:val="22"/>
                <w:lang w:val="en-US"/>
              </w:rPr>
              <w:t>Annex 1</w:t>
            </w:r>
            <w:r>
              <w:rPr>
                <w:rFonts w:ascii="Myriad Pro" w:hAnsi="Myriad Pro"/>
                <w:b/>
                <w:szCs w:val="22"/>
                <w:lang w:val="en-US"/>
              </w:rPr>
              <w:t xml:space="preserve"> –</w:t>
            </w:r>
          </w:p>
        </w:tc>
        <w:tc>
          <w:tcPr>
            <w:tcW w:w="9324" w:type="dxa"/>
          </w:tcPr>
          <w:p w14:paraId="08B3D47E" w14:textId="6324064F" w:rsidR="00C12EE2" w:rsidRDefault="00C12EE2" w:rsidP="00C12EE2">
            <w:pPr>
              <w:spacing w:after="0" w:line="288" w:lineRule="auto"/>
              <w:contextualSpacing/>
              <w:rPr>
                <w:rFonts w:ascii="Myriad Pro" w:hAnsi="Myriad Pro"/>
                <w:b/>
                <w:szCs w:val="22"/>
                <w:lang w:val="en-US"/>
              </w:rPr>
            </w:pPr>
            <w:r>
              <w:rPr>
                <w:rFonts w:ascii="Myriad Pro" w:hAnsi="Myriad Pro"/>
                <w:b/>
                <w:szCs w:val="22"/>
                <w:lang w:val="en-US"/>
              </w:rPr>
              <w:t>Diagram: Theory of Change</w:t>
            </w:r>
          </w:p>
        </w:tc>
      </w:tr>
      <w:tr w:rsidR="00C12EE2" w14:paraId="610B67BF" w14:textId="77777777" w:rsidTr="00934A73">
        <w:tc>
          <w:tcPr>
            <w:tcW w:w="1098" w:type="dxa"/>
          </w:tcPr>
          <w:p w14:paraId="6966094D" w14:textId="0E70513B" w:rsidR="00C12EE2" w:rsidRDefault="00C12EE2" w:rsidP="00C12EE2">
            <w:pPr>
              <w:spacing w:after="0" w:line="288" w:lineRule="auto"/>
              <w:contextualSpacing/>
              <w:rPr>
                <w:rFonts w:ascii="Myriad Pro" w:hAnsi="Myriad Pro"/>
                <w:b/>
                <w:szCs w:val="22"/>
                <w:lang w:val="en-US"/>
              </w:rPr>
            </w:pPr>
            <w:r>
              <w:rPr>
                <w:rFonts w:ascii="Myriad Pro" w:hAnsi="Myriad Pro"/>
                <w:b/>
                <w:szCs w:val="22"/>
                <w:lang w:val="en-US"/>
              </w:rPr>
              <w:t>Annex 2 –</w:t>
            </w:r>
          </w:p>
        </w:tc>
        <w:tc>
          <w:tcPr>
            <w:tcW w:w="9324" w:type="dxa"/>
          </w:tcPr>
          <w:p w14:paraId="0A7FB9E6" w14:textId="798C340A" w:rsidR="00C12EE2" w:rsidRDefault="00B41A68" w:rsidP="00C12EE2">
            <w:pPr>
              <w:spacing w:after="0" w:line="288" w:lineRule="auto"/>
              <w:contextualSpacing/>
              <w:rPr>
                <w:rFonts w:ascii="Myriad Pro" w:hAnsi="Myriad Pro"/>
                <w:b/>
                <w:szCs w:val="22"/>
                <w:lang w:val="en-US"/>
              </w:rPr>
            </w:pPr>
            <w:r>
              <w:rPr>
                <w:rFonts w:ascii="Myriad Pro" w:hAnsi="Myriad Pro"/>
                <w:b/>
                <w:szCs w:val="22"/>
                <w:lang w:val="en-US"/>
              </w:rPr>
              <w:t xml:space="preserve">Strategy </w:t>
            </w:r>
            <w:r w:rsidRPr="00032E68">
              <w:rPr>
                <w:rFonts w:ascii="Myriad Pro" w:hAnsi="Myriad Pro"/>
                <w:b/>
                <w:szCs w:val="22"/>
                <w:lang w:val="en-US"/>
              </w:rPr>
              <w:t>for ensuring the institutional sustainability of the regional organisations – CSO hubs</w:t>
            </w:r>
          </w:p>
        </w:tc>
      </w:tr>
      <w:tr w:rsidR="00C12EE2" w14:paraId="78B8A0A3" w14:textId="77777777" w:rsidTr="00934A73">
        <w:tc>
          <w:tcPr>
            <w:tcW w:w="1098" w:type="dxa"/>
          </w:tcPr>
          <w:p w14:paraId="0D97F743" w14:textId="2024BA3E" w:rsidR="00C12EE2" w:rsidRDefault="00C12EE2" w:rsidP="00C12EE2">
            <w:pPr>
              <w:spacing w:after="0" w:line="288" w:lineRule="auto"/>
              <w:contextualSpacing/>
              <w:rPr>
                <w:rFonts w:ascii="Myriad Pro" w:hAnsi="Myriad Pro"/>
                <w:b/>
                <w:szCs w:val="22"/>
                <w:lang w:val="en-US"/>
              </w:rPr>
            </w:pPr>
            <w:r>
              <w:rPr>
                <w:rFonts w:ascii="Myriad Pro" w:hAnsi="Myriad Pro"/>
                <w:b/>
                <w:szCs w:val="22"/>
                <w:lang w:val="en-US"/>
              </w:rPr>
              <w:t>Annex 3 –</w:t>
            </w:r>
          </w:p>
        </w:tc>
        <w:tc>
          <w:tcPr>
            <w:tcW w:w="9324" w:type="dxa"/>
            <w:shd w:val="clear" w:color="auto" w:fill="FFFFFF" w:themeFill="background1"/>
          </w:tcPr>
          <w:p w14:paraId="19F575E5" w14:textId="0B703A4E" w:rsidR="00C12EE2" w:rsidRDefault="00B41A68" w:rsidP="00C12EE2">
            <w:pPr>
              <w:spacing w:after="0" w:line="288" w:lineRule="auto"/>
              <w:contextualSpacing/>
              <w:rPr>
                <w:rFonts w:ascii="Myriad Pro" w:hAnsi="Myriad Pro"/>
                <w:b/>
                <w:szCs w:val="22"/>
                <w:lang w:val="en-US"/>
              </w:rPr>
            </w:pPr>
            <w:r w:rsidRPr="00032E68">
              <w:rPr>
                <w:rFonts w:ascii="Myriad Pro" w:hAnsi="Myriad Pro"/>
                <w:b/>
                <w:szCs w:val="22"/>
                <w:lang w:val="en-US"/>
              </w:rPr>
              <w:t>TOR for key Personnel (to be developed after the CSA signing)</w:t>
            </w:r>
          </w:p>
        </w:tc>
      </w:tr>
      <w:tr w:rsidR="00C12EE2" w14:paraId="2D7CF8AE" w14:textId="77777777" w:rsidTr="00934A73">
        <w:tc>
          <w:tcPr>
            <w:tcW w:w="1098" w:type="dxa"/>
          </w:tcPr>
          <w:p w14:paraId="5DF7943C" w14:textId="0C4D2806" w:rsidR="00C12EE2" w:rsidRDefault="00C12EE2" w:rsidP="00C12EE2">
            <w:pPr>
              <w:spacing w:after="0" w:line="288" w:lineRule="auto"/>
              <w:contextualSpacing/>
              <w:rPr>
                <w:rFonts w:ascii="Myriad Pro" w:hAnsi="Myriad Pro"/>
                <w:b/>
                <w:szCs w:val="22"/>
                <w:lang w:val="en-US"/>
              </w:rPr>
            </w:pPr>
            <w:r>
              <w:rPr>
                <w:rFonts w:ascii="Myriad Pro" w:hAnsi="Myriad Pro"/>
                <w:b/>
                <w:szCs w:val="22"/>
                <w:lang w:val="en-US"/>
              </w:rPr>
              <w:t>Annex 4 –</w:t>
            </w:r>
          </w:p>
        </w:tc>
        <w:tc>
          <w:tcPr>
            <w:tcW w:w="9324" w:type="dxa"/>
            <w:shd w:val="clear" w:color="auto" w:fill="FFFFFF" w:themeFill="background1"/>
          </w:tcPr>
          <w:p w14:paraId="07E5904E" w14:textId="77777777" w:rsidR="00B41A68" w:rsidRPr="00DE13D5" w:rsidRDefault="00B41A68" w:rsidP="00B41A68">
            <w:pPr>
              <w:spacing w:after="0" w:line="288" w:lineRule="auto"/>
              <w:contextualSpacing/>
              <w:rPr>
                <w:rFonts w:ascii="Myriad Pro" w:hAnsi="Myriad Pro"/>
                <w:b/>
                <w:szCs w:val="22"/>
                <w:lang w:val="en-US"/>
              </w:rPr>
            </w:pPr>
            <w:r w:rsidRPr="00DE13D5">
              <w:rPr>
                <w:rFonts w:ascii="Myriad Pro" w:hAnsi="Myriad Pro"/>
                <w:b/>
                <w:szCs w:val="22"/>
                <w:lang w:val="en-US"/>
              </w:rPr>
              <w:t>Offline Risk Log</w:t>
            </w:r>
          </w:p>
          <w:p w14:paraId="7DFEA7EC" w14:textId="032DB472" w:rsidR="00C12EE2" w:rsidRDefault="00C12EE2" w:rsidP="00C12EE2">
            <w:pPr>
              <w:spacing w:after="0" w:line="288" w:lineRule="auto"/>
              <w:contextualSpacing/>
              <w:rPr>
                <w:rFonts w:ascii="Myriad Pro" w:hAnsi="Myriad Pro"/>
                <w:b/>
                <w:szCs w:val="22"/>
                <w:lang w:val="en-US"/>
              </w:rPr>
            </w:pPr>
          </w:p>
        </w:tc>
      </w:tr>
      <w:tr w:rsidR="00C12EE2" w14:paraId="1746C012" w14:textId="77777777" w:rsidTr="00934A73">
        <w:tc>
          <w:tcPr>
            <w:tcW w:w="1098" w:type="dxa"/>
          </w:tcPr>
          <w:p w14:paraId="2E5CED13" w14:textId="4CE54635" w:rsidR="00C12EE2" w:rsidRDefault="00C12EE2" w:rsidP="00934A73">
            <w:pPr>
              <w:spacing w:after="0" w:line="288" w:lineRule="auto"/>
              <w:contextualSpacing/>
              <w:rPr>
                <w:rFonts w:ascii="Myriad Pro" w:hAnsi="Myriad Pro"/>
                <w:b/>
                <w:szCs w:val="22"/>
                <w:lang w:val="en-US"/>
              </w:rPr>
            </w:pPr>
          </w:p>
        </w:tc>
        <w:tc>
          <w:tcPr>
            <w:tcW w:w="9324" w:type="dxa"/>
            <w:shd w:val="clear" w:color="auto" w:fill="FFFFFF" w:themeFill="background1"/>
          </w:tcPr>
          <w:p w14:paraId="3DFFBEC7" w14:textId="7CC775C0" w:rsidR="00C12EE2" w:rsidRDefault="00C12EE2" w:rsidP="00B41A68">
            <w:pPr>
              <w:spacing w:after="0" w:line="288" w:lineRule="auto"/>
              <w:contextualSpacing/>
              <w:rPr>
                <w:rFonts w:ascii="Myriad Pro" w:hAnsi="Myriad Pro"/>
                <w:b/>
                <w:szCs w:val="22"/>
                <w:lang w:val="en-US"/>
              </w:rPr>
            </w:pPr>
          </w:p>
        </w:tc>
      </w:tr>
      <w:tr w:rsidR="00C12EE2" w14:paraId="55318BFA" w14:textId="77777777" w:rsidTr="00934A73">
        <w:tc>
          <w:tcPr>
            <w:tcW w:w="1098" w:type="dxa"/>
          </w:tcPr>
          <w:p w14:paraId="10433BF9" w14:textId="65040F5A" w:rsidR="00C12EE2" w:rsidRDefault="00C12EE2" w:rsidP="00C12EE2">
            <w:pPr>
              <w:spacing w:after="0" w:line="288" w:lineRule="auto"/>
              <w:contextualSpacing/>
              <w:rPr>
                <w:rFonts w:ascii="Myriad Pro" w:hAnsi="Myriad Pro"/>
                <w:b/>
                <w:szCs w:val="22"/>
                <w:lang w:val="en-US"/>
              </w:rPr>
            </w:pPr>
          </w:p>
        </w:tc>
        <w:tc>
          <w:tcPr>
            <w:tcW w:w="9324" w:type="dxa"/>
            <w:shd w:val="clear" w:color="auto" w:fill="FFFFFF" w:themeFill="background1"/>
          </w:tcPr>
          <w:p w14:paraId="7E60733B" w14:textId="77777777" w:rsidR="00C12EE2" w:rsidRDefault="00C12EE2" w:rsidP="001E2590">
            <w:pPr>
              <w:spacing w:after="0" w:line="288" w:lineRule="auto"/>
              <w:contextualSpacing/>
              <w:rPr>
                <w:rFonts w:ascii="Myriad Pro" w:hAnsi="Myriad Pro"/>
                <w:b/>
                <w:szCs w:val="22"/>
                <w:lang w:val="en-US"/>
              </w:rPr>
            </w:pPr>
          </w:p>
        </w:tc>
      </w:tr>
    </w:tbl>
    <w:p w14:paraId="7B2A1F53" w14:textId="77777777" w:rsidR="00C12EE2" w:rsidRDefault="00C12EE2" w:rsidP="00FE05AD">
      <w:pPr>
        <w:spacing w:after="0"/>
        <w:contextualSpacing/>
        <w:rPr>
          <w:rFonts w:ascii="Myriad Pro" w:hAnsi="Myriad Pro"/>
          <w:b/>
          <w:szCs w:val="22"/>
          <w:lang w:val="en-US"/>
        </w:rPr>
      </w:pPr>
    </w:p>
    <w:p w14:paraId="1A67C0A2" w14:textId="77777777" w:rsidR="00C12EE2" w:rsidRDefault="00C12EE2" w:rsidP="00FE05AD">
      <w:pPr>
        <w:spacing w:after="0"/>
        <w:contextualSpacing/>
        <w:rPr>
          <w:rFonts w:ascii="Myriad Pro" w:hAnsi="Myriad Pro"/>
          <w:b/>
          <w:szCs w:val="22"/>
          <w:lang w:val="en-US"/>
        </w:rPr>
      </w:pPr>
    </w:p>
    <w:sectPr w:rsidR="00C12EE2" w:rsidSect="00600167">
      <w:pgSz w:w="11906" w:h="16838" w:code="9"/>
      <w:pgMar w:top="864" w:right="849" w:bottom="864" w:left="851"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69E9B" w14:textId="77777777" w:rsidR="00583A7A" w:rsidRDefault="00583A7A" w:rsidP="00897662">
      <w:pPr>
        <w:spacing w:after="0"/>
      </w:pPr>
      <w:r>
        <w:separator/>
      </w:r>
    </w:p>
  </w:endnote>
  <w:endnote w:type="continuationSeparator" w:id="0">
    <w:p w14:paraId="12799107" w14:textId="77777777" w:rsidR="00583A7A" w:rsidRDefault="00583A7A" w:rsidP="008976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Times New Roman"/>
    <w:panose1 w:val="020B0503030403020204"/>
    <w:charset w:val="00"/>
    <w:family w:val="swiss"/>
    <w:notTrueType/>
    <w:pitch w:val="variable"/>
    <w:sig w:usb0="A00002AF" w:usb1="5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7ACAD" w14:textId="77777777" w:rsidR="0019619B" w:rsidRDefault="0019619B" w:rsidP="00B60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18550B" w14:textId="77777777" w:rsidR="0019619B" w:rsidRDefault="00196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3046" w14:textId="50DAC19C" w:rsidR="0019619B" w:rsidRPr="00901014" w:rsidRDefault="0019619B" w:rsidP="00B60F31">
    <w:pPr>
      <w:pStyle w:val="Footer"/>
      <w:jc w:val="center"/>
      <w:rPr>
        <w:rFonts w:asciiTheme="minorHAnsi" w:hAnsiTheme="minorHAnsi"/>
      </w:rPr>
    </w:pPr>
    <w:r w:rsidRPr="00901014">
      <w:rPr>
        <w:rStyle w:val="PageNumber"/>
        <w:rFonts w:asciiTheme="minorHAnsi" w:hAnsiTheme="minorHAnsi"/>
      </w:rPr>
      <w:fldChar w:fldCharType="begin"/>
    </w:r>
    <w:r w:rsidRPr="00901014">
      <w:rPr>
        <w:rStyle w:val="PageNumber"/>
        <w:rFonts w:asciiTheme="minorHAnsi" w:hAnsiTheme="minorHAnsi"/>
      </w:rPr>
      <w:instrText xml:space="preserve"> PAGE </w:instrText>
    </w:r>
    <w:r w:rsidRPr="00901014">
      <w:rPr>
        <w:rStyle w:val="PageNumber"/>
        <w:rFonts w:asciiTheme="minorHAnsi" w:hAnsiTheme="minorHAnsi"/>
      </w:rPr>
      <w:fldChar w:fldCharType="separate"/>
    </w:r>
    <w:r w:rsidR="00CB3BAF">
      <w:rPr>
        <w:rStyle w:val="PageNumber"/>
        <w:rFonts w:asciiTheme="minorHAnsi" w:hAnsiTheme="minorHAnsi"/>
        <w:noProof/>
      </w:rPr>
      <w:t>32</w:t>
    </w:r>
    <w:r w:rsidRPr="00901014">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384F8" w14:textId="77777777" w:rsidR="00583A7A" w:rsidRDefault="00583A7A" w:rsidP="00897662">
      <w:pPr>
        <w:spacing w:after="0"/>
      </w:pPr>
      <w:r>
        <w:separator/>
      </w:r>
    </w:p>
  </w:footnote>
  <w:footnote w:type="continuationSeparator" w:id="0">
    <w:p w14:paraId="4052B899" w14:textId="77777777" w:rsidR="00583A7A" w:rsidRDefault="00583A7A" w:rsidP="00897662">
      <w:pPr>
        <w:spacing w:after="0"/>
      </w:pPr>
      <w:r>
        <w:continuationSeparator/>
      </w:r>
    </w:p>
  </w:footnote>
  <w:footnote w:id="1">
    <w:p w14:paraId="29517F86" w14:textId="4AE859FA" w:rsidR="0019619B" w:rsidRPr="001836C2" w:rsidRDefault="0019619B" w:rsidP="009B1E10">
      <w:pPr>
        <w:pStyle w:val="FootnoteText"/>
        <w:rPr>
          <w:rFonts w:ascii="Arial" w:hAnsi="Arial" w:cs="Arial"/>
          <w:sz w:val="16"/>
          <w:szCs w:val="16"/>
        </w:rPr>
      </w:pPr>
      <w:r w:rsidRPr="001836C2">
        <w:rPr>
          <w:rStyle w:val="FootnoteReference"/>
          <w:rFonts w:cs="Arial"/>
          <w:sz w:val="16"/>
          <w:szCs w:val="16"/>
        </w:rPr>
        <w:footnoteRef/>
      </w:r>
      <w:r w:rsidRPr="001836C2">
        <w:rPr>
          <w:rFonts w:ascii="Arial" w:hAnsi="Arial" w:cs="Arial"/>
          <w:sz w:val="16"/>
          <w:szCs w:val="16"/>
        </w:rPr>
        <w:t xml:space="preserve"> </w:t>
      </w:r>
      <w:hyperlink r:id="rId1" w:history="1">
        <w:r w:rsidRPr="00551D57">
          <w:rPr>
            <w:rStyle w:val="Hyperlink"/>
            <w:rFonts w:ascii="Arial" w:hAnsi="Arial" w:cs="Arial"/>
            <w:sz w:val="16"/>
            <w:szCs w:val="16"/>
          </w:rPr>
          <w:t>Ukraine: Nations in Transit, Freedom House 2016</w:t>
        </w:r>
      </w:hyperlink>
      <w:r>
        <w:rPr>
          <w:rFonts w:ascii="Arial" w:hAnsi="Arial" w:cs="Arial"/>
          <w:sz w:val="16"/>
          <w:szCs w:val="16"/>
        </w:rPr>
        <w:t xml:space="preserve"> </w:t>
      </w:r>
    </w:p>
  </w:footnote>
  <w:footnote w:id="2">
    <w:p w14:paraId="3695F858" w14:textId="4E68E8FE" w:rsidR="0019619B" w:rsidRDefault="0019619B" w:rsidP="009B1E10">
      <w:pPr>
        <w:pStyle w:val="FootnoteText"/>
      </w:pPr>
      <w:hyperlink r:id="rId2" w:history="1">
        <w:r w:rsidRPr="00551D57">
          <w:rPr>
            <w:rStyle w:val="Hyperlink"/>
            <w:rFonts w:ascii="Arial" w:hAnsi="Arial" w:cs="Arial"/>
            <w:sz w:val="16"/>
            <w:szCs w:val="16"/>
            <w:vertAlign w:val="superscript"/>
          </w:rPr>
          <w:footnoteRef/>
        </w:r>
        <w:r w:rsidRPr="00551D57">
          <w:rPr>
            <w:rStyle w:val="Hyperlink"/>
            <w:rFonts w:ascii="Arial" w:hAnsi="Arial" w:cs="Arial"/>
            <w:sz w:val="16"/>
            <w:szCs w:val="16"/>
          </w:rPr>
          <w:t xml:space="preserve"> Association Implementation Report, 2016</w:t>
        </w:r>
      </w:hyperlink>
      <w:r w:rsidRPr="001836C2">
        <w:rPr>
          <w:rFonts w:ascii="Arial" w:hAnsi="Arial" w:cs="Arial"/>
          <w:sz w:val="16"/>
          <w:szCs w:val="16"/>
        </w:rPr>
        <w:t xml:space="preserve"> </w:t>
      </w:r>
    </w:p>
  </w:footnote>
  <w:footnote w:id="3">
    <w:p w14:paraId="41836953" w14:textId="77777777" w:rsidR="0019619B" w:rsidRPr="00B73085" w:rsidRDefault="0019619B" w:rsidP="005D78AD">
      <w:pPr>
        <w:pStyle w:val="FootnoteText"/>
        <w:rPr>
          <w:rFonts w:ascii="Arial" w:hAnsi="Arial" w:cs="Arial"/>
          <w:sz w:val="16"/>
          <w:szCs w:val="16"/>
        </w:rPr>
      </w:pPr>
      <w:r w:rsidRPr="00B73085">
        <w:rPr>
          <w:rStyle w:val="FootnoteReference"/>
          <w:rFonts w:cs="Arial"/>
          <w:sz w:val="16"/>
          <w:szCs w:val="16"/>
        </w:rPr>
        <w:footnoteRef/>
      </w:r>
      <w:r w:rsidRPr="00B73085">
        <w:rPr>
          <w:rFonts w:ascii="Arial" w:hAnsi="Arial" w:cs="Arial"/>
          <w:sz w:val="16"/>
          <w:szCs w:val="16"/>
        </w:rPr>
        <w:t xml:space="preserve"> </w:t>
      </w:r>
      <w:hyperlink r:id="rId3" w:history="1">
        <w:r w:rsidRPr="00B73085">
          <w:rPr>
            <w:rStyle w:val="Hyperlink"/>
            <w:rFonts w:ascii="Arial" w:hAnsi="Arial" w:cs="Arial"/>
            <w:sz w:val="16"/>
            <w:szCs w:val="16"/>
          </w:rPr>
          <w:t>http://un.org.ua/images/UN_SDG_OCT_UKR_web.pdf</w:t>
        </w:r>
      </w:hyperlink>
      <w:r w:rsidRPr="00B73085">
        <w:rPr>
          <w:rFonts w:ascii="Arial" w:hAnsi="Arial" w:cs="Arial"/>
          <w:sz w:val="16"/>
          <w:szCs w:val="16"/>
        </w:rPr>
        <w:t xml:space="preserve"> </w:t>
      </w:r>
    </w:p>
  </w:footnote>
  <w:footnote w:id="4">
    <w:p w14:paraId="070373FF" w14:textId="77777777" w:rsidR="0019619B" w:rsidRPr="00AD0FD9" w:rsidRDefault="0019619B" w:rsidP="005C33A4">
      <w:pPr>
        <w:pStyle w:val="FootnoteText"/>
        <w:rPr>
          <w:rFonts w:ascii="Arial" w:hAnsi="Arial" w:cs="Arial"/>
          <w:sz w:val="16"/>
          <w:szCs w:val="16"/>
        </w:rPr>
      </w:pPr>
      <w:r w:rsidRPr="00B73085">
        <w:rPr>
          <w:rStyle w:val="FootnoteReference"/>
          <w:rFonts w:cs="Arial"/>
          <w:sz w:val="16"/>
          <w:szCs w:val="16"/>
        </w:rPr>
        <w:footnoteRef/>
      </w:r>
      <w:r w:rsidRPr="00B73085">
        <w:rPr>
          <w:rFonts w:ascii="Arial" w:hAnsi="Arial" w:cs="Arial"/>
          <w:sz w:val="16"/>
          <w:szCs w:val="16"/>
        </w:rPr>
        <w:t xml:space="preserve"> </w:t>
      </w:r>
      <w:hyperlink r:id="rId4" w:history="1">
        <w:r w:rsidRPr="00B73085">
          <w:rPr>
            <w:rStyle w:val="Hyperlink"/>
            <w:rFonts w:ascii="Arial" w:hAnsi="Arial" w:cs="Arial"/>
            <w:sz w:val="16"/>
            <w:szCs w:val="16"/>
          </w:rPr>
          <w:t>2016 Freedom House Report “Nations in Transit”</w:t>
        </w:r>
      </w:hyperlink>
      <w:r w:rsidRPr="00AD0FD9">
        <w:rPr>
          <w:rFonts w:ascii="Arial" w:hAnsi="Arial" w:cs="Arial"/>
          <w:sz w:val="16"/>
          <w:szCs w:val="16"/>
        </w:rPr>
        <w:t xml:space="preserve"> </w:t>
      </w:r>
    </w:p>
  </w:footnote>
  <w:footnote w:id="5">
    <w:p w14:paraId="3351D208" w14:textId="77777777" w:rsidR="0019619B" w:rsidRPr="00B73085" w:rsidRDefault="0019619B" w:rsidP="005C0461">
      <w:pPr>
        <w:pStyle w:val="FootnoteText"/>
        <w:rPr>
          <w:rFonts w:ascii="Arial" w:hAnsi="Arial" w:cs="Arial"/>
          <w:sz w:val="16"/>
          <w:szCs w:val="16"/>
        </w:rPr>
      </w:pPr>
      <w:r w:rsidRPr="00B73085">
        <w:rPr>
          <w:rStyle w:val="FootnoteReference"/>
          <w:rFonts w:cs="Arial"/>
          <w:sz w:val="16"/>
          <w:szCs w:val="16"/>
        </w:rPr>
        <w:footnoteRef/>
      </w:r>
      <w:r w:rsidRPr="00B73085">
        <w:rPr>
          <w:rFonts w:ascii="Arial" w:hAnsi="Arial" w:cs="Arial"/>
          <w:sz w:val="16"/>
          <w:szCs w:val="16"/>
        </w:rPr>
        <w:t xml:space="preserve"> </w:t>
      </w:r>
      <w:hyperlink r:id="rId5" w:history="1">
        <w:r w:rsidRPr="00B73085">
          <w:rPr>
            <w:rStyle w:val="Hyperlink"/>
            <w:rFonts w:ascii="Arial" w:hAnsi="Arial" w:cs="Arial"/>
            <w:sz w:val="16"/>
            <w:szCs w:val="16"/>
          </w:rPr>
          <w:t>Same</w:t>
        </w:r>
      </w:hyperlink>
      <w:r w:rsidRPr="00B73085">
        <w:rPr>
          <w:rFonts w:ascii="Arial" w:hAnsi="Arial" w:cs="Arial"/>
          <w:sz w:val="16"/>
          <w:szCs w:val="16"/>
        </w:rPr>
        <w:t xml:space="preserve"> </w:t>
      </w:r>
    </w:p>
  </w:footnote>
  <w:footnote w:id="6">
    <w:p w14:paraId="6586BB9A" w14:textId="77777777" w:rsidR="0019619B" w:rsidRPr="00B73085" w:rsidRDefault="0019619B" w:rsidP="005C33A4">
      <w:pPr>
        <w:pStyle w:val="FootnoteText"/>
        <w:rPr>
          <w:rFonts w:ascii="Arial" w:hAnsi="Arial" w:cs="Arial"/>
          <w:sz w:val="16"/>
          <w:szCs w:val="16"/>
        </w:rPr>
      </w:pPr>
      <w:r w:rsidRPr="00B73085">
        <w:rPr>
          <w:rStyle w:val="FootnoteReference"/>
          <w:rFonts w:cs="Arial"/>
          <w:sz w:val="16"/>
          <w:szCs w:val="16"/>
        </w:rPr>
        <w:footnoteRef/>
      </w:r>
      <w:r w:rsidRPr="00B73085">
        <w:rPr>
          <w:rFonts w:ascii="Arial" w:hAnsi="Arial" w:cs="Arial"/>
          <w:sz w:val="16"/>
          <w:szCs w:val="16"/>
        </w:rPr>
        <w:t xml:space="preserve"> </w:t>
      </w:r>
      <w:hyperlink r:id="rId6" w:history="1">
        <w:r w:rsidRPr="00B73085">
          <w:rPr>
            <w:rStyle w:val="Hyperlink"/>
            <w:rFonts w:ascii="Arial" w:hAnsi="Arial" w:cs="Arial"/>
            <w:sz w:val="16"/>
            <w:szCs w:val="16"/>
          </w:rPr>
          <w:t>https://www.usaid.gov/europe-eurasia-civil-society</w:t>
        </w:r>
      </w:hyperlink>
      <w:r w:rsidRPr="00B73085">
        <w:rPr>
          <w:rFonts w:ascii="Arial" w:hAnsi="Arial" w:cs="Arial"/>
          <w:sz w:val="16"/>
          <w:szCs w:val="16"/>
        </w:rPr>
        <w:t xml:space="preserve"> </w:t>
      </w:r>
    </w:p>
  </w:footnote>
  <w:footnote w:id="7">
    <w:p w14:paraId="7CD7F55C" w14:textId="77777777" w:rsidR="0019619B" w:rsidRPr="00B73085" w:rsidRDefault="0019619B" w:rsidP="005C33A4">
      <w:pPr>
        <w:pStyle w:val="FootnoteText"/>
        <w:rPr>
          <w:rFonts w:ascii="Arial" w:hAnsi="Arial" w:cs="Arial"/>
          <w:sz w:val="16"/>
          <w:szCs w:val="16"/>
        </w:rPr>
      </w:pPr>
      <w:r w:rsidRPr="00B73085">
        <w:rPr>
          <w:rStyle w:val="FootnoteReference"/>
          <w:rFonts w:cs="Arial"/>
          <w:sz w:val="16"/>
          <w:szCs w:val="16"/>
        </w:rPr>
        <w:footnoteRef/>
      </w:r>
      <w:r w:rsidRPr="00B73085">
        <w:rPr>
          <w:rFonts w:ascii="Arial" w:hAnsi="Arial" w:cs="Arial"/>
          <w:sz w:val="16"/>
          <w:szCs w:val="16"/>
        </w:rPr>
        <w:t xml:space="preserve"> </w:t>
      </w:r>
      <w:hyperlink r:id="rId7" w:history="1">
        <w:r w:rsidRPr="00B73085">
          <w:rPr>
            <w:rStyle w:val="Hyperlink"/>
            <w:rFonts w:ascii="Arial" w:hAnsi="Arial" w:cs="Arial"/>
            <w:sz w:val="16"/>
            <w:szCs w:val="16"/>
          </w:rPr>
          <w:t>https://freedomhouse.org/report/nations-transit/2016/ukraine</w:t>
        </w:r>
      </w:hyperlink>
      <w:r w:rsidRPr="00B73085">
        <w:rPr>
          <w:rFonts w:ascii="Arial" w:hAnsi="Arial" w:cs="Arial"/>
          <w:sz w:val="16"/>
          <w:szCs w:val="16"/>
        </w:rPr>
        <w:t xml:space="preserve"> </w:t>
      </w:r>
    </w:p>
  </w:footnote>
  <w:footnote w:id="8">
    <w:p w14:paraId="03ECB247" w14:textId="77777777" w:rsidR="0019619B" w:rsidRPr="00B73085" w:rsidRDefault="0019619B" w:rsidP="005C33A4">
      <w:pPr>
        <w:pStyle w:val="FootnoteText"/>
        <w:rPr>
          <w:rFonts w:ascii="Arial" w:hAnsi="Arial" w:cs="Arial"/>
          <w:sz w:val="16"/>
          <w:szCs w:val="16"/>
        </w:rPr>
      </w:pPr>
      <w:r w:rsidRPr="00B73085">
        <w:rPr>
          <w:rStyle w:val="FootnoteReference"/>
          <w:rFonts w:cs="Arial"/>
          <w:sz w:val="16"/>
          <w:szCs w:val="16"/>
        </w:rPr>
        <w:footnoteRef/>
      </w:r>
      <w:r w:rsidRPr="00B73085">
        <w:rPr>
          <w:rFonts w:ascii="Arial" w:hAnsi="Arial" w:cs="Arial"/>
          <w:sz w:val="16"/>
          <w:szCs w:val="16"/>
        </w:rPr>
        <w:t xml:space="preserve"> </w:t>
      </w:r>
      <w:hyperlink r:id="rId8" w:history="1">
        <w:r w:rsidRPr="00B73085">
          <w:rPr>
            <w:rStyle w:val="Hyperlink"/>
            <w:rFonts w:ascii="Arial" w:hAnsi="Arial" w:cs="Arial"/>
            <w:sz w:val="16"/>
            <w:szCs w:val="16"/>
          </w:rPr>
          <w:t>https://www.usaid.gov/europe-eurasia-civil-society</w:t>
        </w:r>
      </w:hyperlink>
      <w:r w:rsidRPr="00B73085">
        <w:rPr>
          <w:rFonts w:ascii="Arial" w:hAnsi="Arial" w:cs="Arial"/>
          <w:sz w:val="16"/>
          <w:szCs w:val="16"/>
        </w:rPr>
        <w:t xml:space="preserve"> </w:t>
      </w:r>
    </w:p>
  </w:footnote>
  <w:footnote w:id="9">
    <w:p w14:paraId="2A7FF7FB" w14:textId="77777777" w:rsidR="0019619B" w:rsidRPr="00B73085" w:rsidRDefault="0019619B" w:rsidP="005C33A4">
      <w:pPr>
        <w:pStyle w:val="FootnoteText"/>
        <w:rPr>
          <w:rFonts w:ascii="Arial" w:hAnsi="Arial" w:cs="Arial"/>
          <w:sz w:val="16"/>
          <w:szCs w:val="16"/>
        </w:rPr>
      </w:pPr>
      <w:r w:rsidRPr="00B73085">
        <w:rPr>
          <w:rStyle w:val="FootnoteReference"/>
          <w:rFonts w:cs="Arial"/>
          <w:sz w:val="16"/>
          <w:szCs w:val="16"/>
        </w:rPr>
        <w:footnoteRef/>
      </w:r>
      <w:r w:rsidRPr="00B73085">
        <w:rPr>
          <w:rFonts w:ascii="Arial" w:hAnsi="Arial" w:cs="Arial"/>
          <w:sz w:val="16"/>
          <w:szCs w:val="16"/>
        </w:rPr>
        <w:t xml:space="preserve"> </w:t>
      </w:r>
      <w:hyperlink r:id="rId9" w:history="1">
        <w:r w:rsidRPr="00B73085">
          <w:rPr>
            <w:rStyle w:val="Hyperlink"/>
            <w:rFonts w:ascii="Arial" w:hAnsi="Arial" w:cs="Arial"/>
            <w:sz w:val="16"/>
            <w:szCs w:val="16"/>
          </w:rPr>
          <w:t>https://www.usaid.gov/europe-eurasia-civil-society</w:t>
        </w:r>
      </w:hyperlink>
      <w:r w:rsidRPr="00B73085">
        <w:rPr>
          <w:rFonts w:ascii="Arial" w:hAnsi="Arial" w:cs="Arial"/>
          <w:sz w:val="16"/>
          <w:szCs w:val="16"/>
        </w:rPr>
        <w:t xml:space="preserve"> </w:t>
      </w:r>
    </w:p>
  </w:footnote>
  <w:footnote w:id="10">
    <w:p w14:paraId="0A5915C7" w14:textId="77777777" w:rsidR="0019619B" w:rsidRPr="00B73085" w:rsidRDefault="0019619B" w:rsidP="005C33A4">
      <w:pPr>
        <w:pStyle w:val="FootnoteText"/>
        <w:rPr>
          <w:rFonts w:ascii="Arial" w:hAnsi="Arial" w:cs="Arial"/>
          <w:sz w:val="16"/>
          <w:szCs w:val="16"/>
        </w:rPr>
      </w:pPr>
      <w:r w:rsidRPr="00B73085">
        <w:rPr>
          <w:rStyle w:val="FootnoteReference"/>
          <w:rFonts w:cs="Arial"/>
          <w:sz w:val="16"/>
          <w:szCs w:val="16"/>
        </w:rPr>
        <w:footnoteRef/>
      </w:r>
      <w:r w:rsidRPr="00B73085">
        <w:rPr>
          <w:rFonts w:ascii="Arial" w:hAnsi="Arial" w:cs="Arial"/>
          <w:sz w:val="16"/>
          <w:szCs w:val="16"/>
        </w:rPr>
        <w:t xml:space="preserve"> </w:t>
      </w:r>
      <w:hyperlink r:id="rId10" w:history="1">
        <w:r w:rsidRPr="00B73085">
          <w:rPr>
            <w:rStyle w:val="Hyperlink"/>
            <w:rFonts w:ascii="Arial" w:hAnsi="Arial" w:cs="Arial"/>
            <w:sz w:val="16"/>
            <w:szCs w:val="16"/>
          </w:rPr>
          <w:t>http://ccc-tck.org.ua/library/drukovani-vidannya/</w:t>
        </w:r>
      </w:hyperlink>
      <w:r w:rsidRPr="00B73085">
        <w:rPr>
          <w:rFonts w:ascii="Arial" w:hAnsi="Arial" w:cs="Arial"/>
          <w:sz w:val="16"/>
          <w:szCs w:val="16"/>
        </w:rPr>
        <w:t xml:space="preserve"> </w:t>
      </w:r>
    </w:p>
  </w:footnote>
  <w:footnote w:id="11">
    <w:p w14:paraId="7C134E64" w14:textId="3BB02BEB" w:rsidR="0019619B" w:rsidRPr="00A1511C" w:rsidRDefault="0019619B">
      <w:pPr>
        <w:pStyle w:val="FootnoteText"/>
        <w:rPr>
          <w:rFonts w:ascii="Arial" w:hAnsi="Arial" w:cs="Arial"/>
          <w:sz w:val="16"/>
          <w:szCs w:val="16"/>
        </w:rPr>
      </w:pPr>
      <w:r w:rsidRPr="00A1511C">
        <w:rPr>
          <w:rStyle w:val="FootnoteReference"/>
          <w:rFonts w:cs="Arial"/>
          <w:sz w:val="16"/>
          <w:szCs w:val="16"/>
        </w:rPr>
        <w:footnoteRef/>
      </w:r>
      <w:r w:rsidRPr="00A1511C">
        <w:rPr>
          <w:rFonts w:ascii="Arial" w:hAnsi="Arial" w:cs="Arial"/>
          <w:sz w:val="16"/>
          <w:szCs w:val="16"/>
        </w:rPr>
        <w:t xml:space="preserve"> For English version of the Strategy check Annex 1 in the study “</w:t>
      </w:r>
      <w:hyperlink r:id="rId11" w:history="1">
        <w:r w:rsidRPr="00A1511C">
          <w:rPr>
            <w:rStyle w:val="Hyperlink"/>
            <w:rFonts w:ascii="Arial" w:hAnsi="Arial" w:cs="Arial"/>
            <w:sz w:val="16"/>
            <w:szCs w:val="16"/>
          </w:rPr>
          <w:t>Defining civil society for Ukraine</w:t>
        </w:r>
      </w:hyperlink>
      <w:r w:rsidRPr="00A1511C">
        <w:rPr>
          <w:rFonts w:ascii="Arial" w:hAnsi="Arial" w:cs="Arial"/>
          <w:sz w:val="16"/>
          <w:szCs w:val="16"/>
        </w:rPr>
        <w:t xml:space="preserve">”. </w:t>
      </w:r>
    </w:p>
  </w:footnote>
  <w:footnote w:id="12">
    <w:p w14:paraId="16A5329C" w14:textId="77777777" w:rsidR="0019619B" w:rsidRDefault="0019619B" w:rsidP="005C33A4">
      <w:pPr>
        <w:pStyle w:val="FootnoteText"/>
      </w:pPr>
      <w:r w:rsidRPr="00B73085">
        <w:rPr>
          <w:rStyle w:val="FootnoteReference"/>
          <w:rFonts w:cs="Arial"/>
          <w:sz w:val="16"/>
          <w:szCs w:val="16"/>
        </w:rPr>
        <w:footnoteRef/>
      </w:r>
      <w:r w:rsidRPr="00B73085">
        <w:rPr>
          <w:rFonts w:ascii="Arial" w:hAnsi="Arial" w:cs="Arial"/>
          <w:sz w:val="16"/>
          <w:szCs w:val="16"/>
        </w:rPr>
        <w:t xml:space="preserve"> </w:t>
      </w:r>
      <w:hyperlink r:id="rId12" w:history="1">
        <w:r w:rsidRPr="00B73085">
          <w:rPr>
            <w:rStyle w:val="Hyperlink"/>
            <w:rFonts w:ascii="Arial" w:hAnsi="Arial" w:cs="Arial"/>
            <w:sz w:val="16"/>
            <w:szCs w:val="16"/>
          </w:rPr>
          <w:t>http://dhrp.org.ua/en/blog-publications/1165-20160421-en-publication</w:t>
        </w:r>
      </w:hyperlink>
      <w:r>
        <w:t xml:space="preserve"> </w:t>
      </w:r>
    </w:p>
  </w:footnote>
  <w:footnote w:id="13">
    <w:p w14:paraId="09A4B54D" w14:textId="77777777" w:rsidR="0019619B" w:rsidRPr="0073510D" w:rsidRDefault="0019619B" w:rsidP="000214F7">
      <w:pPr>
        <w:spacing w:after="12"/>
        <w:ind w:hanging="10"/>
        <w:jc w:val="left"/>
        <w:rPr>
          <w:rFonts w:cs="Arial"/>
          <w:sz w:val="16"/>
          <w:szCs w:val="16"/>
        </w:rPr>
      </w:pPr>
      <w:r w:rsidRPr="0073510D">
        <w:rPr>
          <w:rStyle w:val="FootnoteReference"/>
          <w:rFonts w:cs="Arial"/>
          <w:sz w:val="16"/>
          <w:szCs w:val="16"/>
        </w:rPr>
        <w:footnoteRef/>
      </w:r>
      <w:r w:rsidRPr="0073510D">
        <w:rPr>
          <w:rFonts w:cs="Arial"/>
          <w:sz w:val="16"/>
          <w:szCs w:val="16"/>
        </w:rPr>
        <w:t xml:space="preserve"> </w:t>
      </w:r>
      <w:r w:rsidRPr="0073510D">
        <w:rPr>
          <w:rFonts w:cs="Arial"/>
          <w:color w:val="000000" w:themeColor="text1"/>
          <w:sz w:val="16"/>
          <w:szCs w:val="16"/>
        </w:rPr>
        <w:t>Gender-based violence in the conflict-affected regions of Ukraine. Analytical report. Ukrainian Centre for Social Reforms. 2015.</w:t>
      </w:r>
      <w:r w:rsidRPr="0073510D">
        <w:rPr>
          <w:rFonts w:cs="Arial"/>
          <w:color w:val="1F497D"/>
          <w:sz w:val="16"/>
          <w:szCs w:val="16"/>
        </w:rPr>
        <w:t xml:space="preserve"> </w:t>
      </w:r>
    </w:p>
  </w:footnote>
  <w:footnote w:id="14">
    <w:p w14:paraId="66385FF4" w14:textId="37D1B7EB" w:rsidR="0019619B" w:rsidRDefault="0019619B">
      <w:pPr>
        <w:pStyle w:val="FootnoteText"/>
      </w:pPr>
      <w:r>
        <w:rPr>
          <w:rStyle w:val="FootnoteReference"/>
        </w:rPr>
        <w:footnoteRef/>
      </w:r>
      <w:r>
        <w:t xml:space="preserve"> </w:t>
      </w:r>
      <w:hyperlink r:id="rId13" w:history="1">
        <w:r w:rsidRPr="00582D6E">
          <w:rPr>
            <w:rStyle w:val="Hyperlink"/>
            <w:rFonts w:ascii="Arial" w:hAnsi="Arial" w:cs="Arial"/>
            <w:sz w:val="16"/>
            <w:szCs w:val="16"/>
          </w:rPr>
          <w:t>http://helsinki.org.ua/articles/rik-implementatsiji-natsionalnoji-stratehiji-u-sferi-prav-lyudyny-vysnovky-ta-zauvazhennya/</w:t>
        </w:r>
      </w:hyperlink>
    </w:p>
  </w:footnote>
  <w:footnote w:id="15">
    <w:p w14:paraId="0ECC0977" w14:textId="77777777" w:rsidR="0019619B" w:rsidRPr="0073510D" w:rsidRDefault="0019619B" w:rsidP="000214F7">
      <w:pPr>
        <w:pStyle w:val="FootnoteText"/>
        <w:rPr>
          <w:rFonts w:ascii="Arial" w:hAnsi="Arial" w:cs="Arial"/>
          <w:color w:val="000000" w:themeColor="text1"/>
          <w:sz w:val="16"/>
          <w:szCs w:val="16"/>
        </w:rPr>
      </w:pPr>
      <w:r w:rsidRPr="0073510D">
        <w:rPr>
          <w:rStyle w:val="FootnoteReference"/>
          <w:rFonts w:cs="Arial"/>
          <w:color w:val="000000" w:themeColor="text1"/>
          <w:sz w:val="16"/>
          <w:szCs w:val="16"/>
        </w:rPr>
        <w:footnoteRef/>
      </w:r>
      <w:r w:rsidRPr="0073510D">
        <w:rPr>
          <w:rFonts w:ascii="Arial" w:hAnsi="Arial" w:cs="Arial"/>
          <w:color w:val="000000" w:themeColor="text1"/>
          <w:sz w:val="16"/>
          <w:szCs w:val="16"/>
        </w:rPr>
        <w:t xml:space="preserve"> </w:t>
      </w:r>
      <w:r w:rsidRPr="0073510D">
        <w:rPr>
          <w:rFonts w:ascii="Arial" w:hAnsi="Arial" w:cs="Arial"/>
          <w:color w:val="000000" w:themeColor="text1"/>
          <w:sz w:val="16"/>
          <w:szCs w:val="16"/>
          <w:lang w:val="en-GB"/>
        </w:rPr>
        <w:t xml:space="preserve">The UN Human Rights Monitoring Mission in Ukraine’s reports, </w:t>
      </w:r>
      <w:hyperlink r:id="rId14" w:history="1">
        <w:r w:rsidRPr="0073510D">
          <w:rPr>
            <w:rStyle w:val="Hyperlink"/>
            <w:rFonts w:ascii="Arial" w:hAnsi="Arial" w:cs="Arial"/>
            <w:color w:val="000000" w:themeColor="text1"/>
            <w:sz w:val="16"/>
            <w:szCs w:val="16"/>
            <w:lang w:val="en-GB"/>
          </w:rPr>
          <w:t>http://www.un.org.ua/en/information-centre/news/1870</w:t>
        </w:r>
      </w:hyperlink>
      <w:r w:rsidRPr="0073510D">
        <w:rPr>
          <w:rStyle w:val="Hyperlink"/>
          <w:rFonts w:ascii="Arial" w:hAnsi="Arial" w:cs="Arial"/>
          <w:color w:val="000000" w:themeColor="text1"/>
          <w:sz w:val="16"/>
          <w:szCs w:val="16"/>
          <w:lang w:val="en-GB"/>
        </w:rPr>
        <w:t xml:space="preserve">   </w:t>
      </w:r>
    </w:p>
  </w:footnote>
  <w:footnote w:id="16">
    <w:p w14:paraId="4493E070" w14:textId="77777777" w:rsidR="0019619B" w:rsidRPr="0073510D" w:rsidRDefault="0019619B" w:rsidP="000214F7">
      <w:pPr>
        <w:pStyle w:val="FootnoteText"/>
        <w:rPr>
          <w:rFonts w:ascii="Arial" w:hAnsi="Arial" w:cs="Arial"/>
          <w:color w:val="000000" w:themeColor="text1"/>
          <w:sz w:val="16"/>
          <w:szCs w:val="16"/>
        </w:rPr>
      </w:pPr>
      <w:r w:rsidRPr="0073510D">
        <w:rPr>
          <w:rStyle w:val="FootnoteReference"/>
          <w:rFonts w:cs="Arial"/>
          <w:color w:val="000000" w:themeColor="text1"/>
          <w:sz w:val="16"/>
          <w:szCs w:val="16"/>
        </w:rPr>
        <w:footnoteRef/>
      </w:r>
      <w:r w:rsidRPr="0073510D">
        <w:rPr>
          <w:rFonts w:ascii="Arial" w:hAnsi="Arial" w:cs="Arial"/>
          <w:color w:val="000000" w:themeColor="text1"/>
          <w:sz w:val="16"/>
          <w:szCs w:val="16"/>
        </w:rPr>
        <w:t xml:space="preserve"> </w:t>
      </w:r>
      <w:hyperlink r:id="rId15" w:anchor="economy=UKR" w:history="1">
        <w:r w:rsidRPr="0073510D">
          <w:rPr>
            <w:rStyle w:val="Hyperlink"/>
            <w:rFonts w:ascii="Arial" w:hAnsi="Arial" w:cs="Arial"/>
            <w:sz w:val="16"/>
            <w:szCs w:val="16"/>
            <w:lang w:val="en-GB"/>
          </w:rPr>
          <w:t>http</w:t>
        </w:r>
        <w:r w:rsidRPr="0073510D">
          <w:rPr>
            <w:rStyle w:val="Hyperlink"/>
            <w:rFonts w:ascii="Arial" w:hAnsi="Arial" w:cs="Arial"/>
            <w:sz w:val="16"/>
            <w:szCs w:val="16"/>
            <w:lang w:val="uk-UA"/>
          </w:rPr>
          <w:t>://</w:t>
        </w:r>
        <w:r w:rsidRPr="0073510D">
          <w:rPr>
            <w:rStyle w:val="Hyperlink"/>
            <w:rFonts w:ascii="Arial" w:hAnsi="Arial" w:cs="Arial"/>
            <w:sz w:val="16"/>
            <w:szCs w:val="16"/>
            <w:lang w:val="en-GB"/>
          </w:rPr>
          <w:t>reports</w:t>
        </w:r>
        <w:r w:rsidRPr="0073510D">
          <w:rPr>
            <w:rStyle w:val="Hyperlink"/>
            <w:rFonts w:ascii="Arial" w:hAnsi="Arial" w:cs="Arial"/>
            <w:sz w:val="16"/>
            <w:szCs w:val="16"/>
            <w:lang w:val="uk-UA"/>
          </w:rPr>
          <w:t>.</w:t>
        </w:r>
        <w:r w:rsidRPr="0073510D">
          <w:rPr>
            <w:rStyle w:val="Hyperlink"/>
            <w:rFonts w:ascii="Arial" w:hAnsi="Arial" w:cs="Arial"/>
            <w:sz w:val="16"/>
            <w:szCs w:val="16"/>
            <w:lang w:val="en-GB"/>
          </w:rPr>
          <w:t>weforum</w:t>
        </w:r>
        <w:r w:rsidRPr="0073510D">
          <w:rPr>
            <w:rStyle w:val="Hyperlink"/>
            <w:rFonts w:ascii="Arial" w:hAnsi="Arial" w:cs="Arial"/>
            <w:sz w:val="16"/>
            <w:szCs w:val="16"/>
            <w:lang w:val="uk-UA"/>
          </w:rPr>
          <w:t>.</w:t>
        </w:r>
        <w:r w:rsidRPr="0073510D">
          <w:rPr>
            <w:rStyle w:val="Hyperlink"/>
            <w:rFonts w:ascii="Arial" w:hAnsi="Arial" w:cs="Arial"/>
            <w:sz w:val="16"/>
            <w:szCs w:val="16"/>
            <w:lang w:val="en-GB"/>
          </w:rPr>
          <w:t>org</w:t>
        </w:r>
        <w:r w:rsidRPr="0073510D">
          <w:rPr>
            <w:rStyle w:val="Hyperlink"/>
            <w:rFonts w:ascii="Arial" w:hAnsi="Arial" w:cs="Arial"/>
            <w:sz w:val="16"/>
            <w:szCs w:val="16"/>
            <w:lang w:val="uk-UA"/>
          </w:rPr>
          <w:t>/</w:t>
        </w:r>
        <w:r w:rsidRPr="0073510D">
          <w:rPr>
            <w:rStyle w:val="Hyperlink"/>
            <w:rFonts w:ascii="Arial" w:hAnsi="Arial" w:cs="Arial"/>
            <w:sz w:val="16"/>
            <w:szCs w:val="16"/>
            <w:lang w:val="en-GB"/>
          </w:rPr>
          <w:t>global</w:t>
        </w:r>
        <w:r w:rsidRPr="0073510D">
          <w:rPr>
            <w:rStyle w:val="Hyperlink"/>
            <w:rFonts w:ascii="Arial" w:hAnsi="Arial" w:cs="Arial"/>
            <w:sz w:val="16"/>
            <w:szCs w:val="16"/>
            <w:lang w:val="uk-UA"/>
          </w:rPr>
          <w:t>-</w:t>
        </w:r>
        <w:r w:rsidRPr="0073510D">
          <w:rPr>
            <w:rStyle w:val="Hyperlink"/>
            <w:rFonts w:ascii="Arial" w:hAnsi="Arial" w:cs="Arial"/>
            <w:sz w:val="16"/>
            <w:szCs w:val="16"/>
            <w:lang w:val="en-GB"/>
          </w:rPr>
          <w:t>gender</w:t>
        </w:r>
        <w:r w:rsidRPr="0073510D">
          <w:rPr>
            <w:rStyle w:val="Hyperlink"/>
            <w:rFonts w:ascii="Arial" w:hAnsi="Arial" w:cs="Arial"/>
            <w:sz w:val="16"/>
            <w:szCs w:val="16"/>
            <w:lang w:val="uk-UA"/>
          </w:rPr>
          <w:t>-</w:t>
        </w:r>
        <w:r w:rsidRPr="0073510D">
          <w:rPr>
            <w:rStyle w:val="Hyperlink"/>
            <w:rFonts w:ascii="Arial" w:hAnsi="Arial" w:cs="Arial"/>
            <w:sz w:val="16"/>
            <w:szCs w:val="16"/>
            <w:lang w:val="en-GB"/>
          </w:rPr>
          <w:t>gap</w:t>
        </w:r>
        <w:r w:rsidRPr="0073510D">
          <w:rPr>
            <w:rStyle w:val="Hyperlink"/>
            <w:rFonts w:ascii="Arial" w:hAnsi="Arial" w:cs="Arial"/>
            <w:sz w:val="16"/>
            <w:szCs w:val="16"/>
            <w:lang w:val="uk-UA"/>
          </w:rPr>
          <w:t>-</w:t>
        </w:r>
        <w:r w:rsidRPr="0073510D">
          <w:rPr>
            <w:rStyle w:val="Hyperlink"/>
            <w:rFonts w:ascii="Arial" w:hAnsi="Arial" w:cs="Arial"/>
            <w:sz w:val="16"/>
            <w:szCs w:val="16"/>
            <w:lang w:val="en-GB"/>
          </w:rPr>
          <w:t>report</w:t>
        </w:r>
        <w:r w:rsidRPr="0073510D">
          <w:rPr>
            <w:rStyle w:val="Hyperlink"/>
            <w:rFonts w:ascii="Arial" w:hAnsi="Arial" w:cs="Arial"/>
            <w:sz w:val="16"/>
            <w:szCs w:val="16"/>
            <w:lang w:val="uk-UA"/>
          </w:rPr>
          <w:t>-2016/</w:t>
        </w:r>
        <w:r w:rsidRPr="0073510D">
          <w:rPr>
            <w:rStyle w:val="Hyperlink"/>
            <w:rFonts w:ascii="Arial" w:hAnsi="Arial" w:cs="Arial"/>
            <w:sz w:val="16"/>
            <w:szCs w:val="16"/>
            <w:lang w:val="en-GB"/>
          </w:rPr>
          <w:t>economies</w:t>
        </w:r>
        <w:r w:rsidRPr="0073510D">
          <w:rPr>
            <w:rStyle w:val="Hyperlink"/>
            <w:rFonts w:ascii="Arial" w:hAnsi="Arial" w:cs="Arial"/>
            <w:sz w:val="16"/>
            <w:szCs w:val="16"/>
            <w:lang w:val="uk-UA"/>
          </w:rPr>
          <w:t>/#</w:t>
        </w:r>
        <w:r w:rsidRPr="0073510D">
          <w:rPr>
            <w:rStyle w:val="Hyperlink"/>
            <w:rFonts w:ascii="Arial" w:hAnsi="Arial" w:cs="Arial"/>
            <w:sz w:val="16"/>
            <w:szCs w:val="16"/>
            <w:lang w:val="en-GB"/>
          </w:rPr>
          <w:t>economy</w:t>
        </w:r>
        <w:r w:rsidRPr="0073510D">
          <w:rPr>
            <w:rStyle w:val="Hyperlink"/>
            <w:rFonts w:ascii="Arial" w:hAnsi="Arial" w:cs="Arial"/>
            <w:sz w:val="16"/>
            <w:szCs w:val="16"/>
            <w:lang w:val="uk-UA"/>
          </w:rPr>
          <w:t>=</w:t>
        </w:r>
        <w:r w:rsidRPr="0073510D">
          <w:rPr>
            <w:rStyle w:val="Hyperlink"/>
            <w:rFonts w:ascii="Arial" w:hAnsi="Arial" w:cs="Arial"/>
            <w:sz w:val="16"/>
            <w:szCs w:val="16"/>
            <w:lang w:val="en-GB"/>
          </w:rPr>
          <w:t>UKR</w:t>
        </w:r>
      </w:hyperlink>
      <w:r w:rsidRPr="0073510D">
        <w:rPr>
          <w:rFonts w:ascii="Arial" w:hAnsi="Arial" w:cs="Arial"/>
          <w:color w:val="000000" w:themeColor="text1"/>
          <w:sz w:val="16"/>
          <w:szCs w:val="16"/>
          <w:lang w:val="en-GB"/>
        </w:rPr>
        <w:t xml:space="preserve"> </w:t>
      </w:r>
    </w:p>
  </w:footnote>
  <w:footnote w:id="17">
    <w:p w14:paraId="78160A17" w14:textId="77777777" w:rsidR="0019619B" w:rsidRPr="00334320" w:rsidRDefault="0019619B" w:rsidP="000214F7">
      <w:pPr>
        <w:pStyle w:val="FootnoteText"/>
        <w:rPr>
          <w:rFonts w:ascii="Arial" w:hAnsi="Arial" w:cs="Arial"/>
          <w:color w:val="000000" w:themeColor="text1"/>
          <w:sz w:val="16"/>
          <w:szCs w:val="16"/>
        </w:rPr>
      </w:pPr>
      <w:r w:rsidRPr="0073510D">
        <w:rPr>
          <w:rStyle w:val="FootnoteReference"/>
          <w:rFonts w:cs="Arial"/>
          <w:color w:val="000000" w:themeColor="text1"/>
          <w:sz w:val="16"/>
          <w:szCs w:val="16"/>
        </w:rPr>
        <w:footnoteRef/>
      </w:r>
      <w:r w:rsidRPr="0073510D">
        <w:rPr>
          <w:rFonts w:ascii="Arial" w:hAnsi="Arial" w:cs="Arial"/>
          <w:color w:val="000000" w:themeColor="text1"/>
          <w:sz w:val="16"/>
          <w:szCs w:val="16"/>
        </w:rPr>
        <w:t xml:space="preserve"> </w:t>
      </w:r>
      <w:hyperlink r:id="rId16" w:history="1">
        <w:r w:rsidRPr="0073510D">
          <w:rPr>
            <w:rStyle w:val="Hyperlink"/>
            <w:rFonts w:ascii="Arial" w:hAnsi="Arial" w:cs="Arial"/>
            <w:sz w:val="16"/>
            <w:szCs w:val="16"/>
            <w:lang w:val="en-GB"/>
          </w:rPr>
          <w:t>http</w:t>
        </w:r>
        <w:r w:rsidRPr="0073510D">
          <w:rPr>
            <w:rStyle w:val="Hyperlink"/>
            <w:rFonts w:ascii="Arial" w:hAnsi="Arial" w:cs="Arial"/>
            <w:sz w:val="16"/>
            <w:szCs w:val="16"/>
            <w:lang w:val="uk-UA"/>
          </w:rPr>
          <w:t>://</w:t>
        </w:r>
        <w:r w:rsidRPr="0073510D">
          <w:rPr>
            <w:rStyle w:val="Hyperlink"/>
            <w:rFonts w:ascii="Arial" w:hAnsi="Arial" w:cs="Arial"/>
            <w:sz w:val="16"/>
            <w:szCs w:val="16"/>
            <w:lang w:val="en-GB"/>
          </w:rPr>
          <w:t>www</w:t>
        </w:r>
        <w:r w:rsidRPr="0073510D">
          <w:rPr>
            <w:rStyle w:val="Hyperlink"/>
            <w:rFonts w:ascii="Arial" w:hAnsi="Arial" w:cs="Arial"/>
            <w:sz w:val="16"/>
            <w:szCs w:val="16"/>
            <w:lang w:val="uk-UA"/>
          </w:rPr>
          <w:t>.</w:t>
        </w:r>
        <w:r w:rsidRPr="0073510D">
          <w:rPr>
            <w:rStyle w:val="Hyperlink"/>
            <w:rFonts w:ascii="Arial" w:hAnsi="Arial" w:cs="Arial"/>
            <w:sz w:val="16"/>
            <w:szCs w:val="16"/>
            <w:lang w:val="en-GB"/>
          </w:rPr>
          <w:t>un</w:t>
        </w:r>
        <w:r w:rsidRPr="0073510D">
          <w:rPr>
            <w:rStyle w:val="Hyperlink"/>
            <w:rFonts w:ascii="Arial" w:hAnsi="Arial" w:cs="Arial"/>
            <w:sz w:val="16"/>
            <w:szCs w:val="16"/>
            <w:lang w:val="uk-UA"/>
          </w:rPr>
          <w:t>.</w:t>
        </w:r>
        <w:r w:rsidRPr="0073510D">
          <w:rPr>
            <w:rStyle w:val="Hyperlink"/>
            <w:rFonts w:ascii="Arial" w:hAnsi="Arial" w:cs="Arial"/>
            <w:sz w:val="16"/>
            <w:szCs w:val="16"/>
            <w:lang w:val="en-GB"/>
          </w:rPr>
          <w:t>org</w:t>
        </w:r>
        <w:r w:rsidRPr="0073510D">
          <w:rPr>
            <w:rStyle w:val="Hyperlink"/>
            <w:rFonts w:ascii="Arial" w:hAnsi="Arial" w:cs="Arial"/>
            <w:sz w:val="16"/>
            <w:szCs w:val="16"/>
            <w:lang w:val="uk-UA"/>
          </w:rPr>
          <w:t>.</w:t>
        </w:r>
        <w:r w:rsidRPr="0073510D">
          <w:rPr>
            <w:rStyle w:val="Hyperlink"/>
            <w:rFonts w:ascii="Arial" w:hAnsi="Arial" w:cs="Arial"/>
            <w:sz w:val="16"/>
            <w:szCs w:val="16"/>
            <w:lang w:val="en-GB"/>
          </w:rPr>
          <w:t>ua</w:t>
        </w:r>
        <w:r w:rsidRPr="0073510D">
          <w:rPr>
            <w:rStyle w:val="Hyperlink"/>
            <w:rFonts w:ascii="Arial" w:hAnsi="Arial" w:cs="Arial"/>
            <w:sz w:val="16"/>
            <w:szCs w:val="16"/>
            <w:lang w:val="uk-UA"/>
          </w:rPr>
          <w:t>/</w:t>
        </w:r>
        <w:r w:rsidRPr="0073510D">
          <w:rPr>
            <w:rStyle w:val="Hyperlink"/>
            <w:rFonts w:ascii="Arial" w:hAnsi="Arial" w:cs="Arial"/>
            <w:sz w:val="16"/>
            <w:szCs w:val="16"/>
            <w:lang w:val="en-GB"/>
          </w:rPr>
          <w:t>images</w:t>
        </w:r>
        <w:r w:rsidRPr="0073510D">
          <w:rPr>
            <w:rStyle w:val="Hyperlink"/>
            <w:rFonts w:ascii="Arial" w:hAnsi="Arial" w:cs="Arial"/>
            <w:sz w:val="16"/>
            <w:szCs w:val="16"/>
            <w:lang w:val="uk-UA"/>
          </w:rPr>
          <w:t>/</w:t>
        </w:r>
        <w:r w:rsidRPr="0073510D">
          <w:rPr>
            <w:rStyle w:val="Hyperlink"/>
            <w:rFonts w:ascii="Arial" w:hAnsi="Arial" w:cs="Arial"/>
            <w:sz w:val="16"/>
            <w:szCs w:val="16"/>
            <w:lang w:val="en-GB"/>
          </w:rPr>
          <w:t>documents</w:t>
        </w:r>
        <w:r w:rsidRPr="0073510D">
          <w:rPr>
            <w:rStyle w:val="Hyperlink"/>
            <w:rFonts w:ascii="Arial" w:hAnsi="Arial" w:cs="Arial"/>
            <w:sz w:val="16"/>
            <w:szCs w:val="16"/>
            <w:lang w:val="uk-UA"/>
          </w:rPr>
          <w:t>/3710/2015%20</w:t>
        </w:r>
        <w:r w:rsidRPr="0073510D">
          <w:rPr>
            <w:rStyle w:val="Hyperlink"/>
            <w:rFonts w:ascii="Arial" w:hAnsi="Arial" w:cs="Arial"/>
            <w:sz w:val="16"/>
            <w:szCs w:val="16"/>
            <w:lang w:val="en-GB"/>
          </w:rPr>
          <w:t>MDGs</w:t>
        </w:r>
        <w:r w:rsidRPr="0073510D">
          <w:rPr>
            <w:rStyle w:val="Hyperlink"/>
            <w:rFonts w:ascii="Arial" w:hAnsi="Arial" w:cs="Arial"/>
            <w:sz w:val="16"/>
            <w:szCs w:val="16"/>
            <w:lang w:val="uk-UA"/>
          </w:rPr>
          <w:t>%20</w:t>
        </w:r>
        <w:r w:rsidRPr="0073510D">
          <w:rPr>
            <w:rStyle w:val="Hyperlink"/>
            <w:rFonts w:ascii="Arial" w:hAnsi="Arial" w:cs="Arial"/>
            <w:sz w:val="16"/>
            <w:szCs w:val="16"/>
            <w:lang w:val="en-GB"/>
          </w:rPr>
          <w:t>Ukraine</w:t>
        </w:r>
        <w:r w:rsidRPr="0073510D">
          <w:rPr>
            <w:rStyle w:val="Hyperlink"/>
            <w:rFonts w:ascii="Arial" w:hAnsi="Arial" w:cs="Arial"/>
            <w:sz w:val="16"/>
            <w:szCs w:val="16"/>
            <w:lang w:val="uk-UA"/>
          </w:rPr>
          <w:t>%20</w:t>
        </w:r>
        <w:r w:rsidRPr="0073510D">
          <w:rPr>
            <w:rStyle w:val="Hyperlink"/>
            <w:rFonts w:ascii="Arial" w:hAnsi="Arial" w:cs="Arial"/>
            <w:sz w:val="16"/>
            <w:szCs w:val="16"/>
            <w:lang w:val="en-GB"/>
          </w:rPr>
          <w:t>infographics</w:t>
        </w:r>
        <w:r w:rsidRPr="0073510D">
          <w:rPr>
            <w:rStyle w:val="Hyperlink"/>
            <w:rFonts w:ascii="Arial" w:hAnsi="Arial" w:cs="Arial"/>
            <w:sz w:val="16"/>
            <w:szCs w:val="16"/>
            <w:lang w:val="uk-UA"/>
          </w:rPr>
          <w:t>%20</w:t>
        </w:r>
        <w:r w:rsidRPr="0073510D">
          <w:rPr>
            <w:rStyle w:val="Hyperlink"/>
            <w:rFonts w:ascii="Arial" w:hAnsi="Arial" w:cs="Arial"/>
            <w:sz w:val="16"/>
            <w:szCs w:val="16"/>
            <w:lang w:val="en-GB"/>
          </w:rPr>
          <w:t>photo</w:t>
        </w:r>
        <w:r w:rsidRPr="0073510D">
          <w:rPr>
            <w:rStyle w:val="Hyperlink"/>
            <w:rFonts w:ascii="Arial" w:hAnsi="Arial" w:cs="Arial"/>
            <w:sz w:val="16"/>
            <w:szCs w:val="16"/>
            <w:lang w:val="uk-UA"/>
          </w:rPr>
          <w:t>%20</w:t>
        </w:r>
        <w:r w:rsidRPr="0073510D">
          <w:rPr>
            <w:rStyle w:val="Hyperlink"/>
            <w:rFonts w:ascii="Arial" w:hAnsi="Arial" w:cs="Arial"/>
            <w:sz w:val="16"/>
            <w:szCs w:val="16"/>
            <w:lang w:val="en-GB"/>
          </w:rPr>
          <w:t>eng</w:t>
        </w:r>
        <w:r w:rsidRPr="0073510D">
          <w:rPr>
            <w:rStyle w:val="Hyperlink"/>
            <w:rFonts w:ascii="Arial" w:hAnsi="Arial" w:cs="Arial"/>
            <w:sz w:val="16"/>
            <w:szCs w:val="16"/>
            <w:lang w:val="uk-UA"/>
          </w:rPr>
          <w:t>.</w:t>
        </w:r>
        <w:r w:rsidRPr="0073510D">
          <w:rPr>
            <w:rStyle w:val="Hyperlink"/>
            <w:rFonts w:ascii="Arial" w:hAnsi="Arial" w:cs="Arial"/>
            <w:sz w:val="16"/>
            <w:szCs w:val="16"/>
            <w:lang w:val="en-GB"/>
          </w:rPr>
          <w:t>pdf</w:t>
        </w:r>
      </w:hyperlink>
      <w:r w:rsidRPr="00334320">
        <w:rPr>
          <w:rFonts w:ascii="Arial" w:hAnsi="Arial" w:cs="Arial"/>
          <w:color w:val="000000" w:themeColor="text1"/>
          <w:sz w:val="16"/>
          <w:szCs w:val="16"/>
          <w:lang w:val="en-GB"/>
        </w:rPr>
        <w:t xml:space="preserve"> </w:t>
      </w:r>
    </w:p>
  </w:footnote>
  <w:footnote w:id="18">
    <w:p w14:paraId="008E19A8" w14:textId="77777777" w:rsidR="0019619B" w:rsidRPr="00B73085" w:rsidRDefault="0019619B" w:rsidP="000214F7">
      <w:pPr>
        <w:pStyle w:val="FootnoteText"/>
        <w:rPr>
          <w:rFonts w:ascii="Arial" w:hAnsi="Arial" w:cs="Arial"/>
          <w:color w:val="000000" w:themeColor="text1"/>
          <w:sz w:val="16"/>
          <w:szCs w:val="16"/>
        </w:rPr>
      </w:pPr>
      <w:r w:rsidRPr="00B73085">
        <w:rPr>
          <w:rStyle w:val="FootnoteReference"/>
          <w:rFonts w:cs="Arial"/>
          <w:color w:val="000000" w:themeColor="text1"/>
          <w:sz w:val="16"/>
          <w:szCs w:val="16"/>
        </w:rPr>
        <w:footnoteRef/>
      </w:r>
      <w:r w:rsidRPr="00B73085">
        <w:rPr>
          <w:rFonts w:ascii="Arial" w:hAnsi="Arial" w:cs="Arial"/>
          <w:color w:val="000000" w:themeColor="text1"/>
          <w:sz w:val="16"/>
          <w:szCs w:val="16"/>
        </w:rPr>
        <w:t xml:space="preserve"> </w:t>
      </w:r>
      <w:r w:rsidRPr="00B73085">
        <w:rPr>
          <w:rFonts w:ascii="Arial" w:hAnsi="Arial" w:cs="Arial"/>
          <w:sz w:val="16"/>
          <w:szCs w:val="16"/>
        </w:rPr>
        <w:t xml:space="preserve">2016 CERD Report: </w:t>
      </w:r>
      <w:hyperlink r:id="rId17" w:history="1">
        <w:r w:rsidRPr="00B73085">
          <w:rPr>
            <w:rStyle w:val="Hyperlink"/>
            <w:rFonts w:ascii="Arial" w:hAnsi="Arial" w:cs="Arial"/>
            <w:bCs/>
            <w:sz w:val="16"/>
            <w:szCs w:val="16"/>
          </w:rPr>
          <w:t>http://noborders.org.ua/alternativna-dopovid-do-periodichnogo-zvituvannya-cerd/</w:t>
        </w:r>
      </w:hyperlink>
    </w:p>
  </w:footnote>
  <w:footnote w:id="19">
    <w:p w14:paraId="381E2FA3" w14:textId="77777777" w:rsidR="0019619B" w:rsidRPr="00B73085" w:rsidRDefault="0019619B" w:rsidP="00D43707">
      <w:pPr>
        <w:pStyle w:val="FootnoteText"/>
        <w:rPr>
          <w:rFonts w:ascii="Arial" w:hAnsi="Arial" w:cs="Arial"/>
          <w:sz w:val="16"/>
          <w:szCs w:val="16"/>
        </w:rPr>
      </w:pPr>
      <w:r w:rsidRPr="00B73085">
        <w:rPr>
          <w:rStyle w:val="FootnoteReference"/>
          <w:rFonts w:cs="Arial"/>
          <w:sz w:val="16"/>
          <w:szCs w:val="16"/>
        </w:rPr>
        <w:footnoteRef/>
      </w:r>
      <w:r w:rsidRPr="00B73085">
        <w:rPr>
          <w:rFonts w:ascii="Arial" w:hAnsi="Arial" w:cs="Arial"/>
          <w:sz w:val="16"/>
          <w:szCs w:val="16"/>
        </w:rPr>
        <w:t xml:space="preserve"> Gender-based violence in the conflict-affected regions of Ukraine: analytical report, Ukrainian Centre for Social Reforms</w:t>
      </w:r>
    </w:p>
  </w:footnote>
  <w:footnote w:id="20">
    <w:p w14:paraId="4050A855" w14:textId="77777777" w:rsidR="0019619B" w:rsidRPr="00B73085" w:rsidRDefault="0019619B" w:rsidP="00D43707">
      <w:pPr>
        <w:spacing w:after="22" w:line="247" w:lineRule="auto"/>
        <w:ind w:left="-5"/>
        <w:rPr>
          <w:rFonts w:cs="Arial"/>
          <w:sz w:val="16"/>
          <w:szCs w:val="16"/>
        </w:rPr>
      </w:pPr>
      <w:r w:rsidRPr="00B73085">
        <w:rPr>
          <w:rStyle w:val="FootnoteReference"/>
          <w:rFonts w:cs="Arial"/>
          <w:sz w:val="16"/>
          <w:szCs w:val="16"/>
        </w:rPr>
        <w:footnoteRef/>
      </w:r>
      <w:r w:rsidRPr="00B73085">
        <w:rPr>
          <w:rFonts w:cs="Arial"/>
          <w:sz w:val="16"/>
          <w:szCs w:val="16"/>
        </w:rPr>
        <w:t xml:space="preserve"> See UK Home Office Report “Country Information and Guidance Ukraine: Women fearing gender based violence” November 2015</w:t>
      </w:r>
    </w:p>
  </w:footnote>
  <w:footnote w:id="21">
    <w:p w14:paraId="60A38390" w14:textId="77777777" w:rsidR="0019619B" w:rsidRPr="00B73085" w:rsidRDefault="0019619B" w:rsidP="004B1CD4">
      <w:pPr>
        <w:pStyle w:val="FootnoteText"/>
        <w:rPr>
          <w:rFonts w:ascii="Arial" w:hAnsi="Arial" w:cs="Arial"/>
          <w:sz w:val="16"/>
          <w:szCs w:val="16"/>
        </w:rPr>
      </w:pPr>
      <w:r w:rsidRPr="00B73085">
        <w:rPr>
          <w:rStyle w:val="FootnoteReference"/>
          <w:rFonts w:cs="Arial"/>
          <w:sz w:val="16"/>
          <w:szCs w:val="16"/>
        </w:rPr>
        <w:footnoteRef/>
      </w:r>
      <w:r w:rsidRPr="00B73085">
        <w:rPr>
          <w:rFonts w:ascii="Arial" w:hAnsi="Arial" w:cs="Arial"/>
          <w:sz w:val="16"/>
          <w:szCs w:val="16"/>
        </w:rPr>
        <w:t xml:space="preserve"> Country Sheet on Youth Policy in Ukraine 2016.</w:t>
      </w:r>
    </w:p>
  </w:footnote>
  <w:footnote w:id="22">
    <w:p w14:paraId="5F25D9E7" w14:textId="77777777" w:rsidR="0019619B" w:rsidRDefault="0019619B" w:rsidP="00D43707">
      <w:pPr>
        <w:pStyle w:val="FootnoteText"/>
      </w:pPr>
      <w:r w:rsidRPr="00B73085">
        <w:rPr>
          <w:rStyle w:val="FootnoteReference"/>
          <w:rFonts w:cs="Arial"/>
          <w:sz w:val="16"/>
          <w:szCs w:val="16"/>
        </w:rPr>
        <w:footnoteRef/>
      </w:r>
      <w:r w:rsidRPr="00B73085">
        <w:rPr>
          <w:rFonts w:ascii="Arial" w:hAnsi="Arial" w:cs="Arial"/>
          <w:sz w:val="16"/>
          <w:szCs w:val="16"/>
        </w:rPr>
        <w:t xml:space="preserve"> </w:t>
      </w:r>
      <w:hyperlink r:id="rId18" w:history="1">
        <w:r w:rsidRPr="00B73085">
          <w:rPr>
            <w:rStyle w:val="Hyperlink"/>
            <w:rFonts w:ascii="Arial" w:hAnsi="Arial" w:cs="Arial"/>
            <w:sz w:val="16"/>
            <w:szCs w:val="16"/>
          </w:rPr>
          <w:t>http://www.gfk.com/fileadmin/user_upload/dyna_content/UA/Molod_Ukraine_2015_EN.pdf</w:t>
        </w:r>
      </w:hyperlink>
      <w:r>
        <w:t xml:space="preserve"> </w:t>
      </w:r>
    </w:p>
  </w:footnote>
  <w:footnote w:id="23">
    <w:p w14:paraId="7FCD05D7" w14:textId="77777777" w:rsidR="0019619B" w:rsidRPr="00013E6E" w:rsidRDefault="0019619B" w:rsidP="00D43707">
      <w:pPr>
        <w:pStyle w:val="FootnoteText"/>
        <w:rPr>
          <w:rFonts w:ascii="Arial" w:hAnsi="Arial" w:cs="Arial"/>
          <w:sz w:val="16"/>
          <w:szCs w:val="16"/>
        </w:rPr>
      </w:pPr>
      <w:r w:rsidRPr="00013E6E">
        <w:rPr>
          <w:rStyle w:val="FootnoteReference"/>
          <w:rFonts w:cs="Arial"/>
          <w:sz w:val="16"/>
          <w:szCs w:val="16"/>
        </w:rPr>
        <w:footnoteRef/>
      </w:r>
      <w:r w:rsidRPr="00013E6E">
        <w:rPr>
          <w:rFonts w:ascii="Arial" w:hAnsi="Arial" w:cs="Arial"/>
          <w:sz w:val="16"/>
          <w:szCs w:val="16"/>
        </w:rPr>
        <w:t xml:space="preserve"> Youth Policy in Ukraine – Conclusions of Council of Europe International Review Team, Council of Europe, Strasbourg, 2014 </w:t>
      </w:r>
    </w:p>
  </w:footnote>
  <w:footnote w:id="24">
    <w:p w14:paraId="726C5105" w14:textId="77777777" w:rsidR="0019619B" w:rsidRPr="00F5437D" w:rsidRDefault="0019619B" w:rsidP="004B1CD4">
      <w:pPr>
        <w:pStyle w:val="FootnoteText"/>
        <w:rPr>
          <w:sz w:val="18"/>
          <w:szCs w:val="18"/>
        </w:rPr>
      </w:pPr>
      <w:r w:rsidRPr="00013E6E">
        <w:rPr>
          <w:rStyle w:val="FootnoteReference"/>
          <w:rFonts w:cs="Arial"/>
          <w:sz w:val="16"/>
          <w:szCs w:val="16"/>
        </w:rPr>
        <w:footnoteRef/>
      </w:r>
      <w:r w:rsidRPr="00013E6E">
        <w:rPr>
          <w:rFonts w:ascii="Arial" w:hAnsi="Arial" w:cs="Arial"/>
          <w:sz w:val="16"/>
          <w:szCs w:val="16"/>
        </w:rPr>
        <w:t xml:space="preserve"> </w:t>
      </w:r>
      <w:hyperlink r:id="rId19" w:history="1">
        <w:r w:rsidRPr="00013E6E">
          <w:rPr>
            <w:rStyle w:val="Hyperlink"/>
            <w:rFonts w:ascii="Arial" w:hAnsi="Arial" w:cs="Arial"/>
            <w:sz w:val="16"/>
            <w:szCs w:val="16"/>
          </w:rPr>
          <w:t>Gap Analysis</w:t>
        </w:r>
      </w:hyperlink>
      <w:r w:rsidRPr="00013E6E">
        <w:rPr>
          <w:rFonts w:ascii="Arial" w:hAnsi="Arial" w:cs="Arial"/>
          <w:sz w:val="16"/>
          <w:szCs w:val="16"/>
        </w:rPr>
        <w:t xml:space="preserve"> of Ukrainian Youth Legislation in Relation to Recommendations of EU-Ukraine Association Agreement and other relevant EU Policies, UNDP, Kyiv, 2016</w:t>
      </w:r>
      <w:r>
        <w:rPr>
          <w:rFonts w:ascii="Arial" w:hAnsi="Arial" w:cs="Arial"/>
          <w:sz w:val="16"/>
          <w:szCs w:val="16"/>
        </w:rPr>
        <w:t>.</w:t>
      </w:r>
      <w:r w:rsidRPr="00013E6E">
        <w:rPr>
          <w:rFonts w:ascii="Arial" w:hAnsi="Arial" w:cs="Arial"/>
          <w:sz w:val="16"/>
          <w:szCs w:val="16"/>
        </w:rPr>
        <w:t xml:space="preserve">  </w:t>
      </w:r>
    </w:p>
  </w:footnote>
  <w:footnote w:id="25">
    <w:p w14:paraId="00F96D45" w14:textId="77777777" w:rsidR="0019619B" w:rsidRPr="00D35582" w:rsidRDefault="0019619B" w:rsidP="00AB7B6C">
      <w:pPr>
        <w:pStyle w:val="FootnoteText"/>
        <w:rPr>
          <w:sz w:val="2"/>
          <w:szCs w:val="2"/>
        </w:rPr>
      </w:pPr>
      <w:r>
        <w:rPr>
          <w:rStyle w:val="FootnoteReference"/>
        </w:rPr>
        <w:footnoteRef/>
      </w:r>
      <w:r>
        <w:t xml:space="preserve"> </w:t>
      </w:r>
      <w:r w:rsidRPr="00D35582">
        <w:rPr>
          <w:rFonts w:ascii="Arial" w:hAnsi="Arial" w:cs="Arial"/>
          <w:sz w:val="16"/>
          <w:szCs w:val="16"/>
        </w:rPr>
        <w:t>Bushe, G.R. (2013)</w:t>
      </w:r>
      <w:r>
        <w:rPr>
          <w:rFonts w:ascii="Arial" w:hAnsi="Arial" w:cs="Arial"/>
          <w:sz w:val="16"/>
          <w:szCs w:val="16"/>
        </w:rPr>
        <w:t>.</w:t>
      </w:r>
      <w:r w:rsidRPr="00D35582">
        <w:rPr>
          <w:rFonts w:ascii="Arial" w:hAnsi="Arial" w:cs="Arial"/>
          <w:sz w:val="16"/>
          <w:szCs w:val="16"/>
        </w:rPr>
        <w:t xml:space="preserve"> The Appreciative Inquiry Model. In Kessler, E. (ed.) The Encyclopedia of Manage</w:t>
      </w:r>
      <w:r>
        <w:rPr>
          <w:rFonts w:ascii="Arial" w:hAnsi="Arial" w:cs="Arial"/>
          <w:sz w:val="16"/>
          <w:szCs w:val="16"/>
        </w:rPr>
        <w:t>ment Theory. Sage Publications.</w:t>
      </w:r>
    </w:p>
  </w:footnote>
  <w:footnote w:id="26">
    <w:p w14:paraId="1BE72C76" w14:textId="77777777" w:rsidR="0019619B" w:rsidRPr="00CD7A3B" w:rsidRDefault="0019619B" w:rsidP="00E1578E">
      <w:pPr>
        <w:pStyle w:val="FootnoteText"/>
        <w:rPr>
          <w:rFonts w:ascii="Arial" w:hAnsi="Arial" w:cs="Arial"/>
          <w:sz w:val="16"/>
          <w:szCs w:val="16"/>
        </w:rPr>
      </w:pPr>
      <w:r w:rsidRPr="00CD7A3B">
        <w:rPr>
          <w:rStyle w:val="FootnoteReference"/>
          <w:rFonts w:cs="Arial"/>
          <w:sz w:val="16"/>
          <w:szCs w:val="16"/>
        </w:rPr>
        <w:footnoteRef/>
      </w:r>
      <w:r w:rsidRPr="00CD7A3B">
        <w:rPr>
          <w:rFonts w:ascii="Arial" w:hAnsi="Arial" w:cs="Arial"/>
          <w:sz w:val="16"/>
          <w:szCs w:val="16"/>
        </w:rPr>
        <w:t xml:space="preserve"> Report on the independent final assessment of organisational capacity of CSO hubs supported by UNDP. </w:t>
      </w:r>
    </w:p>
  </w:footnote>
  <w:footnote w:id="27">
    <w:p w14:paraId="71C8E37A" w14:textId="77777777" w:rsidR="0019619B" w:rsidRPr="004E2739" w:rsidRDefault="0019619B" w:rsidP="00352749">
      <w:pPr>
        <w:pStyle w:val="FootnoteText"/>
        <w:rPr>
          <w:rFonts w:ascii="Arial" w:hAnsi="Arial" w:cs="Arial"/>
          <w:sz w:val="16"/>
          <w:szCs w:val="16"/>
        </w:rPr>
      </w:pPr>
      <w:r w:rsidRPr="004E2739">
        <w:rPr>
          <w:rStyle w:val="FootnoteReference"/>
          <w:rFonts w:cs="Arial"/>
          <w:sz w:val="16"/>
          <w:szCs w:val="16"/>
        </w:rPr>
        <w:footnoteRef/>
      </w:r>
      <w:r w:rsidRPr="004E2739">
        <w:rPr>
          <w:rFonts w:ascii="Arial" w:hAnsi="Arial" w:cs="Arial"/>
          <w:sz w:val="16"/>
          <w:szCs w:val="16"/>
        </w:rPr>
        <w:t xml:space="preserve"> </w:t>
      </w:r>
      <w:r w:rsidRPr="004E2739">
        <w:rPr>
          <w:rFonts w:ascii="Arial" w:hAnsi="Arial" w:cs="Arial"/>
          <w:sz w:val="16"/>
          <w:szCs w:val="16"/>
          <w:lang w:eastAsia="uk-UA"/>
        </w:rPr>
        <w:t>Youth worker is a person, working with young people outside the system of formal education. Youth workers include: youth leaders and members of youth NGOs, civil servants, responsible for implementation of youth policy on the regional and local level; members of other private or public organisations involved in the work with young people.</w:t>
      </w:r>
    </w:p>
  </w:footnote>
  <w:footnote w:id="28">
    <w:p w14:paraId="0798A280" w14:textId="77777777" w:rsidR="0019619B" w:rsidRPr="00C436A2" w:rsidRDefault="0019619B" w:rsidP="00C63DC2">
      <w:pPr>
        <w:pStyle w:val="FootnoteText"/>
        <w:rPr>
          <w:rFonts w:ascii="Arial" w:hAnsi="Arial" w:cs="Arial"/>
          <w:sz w:val="16"/>
          <w:szCs w:val="16"/>
        </w:rPr>
      </w:pPr>
      <w:r w:rsidRPr="00C436A2">
        <w:rPr>
          <w:rStyle w:val="FootnoteReference"/>
          <w:rFonts w:cs="Arial"/>
          <w:sz w:val="16"/>
          <w:szCs w:val="16"/>
        </w:rPr>
        <w:footnoteRef/>
      </w:r>
      <w:r w:rsidRPr="00C436A2">
        <w:rPr>
          <w:rFonts w:ascii="Arial" w:hAnsi="Arial" w:cs="Arial"/>
          <w:sz w:val="16"/>
          <w:szCs w:val="16"/>
        </w:rPr>
        <w:t xml:space="preserve"> Basic training last</w:t>
      </w:r>
      <w:r>
        <w:rPr>
          <w:rFonts w:ascii="Arial" w:hAnsi="Arial" w:cs="Arial"/>
          <w:sz w:val="16"/>
          <w:szCs w:val="16"/>
        </w:rPr>
        <w:t>s</w:t>
      </w:r>
      <w:r w:rsidRPr="00C436A2">
        <w:rPr>
          <w:rFonts w:ascii="Arial" w:hAnsi="Arial" w:cs="Arial"/>
          <w:sz w:val="16"/>
          <w:szCs w:val="16"/>
        </w:rPr>
        <w:t xml:space="preserve"> 3 days and includes the following modules: Youth Policy, Community Mobilization, Project Management, Partnership Mechanisms, Personal Competencies of Youth Workers; Specialized Training lasts 5 days and covers more deeply particular areas of expertise; ToT prepares trainers for Basic and Specialized Trainings</w:t>
      </w:r>
      <w:r>
        <w:rPr>
          <w:rFonts w:ascii="Arial" w:hAnsi="Arial" w:cs="Arial"/>
          <w:sz w:val="16"/>
          <w:szCs w:val="16"/>
        </w:rPr>
        <w:t>.</w:t>
      </w:r>
    </w:p>
  </w:footnote>
  <w:footnote w:id="29">
    <w:p w14:paraId="4FCDB62A" w14:textId="77777777" w:rsidR="0019619B" w:rsidRPr="0052090D" w:rsidRDefault="0019619B" w:rsidP="001E19B0">
      <w:pPr>
        <w:ind w:left="360"/>
        <w:rPr>
          <w:rFonts w:cs="Arial"/>
          <w:color w:val="434343"/>
          <w:sz w:val="16"/>
          <w:szCs w:val="16"/>
        </w:rPr>
      </w:pPr>
      <w:r w:rsidRPr="0052090D">
        <w:rPr>
          <w:rStyle w:val="FootnoteReference"/>
          <w:rFonts w:cs="Arial"/>
          <w:sz w:val="16"/>
          <w:szCs w:val="16"/>
        </w:rPr>
        <w:footnoteRef/>
      </w:r>
      <w:r w:rsidRPr="0052090D">
        <w:rPr>
          <w:rFonts w:cs="Arial"/>
          <w:sz w:val="16"/>
          <w:szCs w:val="16"/>
        </w:rPr>
        <w:t xml:space="preserve"> </w:t>
      </w:r>
      <w:hyperlink r:id="rId20" w:history="1">
        <w:r w:rsidRPr="0052090D">
          <w:rPr>
            <w:rStyle w:val="Hyperlink"/>
            <w:rFonts w:cs="Arial"/>
            <w:sz w:val="16"/>
            <w:szCs w:val="16"/>
          </w:rPr>
          <w:t>http://dhrp.org.ua/en/blog-publications/1164-20160422-en-publication</w:t>
        </w:r>
      </w:hyperlink>
      <w:r w:rsidRPr="0052090D">
        <w:rPr>
          <w:rFonts w:cs="Arial"/>
          <w:color w:val="434343"/>
          <w:sz w:val="16"/>
          <w:szCs w:val="16"/>
        </w:rPr>
        <w:t xml:space="preserve"> </w:t>
      </w:r>
    </w:p>
    <w:p w14:paraId="21D253CF" w14:textId="77777777" w:rsidR="0019619B" w:rsidRDefault="0019619B" w:rsidP="001E19B0">
      <w:pPr>
        <w:pStyle w:val="FootnoteText"/>
      </w:pPr>
    </w:p>
  </w:footnote>
  <w:footnote w:id="30">
    <w:p w14:paraId="25AFC093" w14:textId="19187373" w:rsidR="0019619B" w:rsidRPr="003A7487" w:rsidRDefault="0019619B" w:rsidP="003A7487">
      <w:pPr>
        <w:pStyle w:val="CommentText"/>
        <w:rPr>
          <w:sz w:val="16"/>
          <w:szCs w:val="16"/>
        </w:rPr>
      </w:pPr>
      <w:r>
        <w:rPr>
          <w:rStyle w:val="FootnoteReference"/>
        </w:rPr>
        <w:footnoteRef/>
      </w:r>
      <w:r>
        <w:t xml:space="preserve"> </w:t>
      </w:r>
      <w:r w:rsidRPr="006E1F04">
        <w:rPr>
          <w:rStyle w:val="FootnoteReference"/>
          <w:sz w:val="16"/>
          <w:szCs w:val="16"/>
        </w:rPr>
        <w:footnoteRef/>
      </w:r>
      <w:r w:rsidRPr="006E1F04">
        <w:rPr>
          <w:sz w:val="16"/>
          <w:szCs w:val="16"/>
        </w:rPr>
        <w:t xml:space="preserve"> Despite the legislative provision for the public consultations in policy formulation and decision-making, these policies are rarely developed with meaningful CSO participation. Even in case they are, CSOs usually don’t have real influence on their implementation, which is coupled to lack of political will and/or shortage of budget allocation, and leads to poor implementation of the</w:t>
      </w:r>
      <w:r>
        <w:rPr>
          <w:sz w:val="16"/>
          <w:szCs w:val="16"/>
        </w:rPr>
        <w:t xml:space="preserve"> respective policies/strategies. </w:t>
      </w:r>
    </w:p>
  </w:footnote>
  <w:footnote w:id="31">
    <w:p w14:paraId="0E752B44" w14:textId="77777777" w:rsidR="0019619B" w:rsidRPr="00DB50D1" w:rsidRDefault="0019619B">
      <w:pPr>
        <w:pStyle w:val="FootnoteText"/>
        <w:rPr>
          <w:rFonts w:asciiTheme="minorHAnsi" w:hAnsiTheme="minorHAnsi"/>
          <w:sz w:val="18"/>
          <w:szCs w:val="18"/>
        </w:rPr>
      </w:pPr>
      <w:r w:rsidRPr="00DB50D1">
        <w:rPr>
          <w:rStyle w:val="FootnoteReference"/>
          <w:rFonts w:asciiTheme="minorHAnsi" w:hAnsiTheme="minorHAnsi"/>
          <w:szCs w:val="18"/>
        </w:rPr>
        <w:footnoteRef/>
      </w:r>
      <w:r w:rsidRPr="00DB50D1">
        <w:rPr>
          <w:rFonts w:asciiTheme="minorHAnsi" w:hAnsiTheme="minorHAnsi"/>
          <w:sz w:val="18"/>
          <w:szCs w:val="18"/>
        </w:rPr>
        <w:t xml:space="preserve"> </w:t>
      </w:r>
      <w:r w:rsidRPr="00DB50D1">
        <w:rPr>
          <w:rFonts w:asciiTheme="minorHAnsi" w:hAnsiTheme="minorHAnsi"/>
          <w:iCs/>
          <w:sz w:val="18"/>
          <w:szCs w:val="18"/>
        </w:rPr>
        <w:t>Direct costs include salaried compensation for the technical assistance team.</w:t>
      </w:r>
    </w:p>
  </w:footnote>
  <w:footnote w:id="32">
    <w:p w14:paraId="40097AA3" w14:textId="77777777" w:rsidR="0019619B" w:rsidRPr="00DB50D1" w:rsidRDefault="0019619B">
      <w:pPr>
        <w:pStyle w:val="FootnoteText"/>
        <w:rPr>
          <w:rFonts w:asciiTheme="minorHAnsi" w:hAnsiTheme="minorHAnsi"/>
          <w:iCs/>
          <w:color w:val="44546A"/>
          <w:sz w:val="18"/>
          <w:szCs w:val="18"/>
        </w:rPr>
      </w:pPr>
      <w:r w:rsidRPr="00DB50D1">
        <w:rPr>
          <w:rStyle w:val="FootnoteReference"/>
          <w:rFonts w:asciiTheme="minorHAnsi" w:hAnsiTheme="minorHAnsi"/>
          <w:szCs w:val="18"/>
        </w:rPr>
        <w:footnoteRef/>
      </w:r>
      <w:r w:rsidRPr="00DB50D1">
        <w:rPr>
          <w:rFonts w:asciiTheme="minorHAnsi" w:hAnsiTheme="minorHAnsi"/>
          <w:sz w:val="18"/>
          <w:szCs w:val="18"/>
        </w:rPr>
        <w:t xml:space="preserve"> </w:t>
      </w:r>
      <w:r w:rsidRPr="00DB50D1">
        <w:rPr>
          <w:rFonts w:asciiTheme="minorHAnsi" w:hAnsiTheme="minorHAnsi"/>
          <w:iCs/>
          <w:sz w:val="18"/>
          <w:szCs w:val="18"/>
        </w:rPr>
        <w:t>Indirect costs includes administrative services (procurement, human resources, admin, IT, finance) as well as utilities/phone/Internet/cleaning, premises rental, stationery/expendables/office equipment, and backstopping management at the country office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A0CA4" w14:textId="77777777" w:rsidR="0019619B" w:rsidRPr="00453D4C" w:rsidRDefault="0019619B" w:rsidP="00B60F31">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ADCB" w14:textId="77777777" w:rsidR="0019619B" w:rsidRPr="007103E1" w:rsidRDefault="0019619B" w:rsidP="00710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4C1"/>
    <w:multiLevelType w:val="hybridMultilevel"/>
    <w:tmpl w:val="73FAC9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85058"/>
    <w:multiLevelType w:val="hybridMultilevel"/>
    <w:tmpl w:val="E0F6BB22"/>
    <w:lvl w:ilvl="0" w:tplc="4AA4FE4A">
      <w:start w:val="4"/>
      <w:numFmt w:val="bullet"/>
      <w:pStyle w:val="List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FD7AD9"/>
    <w:multiLevelType w:val="multilevel"/>
    <w:tmpl w:val="A6DCF772"/>
    <w:styleLink w:val="CowiBulletList"/>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 w15:restartNumberingAfterBreak="0">
    <w:nsid w:val="0D912ABB"/>
    <w:multiLevelType w:val="hybridMultilevel"/>
    <w:tmpl w:val="142E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A772A2"/>
    <w:multiLevelType w:val="multilevel"/>
    <w:tmpl w:val="E74856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0C703A"/>
    <w:multiLevelType w:val="multilevel"/>
    <w:tmpl w:val="447CDBAE"/>
    <w:lvl w:ilvl="0">
      <w:start w:val="1"/>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973D2"/>
    <w:multiLevelType w:val="hybridMultilevel"/>
    <w:tmpl w:val="2A28AEE8"/>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B40CA4"/>
    <w:multiLevelType w:val="hybridMultilevel"/>
    <w:tmpl w:val="4C8A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82342"/>
    <w:multiLevelType w:val="hybridMultilevel"/>
    <w:tmpl w:val="3370BFF4"/>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05A3C97"/>
    <w:multiLevelType w:val="multilevel"/>
    <w:tmpl w:val="E000DC4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0BC6471"/>
    <w:multiLevelType w:val="hybridMultilevel"/>
    <w:tmpl w:val="436AC0A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37546CB"/>
    <w:multiLevelType w:val="multilevel"/>
    <w:tmpl w:val="44F6F486"/>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4" w15:restartNumberingAfterBreak="0">
    <w:nsid w:val="3BCF26E5"/>
    <w:multiLevelType w:val="hybridMultilevel"/>
    <w:tmpl w:val="80C484FA"/>
    <w:lvl w:ilvl="0" w:tplc="F74A724E">
      <w:start w:val="4"/>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19D780E"/>
    <w:multiLevelType w:val="hybridMultilevel"/>
    <w:tmpl w:val="5358BF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23F221A"/>
    <w:multiLevelType w:val="hybridMultilevel"/>
    <w:tmpl w:val="E7AC4176"/>
    <w:lvl w:ilvl="0" w:tplc="04220001">
      <w:start w:val="1"/>
      <w:numFmt w:val="bullet"/>
      <w:lvlText w:val=""/>
      <w:lvlJc w:val="left"/>
      <w:pPr>
        <w:ind w:left="763" w:hanging="360"/>
      </w:pPr>
      <w:rPr>
        <w:rFonts w:ascii="Symbol" w:hAnsi="Symbol" w:hint="default"/>
      </w:rPr>
    </w:lvl>
    <w:lvl w:ilvl="1" w:tplc="04220003" w:tentative="1">
      <w:start w:val="1"/>
      <w:numFmt w:val="bullet"/>
      <w:lvlText w:val="o"/>
      <w:lvlJc w:val="left"/>
      <w:pPr>
        <w:ind w:left="1483" w:hanging="360"/>
      </w:pPr>
      <w:rPr>
        <w:rFonts w:ascii="Courier New" w:hAnsi="Courier New" w:cs="Courier New" w:hint="default"/>
      </w:rPr>
    </w:lvl>
    <w:lvl w:ilvl="2" w:tplc="04220005" w:tentative="1">
      <w:start w:val="1"/>
      <w:numFmt w:val="bullet"/>
      <w:lvlText w:val=""/>
      <w:lvlJc w:val="left"/>
      <w:pPr>
        <w:ind w:left="2203" w:hanging="360"/>
      </w:pPr>
      <w:rPr>
        <w:rFonts w:ascii="Wingdings" w:hAnsi="Wingdings" w:hint="default"/>
      </w:rPr>
    </w:lvl>
    <w:lvl w:ilvl="3" w:tplc="04220001" w:tentative="1">
      <w:start w:val="1"/>
      <w:numFmt w:val="bullet"/>
      <w:lvlText w:val=""/>
      <w:lvlJc w:val="left"/>
      <w:pPr>
        <w:ind w:left="2923" w:hanging="360"/>
      </w:pPr>
      <w:rPr>
        <w:rFonts w:ascii="Symbol" w:hAnsi="Symbol" w:hint="default"/>
      </w:rPr>
    </w:lvl>
    <w:lvl w:ilvl="4" w:tplc="04220003" w:tentative="1">
      <w:start w:val="1"/>
      <w:numFmt w:val="bullet"/>
      <w:lvlText w:val="o"/>
      <w:lvlJc w:val="left"/>
      <w:pPr>
        <w:ind w:left="3643" w:hanging="360"/>
      </w:pPr>
      <w:rPr>
        <w:rFonts w:ascii="Courier New" w:hAnsi="Courier New" w:cs="Courier New" w:hint="default"/>
      </w:rPr>
    </w:lvl>
    <w:lvl w:ilvl="5" w:tplc="04220005" w:tentative="1">
      <w:start w:val="1"/>
      <w:numFmt w:val="bullet"/>
      <w:lvlText w:val=""/>
      <w:lvlJc w:val="left"/>
      <w:pPr>
        <w:ind w:left="4363" w:hanging="360"/>
      </w:pPr>
      <w:rPr>
        <w:rFonts w:ascii="Wingdings" w:hAnsi="Wingdings" w:hint="default"/>
      </w:rPr>
    </w:lvl>
    <w:lvl w:ilvl="6" w:tplc="04220001" w:tentative="1">
      <w:start w:val="1"/>
      <w:numFmt w:val="bullet"/>
      <w:lvlText w:val=""/>
      <w:lvlJc w:val="left"/>
      <w:pPr>
        <w:ind w:left="5083" w:hanging="360"/>
      </w:pPr>
      <w:rPr>
        <w:rFonts w:ascii="Symbol" w:hAnsi="Symbol" w:hint="default"/>
      </w:rPr>
    </w:lvl>
    <w:lvl w:ilvl="7" w:tplc="04220003" w:tentative="1">
      <w:start w:val="1"/>
      <w:numFmt w:val="bullet"/>
      <w:lvlText w:val="o"/>
      <w:lvlJc w:val="left"/>
      <w:pPr>
        <w:ind w:left="5803" w:hanging="360"/>
      </w:pPr>
      <w:rPr>
        <w:rFonts w:ascii="Courier New" w:hAnsi="Courier New" w:cs="Courier New" w:hint="default"/>
      </w:rPr>
    </w:lvl>
    <w:lvl w:ilvl="8" w:tplc="04220005" w:tentative="1">
      <w:start w:val="1"/>
      <w:numFmt w:val="bullet"/>
      <w:lvlText w:val=""/>
      <w:lvlJc w:val="left"/>
      <w:pPr>
        <w:ind w:left="6523" w:hanging="360"/>
      </w:pPr>
      <w:rPr>
        <w:rFonts w:ascii="Wingdings" w:hAnsi="Wingdings" w:hint="default"/>
      </w:rPr>
    </w:lvl>
  </w:abstractNum>
  <w:abstractNum w:abstractNumId="17" w15:restartNumberingAfterBreak="0">
    <w:nsid w:val="44F52A4D"/>
    <w:multiLevelType w:val="hybridMultilevel"/>
    <w:tmpl w:val="0BCC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256B9"/>
    <w:multiLevelType w:val="hybridMultilevel"/>
    <w:tmpl w:val="94BC54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A44468F"/>
    <w:multiLevelType w:val="hybridMultilevel"/>
    <w:tmpl w:val="EC66C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C5B66"/>
    <w:multiLevelType w:val="hybridMultilevel"/>
    <w:tmpl w:val="59E0518C"/>
    <w:lvl w:ilvl="0" w:tplc="DAC8AEC2">
      <w:numFmt w:val="bullet"/>
      <w:lvlText w:val="•"/>
      <w:lvlJc w:val="left"/>
      <w:pPr>
        <w:ind w:left="1080" w:hanging="720"/>
      </w:pPr>
      <w:rPr>
        <w:rFonts w:ascii="Myriad Pro" w:eastAsia="Times New Roman" w:hAnsi="Myriad Pro"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F566273"/>
    <w:multiLevelType w:val="hybridMultilevel"/>
    <w:tmpl w:val="B6380030"/>
    <w:lvl w:ilvl="0" w:tplc="45122DAE">
      <w:start w:val="5"/>
      <w:numFmt w:val="bullet"/>
      <w:lvlText w:val=""/>
      <w:lvlJc w:val="left"/>
      <w:pPr>
        <w:ind w:left="720" w:hanging="360"/>
      </w:pPr>
      <w:rPr>
        <w:rFonts w:ascii="Symbol" w:eastAsia="Times New Roman" w:hAnsi="Symbo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08014A7"/>
    <w:multiLevelType w:val="hybridMultilevel"/>
    <w:tmpl w:val="D9D0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87DF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3A792A"/>
    <w:multiLevelType w:val="hybridMultilevel"/>
    <w:tmpl w:val="41CEEE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F8074C1"/>
    <w:multiLevelType w:val="hybridMultilevel"/>
    <w:tmpl w:val="9F60AA82"/>
    <w:lvl w:ilvl="0" w:tplc="B5C4CC50">
      <w:numFmt w:val="bullet"/>
      <w:lvlText w:val=""/>
      <w:lvlJc w:val="left"/>
      <w:pPr>
        <w:ind w:left="720" w:hanging="360"/>
      </w:pPr>
      <w:rPr>
        <w:rFonts w:ascii="Symbol" w:eastAsia="Calibri" w:hAnsi="Symbol" w:cs="Calibri" w:hint="default"/>
        <w:lang w:val="en-GB"/>
      </w:rPr>
    </w:lvl>
    <w:lvl w:ilvl="1" w:tplc="1C788790">
      <w:start w:val="1"/>
      <w:numFmt w:val="bullet"/>
      <w:lvlText w:val="o"/>
      <w:lvlJc w:val="left"/>
      <w:pPr>
        <w:ind w:left="1440" w:hanging="360"/>
      </w:pPr>
      <w:rPr>
        <w:rFonts w:ascii="Courier New" w:hAnsi="Courier New" w:cs="Courier New" w:hint="default"/>
        <w:lang w:val="uk-UA"/>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0EC1203"/>
    <w:multiLevelType w:val="multilevel"/>
    <w:tmpl w:val="F4B6B3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2BA4875"/>
    <w:multiLevelType w:val="hybridMultilevel"/>
    <w:tmpl w:val="F948E438"/>
    <w:lvl w:ilvl="0" w:tplc="04220001">
      <w:start w:val="1"/>
      <w:numFmt w:val="bullet"/>
      <w:lvlText w:val=""/>
      <w:lvlJc w:val="left"/>
      <w:pPr>
        <w:ind w:left="778" w:hanging="360"/>
      </w:pPr>
      <w:rPr>
        <w:rFonts w:ascii="Symbol" w:hAnsi="Symbol" w:hint="default"/>
      </w:rPr>
    </w:lvl>
    <w:lvl w:ilvl="1" w:tplc="04220003" w:tentative="1">
      <w:start w:val="1"/>
      <w:numFmt w:val="bullet"/>
      <w:lvlText w:val="o"/>
      <w:lvlJc w:val="left"/>
      <w:pPr>
        <w:ind w:left="1498" w:hanging="360"/>
      </w:pPr>
      <w:rPr>
        <w:rFonts w:ascii="Courier New" w:hAnsi="Courier New" w:cs="Courier New" w:hint="default"/>
      </w:rPr>
    </w:lvl>
    <w:lvl w:ilvl="2" w:tplc="04220005" w:tentative="1">
      <w:start w:val="1"/>
      <w:numFmt w:val="bullet"/>
      <w:lvlText w:val=""/>
      <w:lvlJc w:val="left"/>
      <w:pPr>
        <w:ind w:left="2218" w:hanging="360"/>
      </w:pPr>
      <w:rPr>
        <w:rFonts w:ascii="Wingdings" w:hAnsi="Wingdings" w:hint="default"/>
      </w:rPr>
    </w:lvl>
    <w:lvl w:ilvl="3" w:tplc="04220001" w:tentative="1">
      <w:start w:val="1"/>
      <w:numFmt w:val="bullet"/>
      <w:lvlText w:val=""/>
      <w:lvlJc w:val="left"/>
      <w:pPr>
        <w:ind w:left="2938" w:hanging="360"/>
      </w:pPr>
      <w:rPr>
        <w:rFonts w:ascii="Symbol" w:hAnsi="Symbol" w:hint="default"/>
      </w:rPr>
    </w:lvl>
    <w:lvl w:ilvl="4" w:tplc="04220003" w:tentative="1">
      <w:start w:val="1"/>
      <w:numFmt w:val="bullet"/>
      <w:lvlText w:val="o"/>
      <w:lvlJc w:val="left"/>
      <w:pPr>
        <w:ind w:left="3658" w:hanging="360"/>
      </w:pPr>
      <w:rPr>
        <w:rFonts w:ascii="Courier New" w:hAnsi="Courier New" w:cs="Courier New" w:hint="default"/>
      </w:rPr>
    </w:lvl>
    <w:lvl w:ilvl="5" w:tplc="04220005" w:tentative="1">
      <w:start w:val="1"/>
      <w:numFmt w:val="bullet"/>
      <w:lvlText w:val=""/>
      <w:lvlJc w:val="left"/>
      <w:pPr>
        <w:ind w:left="4378" w:hanging="360"/>
      </w:pPr>
      <w:rPr>
        <w:rFonts w:ascii="Wingdings" w:hAnsi="Wingdings" w:hint="default"/>
      </w:rPr>
    </w:lvl>
    <w:lvl w:ilvl="6" w:tplc="04220001" w:tentative="1">
      <w:start w:val="1"/>
      <w:numFmt w:val="bullet"/>
      <w:lvlText w:val=""/>
      <w:lvlJc w:val="left"/>
      <w:pPr>
        <w:ind w:left="5098" w:hanging="360"/>
      </w:pPr>
      <w:rPr>
        <w:rFonts w:ascii="Symbol" w:hAnsi="Symbol" w:hint="default"/>
      </w:rPr>
    </w:lvl>
    <w:lvl w:ilvl="7" w:tplc="04220003" w:tentative="1">
      <w:start w:val="1"/>
      <w:numFmt w:val="bullet"/>
      <w:lvlText w:val="o"/>
      <w:lvlJc w:val="left"/>
      <w:pPr>
        <w:ind w:left="5818" w:hanging="360"/>
      </w:pPr>
      <w:rPr>
        <w:rFonts w:ascii="Courier New" w:hAnsi="Courier New" w:cs="Courier New" w:hint="default"/>
      </w:rPr>
    </w:lvl>
    <w:lvl w:ilvl="8" w:tplc="04220005" w:tentative="1">
      <w:start w:val="1"/>
      <w:numFmt w:val="bullet"/>
      <w:lvlText w:val=""/>
      <w:lvlJc w:val="left"/>
      <w:pPr>
        <w:ind w:left="6538" w:hanging="360"/>
      </w:pPr>
      <w:rPr>
        <w:rFonts w:ascii="Wingdings" w:hAnsi="Wingdings" w:hint="default"/>
      </w:rPr>
    </w:lvl>
  </w:abstractNum>
  <w:abstractNum w:abstractNumId="31" w15:restartNumberingAfterBreak="0">
    <w:nsid w:val="69704864"/>
    <w:multiLevelType w:val="hybridMultilevel"/>
    <w:tmpl w:val="9D568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0127B1"/>
    <w:multiLevelType w:val="hybridMultilevel"/>
    <w:tmpl w:val="D06AEE9C"/>
    <w:lvl w:ilvl="0" w:tplc="F74A724E">
      <w:start w:val="4"/>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D3E2264"/>
    <w:multiLevelType w:val="multilevel"/>
    <w:tmpl w:val="943654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72433406"/>
    <w:multiLevelType w:val="hybridMultilevel"/>
    <w:tmpl w:val="F9B67108"/>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8994B91"/>
    <w:multiLevelType w:val="hybridMultilevel"/>
    <w:tmpl w:val="A238C97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D3EC971A">
      <w:start w:val="2016"/>
      <w:numFmt w:val="bullet"/>
      <w:lvlText w:val="-"/>
      <w:lvlJc w:val="left"/>
      <w:pPr>
        <w:tabs>
          <w:tab w:val="num" w:pos="2160"/>
        </w:tabs>
        <w:ind w:left="2160" w:hanging="360"/>
      </w:pPr>
      <w:rPr>
        <w:rFonts w:ascii="Arial" w:eastAsia="Times New Roman" w:hAnsi="Arial" w:cs="Aria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8"/>
    <w:lvlOverride w:ilvl="0">
      <w:startOverride w:val="1"/>
    </w:lvlOverride>
  </w:num>
  <w:num w:numId="4">
    <w:abstractNumId w:val="26"/>
  </w:num>
  <w:num w:numId="5">
    <w:abstractNumId w:val="20"/>
  </w:num>
  <w:num w:numId="6">
    <w:abstractNumId w:val="1"/>
  </w:num>
  <w:num w:numId="7">
    <w:abstractNumId w:val="28"/>
  </w:num>
  <w:num w:numId="8">
    <w:abstractNumId w:val="7"/>
  </w:num>
  <w:num w:numId="9">
    <w:abstractNumId w:val="14"/>
  </w:num>
  <w:num w:numId="10">
    <w:abstractNumId w:val="21"/>
  </w:num>
  <w:num w:numId="11">
    <w:abstractNumId w:val="32"/>
  </w:num>
  <w:num w:numId="12">
    <w:abstractNumId w:val="12"/>
  </w:num>
  <w:num w:numId="13">
    <w:abstractNumId w:val="4"/>
  </w:num>
  <w:num w:numId="14">
    <w:abstractNumId w:val="22"/>
  </w:num>
  <w:num w:numId="15">
    <w:abstractNumId w:val="5"/>
  </w:num>
  <w:num w:numId="16">
    <w:abstractNumId w:val="3"/>
  </w:num>
  <w:num w:numId="17">
    <w:abstractNumId w:val="2"/>
  </w:num>
  <w:num w:numId="18">
    <w:abstractNumId w:val="0"/>
  </w:num>
  <w:num w:numId="19">
    <w:abstractNumId w:val="30"/>
  </w:num>
  <w:num w:numId="20">
    <w:abstractNumId w:val="33"/>
  </w:num>
  <w:num w:numId="21">
    <w:abstractNumId w:val="34"/>
  </w:num>
  <w:num w:numId="22">
    <w:abstractNumId w:val="16"/>
  </w:num>
  <w:num w:numId="23">
    <w:abstractNumId w:val="18"/>
  </w:num>
  <w:num w:numId="24">
    <w:abstractNumId w:val="29"/>
  </w:num>
  <w:num w:numId="25">
    <w:abstractNumId w:val="11"/>
  </w:num>
  <w:num w:numId="26">
    <w:abstractNumId w:val="9"/>
  </w:num>
  <w:num w:numId="27">
    <w:abstractNumId w:val="31"/>
  </w:num>
  <w:num w:numId="28">
    <w:abstractNumId w:val="24"/>
  </w:num>
  <w:num w:numId="29">
    <w:abstractNumId w:val="19"/>
  </w:num>
  <w:num w:numId="30">
    <w:abstractNumId w:val="13"/>
  </w:num>
  <w:num w:numId="31">
    <w:abstractNumId w:val="23"/>
  </w:num>
  <w:num w:numId="32">
    <w:abstractNumId w:val="17"/>
  </w:num>
  <w:num w:numId="33">
    <w:abstractNumId w:val="35"/>
  </w:num>
  <w:num w:numId="34">
    <w:abstractNumId w:val="6"/>
  </w:num>
  <w:num w:numId="35">
    <w:abstractNumId w:val="10"/>
  </w:num>
  <w:num w:numId="36">
    <w:abstractNumId w:val="15"/>
  </w:num>
  <w:num w:numId="37">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62"/>
    <w:rsid w:val="00000EE0"/>
    <w:rsid w:val="000014BB"/>
    <w:rsid w:val="00001947"/>
    <w:rsid w:val="0000423E"/>
    <w:rsid w:val="0000434F"/>
    <w:rsid w:val="000045A4"/>
    <w:rsid w:val="000053E0"/>
    <w:rsid w:val="00005663"/>
    <w:rsid w:val="0000799F"/>
    <w:rsid w:val="00007C55"/>
    <w:rsid w:val="00010BF5"/>
    <w:rsid w:val="0001164D"/>
    <w:rsid w:val="0001191E"/>
    <w:rsid w:val="0001198A"/>
    <w:rsid w:val="00013E6E"/>
    <w:rsid w:val="000154FB"/>
    <w:rsid w:val="000157EB"/>
    <w:rsid w:val="000161C6"/>
    <w:rsid w:val="0001769D"/>
    <w:rsid w:val="00020025"/>
    <w:rsid w:val="0002005A"/>
    <w:rsid w:val="00020C3C"/>
    <w:rsid w:val="000214F7"/>
    <w:rsid w:val="00021C1D"/>
    <w:rsid w:val="000236F5"/>
    <w:rsid w:val="00024225"/>
    <w:rsid w:val="00025D15"/>
    <w:rsid w:val="000267F6"/>
    <w:rsid w:val="00026A05"/>
    <w:rsid w:val="00026EC8"/>
    <w:rsid w:val="000277ED"/>
    <w:rsid w:val="00032E68"/>
    <w:rsid w:val="00033757"/>
    <w:rsid w:val="000344C6"/>
    <w:rsid w:val="00035D08"/>
    <w:rsid w:val="000361F4"/>
    <w:rsid w:val="000362CA"/>
    <w:rsid w:val="00036B30"/>
    <w:rsid w:val="00037280"/>
    <w:rsid w:val="0003751E"/>
    <w:rsid w:val="00037BE4"/>
    <w:rsid w:val="00040F1D"/>
    <w:rsid w:val="000464CD"/>
    <w:rsid w:val="00046620"/>
    <w:rsid w:val="000471AD"/>
    <w:rsid w:val="0005067F"/>
    <w:rsid w:val="00052812"/>
    <w:rsid w:val="0005359F"/>
    <w:rsid w:val="00053EB4"/>
    <w:rsid w:val="0005415E"/>
    <w:rsid w:val="00054914"/>
    <w:rsid w:val="000558BD"/>
    <w:rsid w:val="00056549"/>
    <w:rsid w:val="00056965"/>
    <w:rsid w:val="00057CAD"/>
    <w:rsid w:val="00057E7E"/>
    <w:rsid w:val="000606EA"/>
    <w:rsid w:val="000606EC"/>
    <w:rsid w:val="00061335"/>
    <w:rsid w:val="0006236F"/>
    <w:rsid w:val="00062CAD"/>
    <w:rsid w:val="00062F4B"/>
    <w:rsid w:val="00063F5C"/>
    <w:rsid w:val="00064499"/>
    <w:rsid w:val="00064CB8"/>
    <w:rsid w:val="000654B1"/>
    <w:rsid w:val="00065AB9"/>
    <w:rsid w:val="00066917"/>
    <w:rsid w:val="00067526"/>
    <w:rsid w:val="0007136C"/>
    <w:rsid w:val="000713E2"/>
    <w:rsid w:val="00072133"/>
    <w:rsid w:val="00072659"/>
    <w:rsid w:val="000732F9"/>
    <w:rsid w:val="00073BA7"/>
    <w:rsid w:val="00073F3A"/>
    <w:rsid w:val="00073FB5"/>
    <w:rsid w:val="0007491B"/>
    <w:rsid w:val="000764FD"/>
    <w:rsid w:val="00081F50"/>
    <w:rsid w:val="000856EB"/>
    <w:rsid w:val="00086DA5"/>
    <w:rsid w:val="00087C43"/>
    <w:rsid w:val="00087D27"/>
    <w:rsid w:val="00092A76"/>
    <w:rsid w:val="0009529A"/>
    <w:rsid w:val="00095ACD"/>
    <w:rsid w:val="000A261F"/>
    <w:rsid w:val="000A3D86"/>
    <w:rsid w:val="000A3DAF"/>
    <w:rsid w:val="000A4FF7"/>
    <w:rsid w:val="000A54E2"/>
    <w:rsid w:val="000A55C6"/>
    <w:rsid w:val="000A597F"/>
    <w:rsid w:val="000A64E3"/>
    <w:rsid w:val="000A6C9D"/>
    <w:rsid w:val="000A7329"/>
    <w:rsid w:val="000A777B"/>
    <w:rsid w:val="000B0093"/>
    <w:rsid w:val="000B04B8"/>
    <w:rsid w:val="000B0910"/>
    <w:rsid w:val="000B0FFE"/>
    <w:rsid w:val="000B5AE6"/>
    <w:rsid w:val="000B79C7"/>
    <w:rsid w:val="000C13F3"/>
    <w:rsid w:val="000C1E46"/>
    <w:rsid w:val="000C2DB9"/>
    <w:rsid w:val="000C343D"/>
    <w:rsid w:val="000C3BE4"/>
    <w:rsid w:val="000D1E55"/>
    <w:rsid w:val="000D231B"/>
    <w:rsid w:val="000D3F52"/>
    <w:rsid w:val="000D439F"/>
    <w:rsid w:val="000D4432"/>
    <w:rsid w:val="000D4636"/>
    <w:rsid w:val="000D4A3F"/>
    <w:rsid w:val="000D61D7"/>
    <w:rsid w:val="000D6D2A"/>
    <w:rsid w:val="000E3BB3"/>
    <w:rsid w:val="000E4A23"/>
    <w:rsid w:val="000E5A27"/>
    <w:rsid w:val="000E5E21"/>
    <w:rsid w:val="000E5F1A"/>
    <w:rsid w:val="000E6F33"/>
    <w:rsid w:val="000F02B3"/>
    <w:rsid w:val="000F054D"/>
    <w:rsid w:val="000F09F0"/>
    <w:rsid w:val="000F22D3"/>
    <w:rsid w:val="000F5F82"/>
    <w:rsid w:val="000F6BF8"/>
    <w:rsid w:val="000F6EE4"/>
    <w:rsid w:val="000F713C"/>
    <w:rsid w:val="00101C2B"/>
    <w:rsid w:val="00101D9F"/>
    <w:rsid w:val="0010245C"/>
    <w:rsid w:val="001024BF"/>
    <w:rsid w:val="0010299C"/>
    <w:rsid w:val="00103F14"/>
    <w:rsid w:val="0010432B"/>
    <w:rsid w:val="00104CBC"/>
    <w:rsid w:val="00105071"/>
    <w:rsid w:val="001107AF"/>
    <w:rsid w:val="001111D7"/>
    <w:rsid w:val="001113E9"/>
    <w:rsid w:val="00113343"/>
    <w:rsid w:val="001137DB"/>
    <w:rsid w:val="001155CE"/>
    <w:rsid w:val="0011564F"/>
    <w:rsid w:val="001175FD"/>
    <w:rsid w:val="001177FD"/>
    <w:rsid w:val="001202DB"/>
    <w:rsid w:val="0012160E"/>
    <w:rsid w:val="00122121"/>
    <w:rsid w:val="00122D29"/>
    <w:rsid w:val="0012384E"/>
    <w:rsid w:val="00123DA5"/>
    <w:rsid w:val="00126014"/>
    <w:rsid w:val="0012652A"/>
    <w:rsid w:val="00127507"/>
    <w:rsid w:val="00127785"/>
    <w:rsid w:val="00132393"/>
    <w:rsid w:val="00133D9E"/>
    <w:rsid w:val="001342AB"/>
    <w:rsid w:val="00134588"/>
    <w:rsid w:val="00135DFA"/>
    <w:rsid w:val="00137BB0"/>
    <w:rsid w:val="00141601"/>
    <w:rsid w:val="00141D3A"/>
    <w:rsid w:val="00142042"/>
    <w:rsid w:val="001428FD"/>
    <w:rsid w:val="00143345"/>
    <w:rsid w:val="00145F70"/>
    <w:rsid w:val="00146395"/>
    <w:rsid w:val="001464B3"/>
    <w:rsid w:val="0014684A"/>
    <w:rsid w:val="00147597"/>
    <w:rsid w:val="00147687"/>
    <w:rsid w:val="00150761"/>
    <w:rsid w:val="00150AEF"/>
    <w:rsid w:val="00150BF4"/>
    <w:rsid w:val="00152003"/>
    <w:rsid w:val="0015452C"/>
    <w:rsid w:val="00154D5F"/>
    <w:rsid w:val="00155050"/>
    <w:rsid w:val="00160015"/>
    <w:rsid w:val="001601E2"/>
    <w:rsid w:val="00160A9D"/>
    <w:rsid w:val="00160D99"/>
    <w:rsid w:val="001613F6"/>
    <w:rsid w:val="001620AD"/>
    <w:rsid w:val="001629EC"/>
    <w:rsid w:val="0016759E"/>
    <w:rsid w:val="0017098A"/>
    <w:rsid w:val="00170A28"/>
    <w:rsid w:val="00170E96"/>
    <w:rsid w:val="001710F2"/>
    <w:rsid w:val="00171839"/>
    <w:rsid w:val="0017185A"/>
    <w:rsid w:val="0017283D"/>
    <w:rsid w:val="00172AFB"/>
    <w:rsid w:val="00174625"/>
    <w:rsid w:val="00176CAB"/>
    <w:rsid w:val="00176F74"/>
    <w:rsid w:val="001770EF"/>
    <w:rsid w:val="00177761"/>
    <w:rsid w:val="00180159"/>
    <w:rsid w:val="00180446"/>
    <w:rsid w:val="00181C41"/>
    <w:rsid w:val="00181E32"/>
    <w:rsid w:val="001823CC"/>
    <w:rsid w:val="00182BC9"/>
    <w:rsid w:val="001836C2"/>
    <w:rsid w:val="0018416C"/>
    <w:rsid w:val="00184BDD"/>
    <w:rsid w:val="00185627"/>
    <w:rsid w:val="00185DD7"/>
    <w:rsid w:val="001872FD"/>
    <w:rsid w:val="001903A2"/>
    <w:rsid w:val="00191E3A"/>
    <w:rsid w:val="0019291B"/>
    <w:rsid w:val="0019294D"/>
    <w:rsid w:val="0019383B"/>
    <w:rsid w:val="0019385C"/>
    <w:rsid w:val="00194BBE"/>
    <w:rsid w:val="0019619B"/>
    <w:rsid w:val="0019778E"/>
    <w:rsid w:val="001A04CE"/>
    <w:rsid w:val="001A237B"/>
    <w:rsid w:val="001A2982"/>
    <w:rsid w:val="001A3A82"/>
    <w:rsid w:val="001A5143"/>
    <w:rsid w:val="001A6324"/>
    <w:rsid w:val="001A6775"/>
    <w:rsid w:val="001A755A"/>
    <w:rsid w:val="001B0817"/>
    <w:rsid w:val="001B18D0"/>
    <w:rsid w:val="001B26D8"/>
    <w:rsid w:val="001C0642"/>
    <w:rsid w:val="001C0765"/>
    <w:rsid w:val="001C0FCD"/>
    <w:rsid w:val="001C1555"/>
    <w:rsid w:val="001C5AC0"/>
    <w:rsid w:val="001C7E0B"/>
    <w:rsid w:val="001D12C4"/>
    <w:rsid w:val="001D54FF"/>
    <w:rsid w:val="001D5F8E"/>
    <w:rsid w:val="001D69B9"/>
    <w:rsid w:val="001D7109"/>
    <w:rsid w:val="001D734E"/>
    <w:rsid w:val="001D7A5F"/>
    <w:rsid w:val="001E0752"/>
    <w:rsid w:val="001E0A62"/>
    <w:rsid w:val="001E12B2"/>
    <w:rsid w:val="001E19B0"/>
    <w:rsid w:val="001E2590"/>
    <w:rsid w:val="001E419E"/>
    <w:rsid w:val="001E479A"/>
    <w:rsid w:val="001E4BB9"/>
    <w:rsid w:val="001E5782"/>
    <w:rsid w:val="001E6367"/>
    <w:rsid w:val="001F0574"/>
    <w:rsid w:val="001F1A2B"/>
    <w:rsid w:val="001F211E"/>
    <w:rsid w:val="001F25AB"/>
    <w:rsid w:val="001F26C8"/>
    <w:rsid w:val="001F349B"/>
    <w:rsid w:val="001F6A06"/>
    <w:rsid w:val="00200C56"/>
    <w:rsid w:val="00201E22"/>
    <w:rsid w:val="00202724"/>
    <w:rsid w:val="002039D2"/>
    <w:rsid w:val="00204109"/>
    <w:rsid w:val="00204633"/>
    <w:rsid w:val="002046DF"/>
    <w:rsid w:val="0020535C"/>
    <w:rsid w:val="0020547F"/>
    <w:rsid w:val="00206016"/>
    <w:rsid w:val="00210408"/>
    <w:rsid w:val="00211B88"/>
    <w:rsid w:val="002128AE"/>
    <w:rsid w:val="00213C8A"/>
    <w:rsid w:val="002145F7"/>
    <w:rsid w:val="00214BA7"/>
    <w:rsid w:val="00214CF4"/>
    <w:rsid w:val="0021562D"/>
    <w:rsid w:val="002161D8"/>
    <w:rsid w:val="0022252C"/>
    <w:rsid w:val="00222B41"/>
    <w:rsid w:val="00224415"/>
    <w:rsid w:val="00226342"/>
    <w:rsid w:val="0022736A"/>
    <w:rsid w:val="002275C1"/>
    <w:rsid w:val="002304A7"/>
    <w:rsid w:val="002309B1"/>
    <w:rsid w:val="00231351"/>
    <w:rsid w:val="00231A91"/>
    <w:rsid w:val="0023235F"/>
    <w:rsid w:val="0023290B"/>
    <w:rsid w:val="00232BF9"/>
    <w:rsid w:val="00232C72"/>
    <w:rsid w:val="0023382C"/>
    <w:rsid w:val="002342E0"/>
    <w:rsid w:val="00234498"/>
    <w:rsid w:val="00235BFF"/>
    <w:rsid w:val="00236663"/>
    <w:rsid w:val="002409AB"/>
    <w:rsid w:val="0024161B"/>
    <w:rsid w:val="0024270F"/>
    <w:rsid w:val="0024525E"/>
    <w:rsid w:val="00245E7B"/>
    <w:rsid w:val="002468B9"/>
    <w:rsid w:val="00247831"/>
    <w:rsid w:val="00250FC5"/>
    <w:rsid w:val="0025157C"/>
    <w:rsid w:val="00252152"/>
    <w:rsid w:val="00252194"/>
    <w:rsid w:val="00255822"/>
    <w:rsid w:val="00257A56"/>
    <w:rsid w:val="00257CA1"/>
    <w:rsid w:val="002628F6"/>
    <w:rsid w:val="0026488B"/>
    <w:rsid w:val="002656C5"/>
    <w:rsid w:val="0026704C"/>
    <w:rsid w:val="00271FE7"/>
    <w:rsid w:val="00272F6C"/>
    <w:rsid w:val="002764E2"/>
    <w:rsid w:val="00276CFD"/>
    <w:rsid w:val="00276EFD"/>
    <w:rsid w:val="00277128"/>
    <w:rsid w:val="002800F4"/>
    <w:rsid w:val="00280156"/>
    <w:rsid w:val="002822F0"/>
    <w:rsid w:val="00282B2C"/>
    <w:rsid w:val="00284F91"/>
    <w:rsid w:val="002850D3"/>
    <w:rsid w:val="002850EB"/>
    <w:rsid w:val="00285FFC"/>
    <w:rsid w:val="00286BEA"/>
    <w:rsid w:val="00287175"/>
    <w:rsid w:val="00287B36"/>
    <w:rsid w:val="0029225B"/>
    <w:rsid w:val="00292864"/>
    <w:rsid w:val="00296310"/>
    <w:rsid w:val="00296F2E"/>
    <w:rsid w:val="0029736F"/>
    <w:rsid w:val="002A1632"/>
    <w:rsid w:val="002A2003"/>
    <w:rsid w:val="002A2075"/>
    <w:rsid w:val="002A322E"/>
    <w:rsid w:val="002A391A"/>
    <w:rsid w:val="002A44FE"/>
    <w:rsid w:val="002A4D61"/>
    <w:rsid w:val="002A5B1E"/>
    <w:rsid w:val="002A677B"/>
    <w:rsid w:val="002A6967"/>
    <w:rsid w:val="002A6C1B"/>
    <w:rsid w:val="002A701C"/>
    <w:rsid w:val="002A7701"/>
    <w:rsid w:val="002A781A"/>
    <w:rsid w:val="002A7BCF"/>
    <w:rsid w:val="002B064D"/>
    <w:rsid w:val="002B0AF5"/>
    <w:rsid w:val="002B1068"/>
    <w:rsid w:val="002B4075"/>
    <w:rsid w:val="002B57E2"/>
    <w:rsid w:val="002B768C"/>
    <w:rsid w:val="002C0B6A"/>
    <w:rsid w:val="002C0BC6"/>
    <w:rsid w:val="002C0C38"/>
    <w:rsid w:val="002C0F5B"/>
    <w:rsid w:val="002C25FB"/>
    <w:rsid w:val="002C4785"/>
    <w:rsid w:val="002C4C90"/>
    <w:rsid w:val="002C5B2B"/>
    <w:rsid w:val="002C5F23"/>
    <w:rsid w:val="002C62EF"/>
    <w:rsid w:val="002C651A"/>
    <w:rsid w:val="002D1042"/>
    <w:rsid w:val="002D18D5"/>
    <w:rsid w:val="002D1963"/>
    <w:rsid w:val="002D1E58"/>
    <w:rsid w:val="002D1F2B"/>
    <w:rsid w:val="002D2ABE"/>
    <w:rsid w:val="002D3545"/>
    <w:rsid w:val="002D4D5E"/>
    <w:rsid w:val="002D4DFA"/>
    <w:rsid w:val="002D5EF3"/>
    <w:rsid w:val="002D6AAE"/>
    <w:rsid w:val="002D6D17"/>
    <w:rsid w:val="002D759F"/>
    <w:rsid w:val="002E22F3"/>
    <w:rsid w:val="002E3FA6"/>
    <w:rsid w:val="002E449C"/>
    <w:rsid w:val="002E78C6"/>
    <w:rsid w:val="002E7CF1"/>
    <w:rsid w:val="002F0AEE"/>
    <w:rsid w:val="002F26A2"/>
    <w:rsid w:val="002F2BFB"/>
    <w:rsid w:val="002F2D50"/>
    <w:rsid w:val="002F404C"/>
    <w:rsid w:val="002F4AD9"/>
    <w:rsid w:val="002F6670"/>
    <w:rsid w:val="002F6F64"/>
    <w:rsid w:val="002F7911"/>
    <w:rsid w:val="002F7D3B"/>
    <w:rsid w:val="00301C09"/>
    <w:rsid w:val="003037F1"/>
    <w:rsid w:val="0030407F"/>
    <w:rsid w:val="00304D4B"/>
    <w:rsid w:val="00304F67"/>
    <w:rsid w:val="00305832"/>
    <w:rsid w:val="0030675A"/>
    <w:rsid w:val="00312C8B"/>
    <w:rsid w:val="00312E3E"/>
    <w:rsid w:val="003134C1"/>
    <w:rsid w:val="00315DE3"/>
    <w:rsid w:val="00316AA3"/>
    <w:rsid w:val="003204BF"/>
    <w:rsid w:val="00321DAC"/>
    <w:rsid w:val="0032262A"/>
    <w:rsid w:val="00324C95"/>
    <w:rsid w:val="0032513F"/>
    <w:rsid w:val="00326013"/>
    <w:rsid w:val="00326365"/>
    <w:rsid w:val="00326956"/>
    <w:rsid w:val="003304F7"/>
    <w:rsid w:val="00333BB7"/>
    <w:rsid w:val="00334320"/>
    <w:rsid w:val="003345B4"/>
    <w:rsid w:val="0033485D"/>
    <w:rsid w:val="00334A25"/>
    <w:rsid w:val="003354AC"/>
    <w:rsid w:val="00337B4F"/>
    <w:rsid w:val="00337FBF"/>
    <w:rsid w:val="003419EE"/>
    <w:rsid w:val="00341D22"/>
    <w:rsid w:val="003428C2"/>
    <w:rsid w:val="003437A9"/>
    <w:rsid w:val="00345443"/>
    <w:rsid w:val="0034572C"/>
    <w:rsid w:val="00347B24"/>
    <w:rsid w:val="00351B26"/>
    <w:rsid w:val="00352749"/>
    <w:rsid w:val="00352ADB"/>
    <w:rsid w:val="00353551"/>
    <w:rsid w:val="0035365B"/>
    <w:rsid w:val="00353C14"/>
    <w:rsid w:val="00354D80"/>
    <w:rsid w:val="00355FAD"/>
    <w:rsid w:val="0035624D"/>
    <w:rsid w:val="00357C4E"/>
    <w:rsid w:val="003600FA"/>
    <w:rsid w:val="00360188"/>
    <w:rsid w:val="00360819"/>
    <w:rsid w:val="003617B3"/>
    <w:rsid w:val="003644F1"/>
    <w:rsid w:val="0036469B"/>
    <w:rsid w:val="00364A19"/>
    <w:rsid w:val="00364E95"/>
    <w:rsid w:val="00365B24"/>
    <w:rsid w:val="003670BE"/>
    <w:rsid w:val="0036720A"/>
    <w:rsid w:val="00372C7F"/>
    <w:rsid w:val="00372DC9"/>
    <w:rsid w:val="00372E17"/>
    <w:rsid w:val="00372EC7"/>
    <w:rsid w:val="0037376F"/>
    <w:rsid w:val="00374D58"/>
    <w:rsid w:val="00376EA9"/>
    <w:rsid w:val="0037785C"/>
    <w:rsid w:val="003814B8"/>
    <w:rsid w:val="00381BB8"/>
    <w:rsid w:val="00381CF7"/>
    <w:rsid w:val="0038349D"/>
    <w:rsid w:val="003837DD"/>
    <w:rsid w:val="003839D4"/>
    <w:rsid w:val="00387F45"/>
    <w:rsid w:val="0039121A"/>
    <w:rsid w:val="003915EC"/>
    <w:rsid w:val="0039284E"/>
    <w:rsid w:val="003936C7"/>
    <w:rsid w:val="00393A49"/>
    <w:rsid w:val="00394C2F"/>
    <w:rsid w:val="00395152"/>
    <w:rsid w:val="003956CC"/>
    <w:rsid w:val="0039600B"/>
    <w:rsid w:val="00397396"/>
    <w:rsid w:val="003A0197"/>
    <w:rsid w:val="003A02F5"/>
    <w:rsid w:val="003A1CEF"/>
    <w:rsid w:val="003A2CB0"/>
    <w:rsid w:val="003A3953"/>
    <w:rsid w:val="003A3CCF"/>
    <w:rsid w:val="003A5A20"/>
    <w:rsid w:val="003A5E90"/>
    <w:rsid w:val="003A6BA2"/>
    <w:rsid w:val="003A7487"/>
    <w:rsid w:val="003A7738"/>
    <w:rsid w:val="003A79FB"/>
    <w:rsid w:val="003B1E18"/>
    <w:rsid w:val="003B1EA4"/>
    <w:rsid w:val="003B208E"/>
    <w:rsid w:val="003B3FBC"/>
    <w:rsid w:val="003B5311"/>
    <w:rsid w:val="003B61AC"/>
    <w:rsid w:val="003B6940"/>
    <w:rsid w:val="003B6A56"/>
    <w:rsid w:val="003B75D4"/>
    <w:rsid w:val="003C0E63"/>
    <w:rsid w:val="003C1CE3"/>
    <w:rsid w:val="003C1FA3"/>
    <w:rsid w:val="003C31C3"/>
    <w:rsid w:val="003C48EB"/>
    <w:rsid w:val="003C582E"/>
    <w:rsid w:val="003C73A5"/>
    <w:rsid w:val="003C7EE5"/>
    <w:rsid w:val="003D1AE3"/>
    <w:rsid w:val="003D2A5F"/>
    <w:rsid w:val="003D4A70"/>
    <w:rsid w:val="003D58B6"/>
    <w:rsid w:val="003D7035"/>
    <w:rsid w:val="003D7E70"/>
    <w:rsid w:val="003E0155"/>
    <w:rsid w:val="003E06CA"/>
    <w:rsid w:val="003E076A"/>
    <w:rsid w:val="003E0837"/>
    <w:rsid w:val="003E1336"/>
    <w:rsid w:val="003E1EA1"/>
    <w:rsid w:val="003E260A"/>
    <w:rsid w:val="003E3058"/>
    <w:rsid w:val="003E484F"/>
    <w:rsid w:val="003E5A94"/>
    <w:rsid w:val="003E5B1B"/>
    <w:rsid w:val="003E5FE3"/>
    <w:rsid w:val="003E76BF"/>
    <w:rsid w:val="003F0732"/>
    <w:rsid w:val="003F118A"/>
    <w:rsid w:val="003F1E4E"/>
    <w:rsid w:val="003F4FEB"/>
    <w:rsid w:val="003F6503"/>
    <w:rsid w:val="003F6840"/>
    <w:rsid w:val="003F798B"/>
    <w:rsid w:val="00400181"/>
    <w:rsid w:val="0040087C"/>
    <w:rsid w:val="00401444"/>
    <w:rsid w:val="004026CE"/>
    <w:rsid w:val="00403430"/>
    <w:rsid w:val="004037A5"/>
    <w:rsid w:val="004040B9"/>
    <w:rsid w:val="00404C25"/>
    <w:rsid w:val="004054A0"/>
    <w:rsid w:val="00405E62"/>
    <w:rsid w:val="0040651E"/>
    <w:rsid w:val="00406826"/>
    <w:rsid w:val="0040716B"/>
    <w:rsid w:val="00407721"/>
    <w:rsid w:val="00410A73"/>
    <w:rsid w:val="0041102B"/>
    <w:rsid w:val="00411DD5"/>
    <w:rsid w:val="00411FB9"/>
    <w:rsid w:val="0041365F"/>
    <w:rsid w:val="004147B0"/>
    <w:rsid w:val="004149EA"/>
    <w:rsid w:val="004155A9"/>
    <w:rsid w:val="00415766"/>
    <w:rsid w:val="00416DA7"/>
    <w:rsid w:val="00417463"/>
    <w:rsid w:val="00420EA6"/>
    <w:rsid w:val="00421167"/>
    <w:rsid w:val="004237D1"/>
    <w:rsid w:val="00423E1E"/>
    <w:rsid w:val="00425B97"/>
    <w:rsid w:val="00427946"/>
    <w:rsid w:val="00430B66"/>
    <w:rsid w:val="0043425B"/>
    <w:rsid w:val="00434454"/>
    <w:rsid w:val="00434F63"/>
    <w:rsid w:val="00435BC8"/>
    <w:rsid w:val="00435CEB"/>
    <w:rsid w:val="00436057"/>
    <w:rsid w:val="004368FD"/>
    <w:rsid w:val="004371D0"/>
    <w:rsid w:val="004374FA"/>
    <w:rsid w:val="004376CB"/>
    <w:rsid w:val="00441F55"/>
    <w:rsid w:val="0044315E"/>
    <w:rsid w:val="00443B01"/>
    <w:rsid w:val="00443FA5"/>
    <w:rsid w:val="004442F3"/>
    <w:rsid w:val="004445DA"/>
    <w:rsid w:val="00446CEC"/>
    <w:rsid w:val="004510A8"/>
    <w:rsid w:val="004510EF"/>
    <w:rsid w:val="0045289D"/>
    <w:rsid w:val="00455126"/>
    <w:rsid w:val="0045516A"/>
    <w:rsid w:val="004565B0"/>
    <w:rsid w:val="00457E58"/>
    <w:rsid w:val="00460674"/>
    <w:rsid w:val="0046081C"/>
    <w:rsid w:val="00461DE9"/>
    <w:rsid w:val="00462C6B"/>
    <w:rsid w:val="004630FF"/>
    <w:rsid w:val="004652A4"/>
    <w:rsid w:val="00466160"/>
    <w:rsid w:val="004713D0"/>
    <w:rsid w:val="00471A45"/>
    <w:rsid w:val="004722AF"/>
    <w:rsid w:val="004724F9"/>
    <w:rsid w:val="00472BDD"/>
    <w:rsid w:val="00473275"/>
    <w:rsid w:val="00473583"/>
    <w:rsid w:val="00474E83"/>
    <w:rsid w:val="00480FF4"/>
    <w:rsid w:val="00481CA7"/>
    <w:rsid w:val="004820B8"/>
    <w:rsid w:val="00482E82"/>
    <w:rsid w:val="0048377D"/>
    <w:rsid w:val="004846DC"/>
    <w:rsid w:val="00484ABF"/>
    <w:rsid w:val="00485E99"/>
    <w:rsid w:val="00487451"/>
    <w:rsid w:val="0049075C"/>
    <w:rsid w:val="0049076C"/>
    <w:rsid w:val="004913AC"/>
    <w:rsid w:val="00491437"/>
    <w:rsid w:val="00491765"/>
    <w:rsid w:val="00492866"/>
    <w:rsid w:val="00492D41"/>
    <w:rsid w:val="00493721"/>
    <w:rsid w:val="0049470E"/>
    <w:rsid w:val="0049480F"/>
    <w:rsid w:val="00496329"/>
    <w:rsid w:val="00496891"/>
    <w:rsid w:val="004A209A"/>
    <w:rsid w:val="004A4058"/>
    <w:rsid w:val="004A51A9"/>
    <w:rsid w:val="004A6519"/>
    <w:rsid w:val="004A673F"/>
    <w:rsid w:val="004A6B10"/>
    <w:rsid w:val="004A7B79"/>
    <w:rsid w:val="004B0640"/>
    <w:rsid w:val="004B0BB9"/>
    <w:rsid w:val="004B1CD4"/>
    <w:rsid w:val="004B1CE0"/>
    <w:rsid w:val="004B22FC"/>
    <w:rsid w:val="004B3CE8"/>
    <w:rsid w:val="004B4811"/>
    <w:rsid w:val="004B59ED"/>
    <w:rsid w:val="004B653B"/>
    <w:rsid w:val="004B7166"/>
    <w:rsid w:val="004C0A4C"/>
    <w:rsid w:val="004C2941"/>
    <w:rsid w:val="004C32AA"/>
    <w:rsid w:val="004C4544"/>
    <w:rsid w:val="004C5ECE"/>
    <w:rsid w:val="004C654A"/>
    <w:rsid w:val="004C6E8A"/>
    <w:rsid w:val="004D0D3E"/>
    <w:rsid w:val="004D12CD"/>
    <w:rsid w:val="004D141A"/>
    <w:rsid w:val="004D1622"/>
    <w:rsid w:val="004D3F65"/>
    <w:rsid w:val="004D508F"/>
    <w:rsid w:val="004D57EB"/>
    <w:rsid w:val="004D691D"/>
    <w:rsid w:val="004D7A2F"/>
    <w:rsid w:val="004D7CAB"/>
    <w:rsid w:val="004E1037"/>
    <w:rsid w:val="004E2739"/>
    <w:rsid w:val="004E27C5"/>
    <w:rsid w:val="004E2C7F"/>
    <w:rsid w:val="004E35BC"/>
    <w:rsid w:val="004E3EAA"/>
    <w:rsid w:val="004E457D"/>
    <w:rsid w:val="004E559D"/>
    <w:rsid w:val="004E6EDB"/>
    <w:rsid w:val="004E7223"/>
    <w:rsid w:val="004E756F"/>
    <w:rsid w:val="004F008D"/>
    <w:rsid w:val="004F009A"/>
    <w:rsid w:val="004F0BCB"/>
    <w:rsid w:val="004F10C3"/>
    <w:rsid w:val="004F1743"/>
    <w:rsid w:val="004F2459"/>
    <w:rsid w:val="004F2B42"/>
    <w:rsid w:val="004F4301"/>
    <w:rsid w:val="004F52EC"/>
    <w:rsid w:val="004F5472"/>
    <w:rsid w:val="004F6826"/>
    <w:rsid w:val="0050092F"/>
    <w:rsid w:val="00500EE0"/>
    <w:rsid w:val="00501444"/>
    <w:rsid w:val="00502ACF"/>
    <w:rsid w:val="0050387C"/>
    <w:rsid w:val="005052C6"/>
    <w:rsid w:val="005054A1"/>
    <w:rsid w:val="00505931"/>
    <w:rsid w:val="00507D69"/>
    <w:rsid w:val="005111CA"/>
    <w:rsid w:val="00513400"/>
    <w:rsid w:val="00513ADB"/>
    <w:rsid w:val="005142BC"/>
    <w:rsid w:val="00514C35"/>
    <w:rsid w:val="005157C6"/>
    <w:rsid w:val="00517948"/>
    <w:rsid w:val="00517C71"/>
    <w:rsid w:val="00517FF3"/>
    <w:rsid w:val="00520166"/>
    <w:rsid w:val="00521251"/>
    <w:rsid w:val="00521313"/>
    <w:rsid w:val="005223F7"/>
    <w:rsid w:val="00524D2E"/>
    <w:rsid w:val="00527AEB"/>
    <w:rsid w:val="00527B40"/>
    <w:rsid w:val="00527E16"/>
    <w:rsid w:val="00530607"/>
    <w:rsid w:val="0053128D"/>
    <w:rsid w:val="005321CE"/>
    <w:rsid w:val="00533B92"/>
    <w:rsid w:val="0053435F"/>
    <w:rsid w:val="0053478D"/>
    <w:rsid w:val="00535807"/>
    <w:rsid w:val="00535D94"/>
    <w:rsid w:val="00535FA6"/>
    <w:rsid w:val="00536BFE"/>
    <w:rsid w:val="005425AA"/>
    <w:rsid w:val="0054324E"/>
    <w:rsid w:val="00543A29"/>
    <w:rsid w:val="00544D8C"/>
    <w:rsid w:val="0054529E"/>
    <w:rsid w:val="005518BB"/>
    <w:rsid w:val="00551D57"/>
    <w:rsid w:val="005532C8"/>
    <w:rsid w:val="00553BAA"/>
    <w:rsid w:val="00553FAB"/>
    <w:rsid w:val="00554091"/>
    <w:rsid w:val="005547BF"/>
    <w:rsid w:val="00555378"/>
    <w:rsid w:val="00555E73"/>
    <w:rsid w:val="005562B5"/>
    <w:rsid w:val="0055692D"/>
    <w:rsid w:val="00560E4C"/>
    <w:rsid w:val="00560E7B"/>
    <w:rsid w:val="00561538"/>
    <w:rsid w:val="00563789"/>
    <w:rsid w:val="005637F8"/>
    <w:rsid w:val="00564762"/>
    <w:rsid w:val="00565462"/>
    <w:rsid w:val="00565B16"/>
    <w:rsid w:val="00570196"/>
    <w:rsid w:val="00571BAE"/>
    <w:rsid w:val="00573D8C"/>
    <w:rsid w:val="005741E8"/>
    <w:rsid w:val="00576D56"/>
    <w:rsid w:val="0058182E"/>
    <w:rsid w:val="005819E4"/>
    <w:rsid w:val="00581D2D"/>
    <w:rsid w:val="00581FC8"/>
    <w:rsid w:val="00582D6E"/>
    <w:rsid w:val="00583A7A"/>
    <w:rsid w:val="00583D18"/>
    <w:rsid w:val="00584801"/>
    <w:rsid w:val="00584974"/>
    <w:rsid w:val="00584E85"/>
    <w:rsid w:val="0058646E"/>
    <w:rsid w:val="0058702D"/>
    <w:rsid w:val="005874A5"/>
    <w:rsid w:val="00591680"/>
    <w:rsid w:val="00593243"/>
    <w:rsid w:val="00593478"/>
    <w:rsid w:val="005937B1"/>
    <w:rsid w:val="00596171"/>
    <w:rsid w:val="00596CB0"/>
    <w:rsid w:val="005A070C"/>
    <w:rsid w:val="005A1533"/>
    <w:rsid w:val="005A1A1A"/>
    <w:rsid w:val="005A1DF8"/>
    <w:rsid w:val="005A2047"/>
    <w:rsid w:val="005A224A"/>
    <w:rsid w:val="005A39FC"/>
    <w:rsid w:val="005A5537"/>
    <w:rsid w:val="005A6038"/>
    <w:rsid w:val="005A6896"/>
    <w:rsid w:val="005A6CDD"/>
    <w:rsid w:val="005A7DC7"/>
    <w:rsid w:val="005B35A0"/>
    <w:rsid w:val="005B3F6A"/>
    <w:rsid w:val="005B46C2"/>
    <w:rsid w:val="005B489D"/>
    <w:rsid w:val="005B5B8C"/>
    <w:rsid w:val="005B63DC"/>
    <w:rsid w:val="005B66E7"/>
    <w:rsid w:val="005C0461"/>
    <w:rsid w:val="005C20DB"/>
    <w:rsid w:val="005C28D8"/>
    <w:rsid w:val="005C29D1"/>
    <w:rsid w:val="005C33A4"/>
    <w:rsid w:val="005C48C0"/>
    <w:rsid w:val="005C6387"/>
    <w:rsid w:val="005C6DB6"/>
    <w:rsid w:val="005C75A4"/>
    <w:rsid w:val="005D0406"/>
    <w:rsid w:val="005D0F5B"/>
    <w:rsid w:val="005D14F9"/>
    <w:rsid w:val="005D2558"/>
    <w:rsid w:val="005D25A7"/>
    <w:rsid w:val="005D3DF7"/>
    <w:rsid w:val="005D7182"/>
    <w:rsid w:val="005D74FF"/>
    <w:rsid w:val="005D7617"/>
    <w:rsid w:val="005D7773"/>
    <w:rsid w:val="005D779E"/>
    <w:rsid w:val="005D78AD"/>
    <w:rsid w:val="005D7A5B"/>
    <w:rsid w:val="005D7DE1"/>
    <w:rsid w:val="005E0190"/>
    <w:rsid w:val="005E06B5"/>
    <w:rsid w:val="005E0F5A"/>
    <w:rsid w:val="005E3464"/>
    <w:rsid w:val="005E3D4F"/>
    <w:rsid w:val="005E3F1F"/>
    <w:rsid w:val="005E3FC7"/>
    <w:rsid w:val="005E4C08"/>
    <w:rsid w:val="005E6E94"/>
    <w:rsid w:val="005E6FF7"/>
    <w:rsid w:val="005F076B"/>
    <w:rsid w:val="005F104C"/>
    <w:rsid w:val="005F1251"/>
    <w:rsid w:val="005F4937"/>
    <w:rsid w:val="005F4D36"/>
    <w:rsid w:val="005F554A"/>
    <w:rsid w:val="005F6165"/>
    <w:rsid w:val="005F73E0"/>
    <w:rsid w:val="005F760D"/>
    <w:rsid w:val="005F78D7"/>
    <w:rsid w:val="005F7B8F"/>
    <w:rsid w:val="006000DC"/>
    <w:rsid w:val="00600167"/>
    <w:rsid w:val="006001F7"/>
    <w:rsid w:val="006002F9"/>
    <w:rsid w:val="00602F0D"/>
    <w:rsid w:val="006030E5"/>
    <w:rsid w:val="00606AA3"/>
    <w:rsid w:val="00607FA8"/>
    <w:rsid w:val="0061011A"/>
    <w:rsid w:val="006103EF"/>
    <w:rsid w:val="00612D6C"/>
    <w:rsid w:val="00613163"/>
    <w:rsid w:val="00615504"/>
    <w:rsid w:val="00616FDC"/>
    <w:rsid w:val="0062009A"/>
    <w:rsid w:val="00620CDD"/>
    <w:rsid w:val="00622143"/>
    <w:rsid w:val="00623FF1"/>
    <w:rsid w:val="0062436B"/>
    <w:rsid w:val="00625D5A"/>
    <w:rsid w:val="006267CF"/>
    <w:rsid w:val="0063064C"/>
    <w:rsid w:val="0063070D"/>
    <w:rsid w:val="006318FB"/>
    <w:rsid w:val="00633B46"/>
    <w:rsid w:val="00634348"/>
    <w:rsid w:val="00634485"/>
    <w:rsid w:val="00635196"/>
    <w:rsid w:val="00635FAB"/>
    <w:rsid w:val="00637CA0"/>
    <w:rsid w:val="00640C8D"/>
    <w:rsid w:val="00641587"/>
    <w:rsid w:val="006419D0"/>
    <w:rsid w:val="00641CFA"/>
    <w:rsid w:val="00642D91"/>
    <w:rsid w:val="00642E62"/>
    <w:rsid w:val="00642F36"/>
    <w:rsid w:val="006455E2"/>
    <w:rsid w:val="0064688B"/>
    <w:rsid w:val="00646977"/>
    <w:rsid w:val="006474AE"/>
    <w:rsid w:val="006476EE"/>
    <w:rsid w:val="00653022"/>
    <w:rsid w:val="00654D24"/>
    <w:rsid w:val="0065539C"/>
    <w:rsid w:val="006568FE"/>
    <w:rsid w:val="00657CF6"/>
    <w:rsid w:val="0066063F"/>
    <w:rsid w:val="00662A2C"/>
    <w:rsid w:val="006632E1"/>
    <w:rsid w:val="00663BF1"/>
    <w:rsid w:val="006648C8"/>
    <w:rsid w:val="00665870"/>
    <w:rsid w:val="00666BA8"/>
    <w:rsid w:val="00666CDE"/>
    <w:rsid w:val="00666DEA"/>
    <w:rsid w:val="00671015"/>
    <w:rsid w:val="00671B53"/>
    <w:rsid w:val="006728CA"/>
    <w:rsid w:val="00672A35"/>
    <w:rsid w:val="00673752"/>
    <w:rsid w:val="0067588C"/>
    <w:rsid w:val="00675FDA"/>
    <w:rsid w:val="006761CB"/>
    <w:rsid w:val="0067675E"/>
    <w:rsid w:val="006771E9"/>
    <w:rsid w:val="00677A39"/>
    <w:rsid w:val="0068039F"/>
    <w:rsid w:val="00680896"/>
    <w:rsid w:val="00680F5D"/>
    <w:rsid w:val="00681001"/>
    <w:rsid w:val="00681744"/>
    <w:rsid w:val="00682245"/>
    <w:rsid w:val="00682F7F"/>
    <w:rsid w:val="0068405E"/>
    <w:rsid w:val="0068458C"/>
    <w:rsid w:val="00684F35"/>
    <w:rsid w:val="006851B4"/>
    <w:rsid w:val="006858CF"/>
    <w:rsid w:val="00686A4F"/>
    <w:rsid w:val="00691F63"/>
    <w:rsid w:val="00694971"/>
    <w:rsid w:val="0069576B"/>
    <w:rsid w:val="00696CB0"/>
    <w:rsid w:val="006A04ED"/>
    <w:rsid w:val="006A0A4C"/>
    <w:rsid w:val="006A25C5"/>
    <w:rsid w:val="006A2B12"/>
    <w:rsid w:val="006A3309"/>
    <w:rsid w:val="006A45E0"/>
    <w:rsid w:val="006A4C33"/>
    <w:rsid w:val="006A51CF"/>
    <w:rsid w:val="006A5E88"/>
    <w:rsid w:val="006A61C4"/>
    <w:rsid w:val="006A79B9"/>
    <w:rsid w:val="006A7D7F"/>
    <w:rsid w:val="006B0D06"/>
    <w:rsid w:val="006B2437"/>
    <w:rsid w:val="006B49B5"/>
    <w:rsid w:val="006B4D78"/>
    <w:rsid w:val="006B5D2E"/>
    <w:rsid w:val="006B635D"/>
    <w:rsid w:val="006B7A0D"/>
    <w:rsid w:val="006C1191"/>
    <w:rsid w:val="006C2011"/>
    <w:rsid w:val="006C2F19"/>
    <w:rsid w:val="006C4072"/>
    <w:rsid w:val="006C4184"/>
    <w:rsid w:val="006C4899"/>
    <w:rsid w:val="006C53B4"/>
    <w:rsid w:val="006C573C"/>
    <w:rsid w:val="006C6C39"/>
    <w:rsid w:val="006D006E"/>
    <w:rsid w:val="006D0181"/>
    <w:rsid w:val="006D01FE"/>
    <w:rsid w:val="006D093D"/>
    <w:rsid w:val="006D10C0"/>
    <w:rsid w:val="006D3138"/>
    <w:rsid w:val="006D3193"/>
    <w:rsid w:val="006D401F"/>
    <w:rsid w:val="006D4834"/>
    <w:rsid w:val="006D53D8"/>
    <w:rsid w:val="006D6698"/>
    <w:rsid w:val="006D7C40"/>
    <w:rsid w:val="006E0D4C"/>
    <w:rsid w:val="006E2439"/>
    <w:rsid w:val="006E2D1E"/>
    <w:rsid w:val="006E3660"/>
    <w:rsid w:val="006E3913"/>
    <w:rsid w:val="006E3DD4"/>
    <w:rsid w:val="006E66B1"/>
    <w:rsid w:val="006E6C21"/>
    <w:rsid w:val="006F1108"/>
    <w:rsid w:val="006F1FB5"/>
    <w:rsid w:val="006F28B5"/>
    <w:rsid w:val="006F3448"/>
    <w:rsid w:val="006F3511"/>
    <w:rsid w:val="006F3837"/>
    <w:rsid w:val="006F38A1"/>
    <w:rsid w:val="007014D6"/>
    <w:rsid w:val="00702B39"/>
    <w:rsid w:val="00702DDA"/>
    <w:rsid w:val="007035FD"/>
    <w:rsid w:val="00705782"/>
    <w:rsid w:val="0070699F"/>
    <w:rsid w:val="00707EB8"/>
    <w:rsid w:val="007103E1"/>
    <w:rsid w:val="00710AE0"/>
    <w:rsid w:val="00715190"/>
    <w:rsid w:val="00716530"/>
    <w:rsid w:val="00717F22"/>
    <w:rsid w:val="0072054D"/>
    <w:rsid w:val="00720FD7"/>
    <w:rsid w:val="007212A0"/>
    <w:rsid w:val="00723166"/>
    <w:rsid w:val="00723212"/>
    <w:rsid w:val="00727B79"/>
    <w:rsid w:val="00731436"/>
    <w:rsid w:val="007320B1"/>
    <w:rsid w:val="00732A13"/>
    <w:rsid w:val="0073387B"/>
    <w:rsid w:val="00733B41"/>
    <w:rsid w:val="0073510D"/>
    <w:rsid w:val="007359F2"/>
    <w:rsid w:val="00736298"/>
    <w:rsid w:val="0073673C"/>
    <w:rsid w:val="00736914"/>
    <w:rsid w:val="007371F5"/>
    <w:rsid w:val="00737937"/>
    <w:rsid w:val="00740265"/>
    <w:rsid w:val="00740D25"/>
    <w:rsid w:val="007424C3"/>
    <w:rsid w:val="00742A7D"/>
    <w:rsid w:val="00743DAC"/>
    <w:rsid w:val="0074402A"/>
    <w:rsid w:val="00744DC6"/>
    <w:rsid w:val="00745772"/>
    <w:rsid w:val="00746546"/>
    <w:rsid w:val="007503FA"/>
    <w:rsid w:val="00752729"/>
    <w:rsid w:val="00752F40"/>
    <w:rsid w:val="00753696"/>
    <w:rsid w:val="007542AE"/>
    <w:rsid w:val="007546B5"/>
    <w:rsid w:val="007546D7"/>
    <w:rsid w:val="007549DF"/>
    <w:rsid w:val="007560C0"/>
    <w:rsid w:val="00756D33"/>
    <w:rsid w:val="007570D6"/>
    <w:rsid w:val="00757B82"/>
    <w:rsid w:val="00760465"/>
    <w:rsid w:val="00764855"/>
    <w:rsid w:val="00770E51"/>
    <w:rsid w:val="00771037"/>
    <w:rsid w:val="00771685"/>
    <w:rsid w:val="00772E56"/>
    <w:rsid w:val="0077369E"/>
    <w:rsid w:val="00773ECC"/>
    <w:rsid w:val="007745F1"/>
    <w:rsid w:val="00774F82"/>
    <w:rsid w:val="00776839"/>
    <w:rsid w:val="00780ADA"/>
    <w:rsid w:val="00780BC9"/>
    <w:rsid w:val="00782021"/>
    <w:rsid w:val="00782A7E"/>
    <w:rsid w:val="0078418E"/>
    <w:rsid w:val="00785253"/>
    <w:rsid w:val="00786237"/>
    <w:rsid w:val="00786927"/>
    <w:rsid w:val="00787635"/>
    <w:rsid w:val="00787CE8"/>
    <w:rsid w:val="00790462"/>
    <w:rsid w:val="00792597"/>
    <w:rsid w:val="00793654"/>
    <w:rsid w:val="00793876"/>
    <w:rsid w:val="0079695A"/>
    <w:rsid w:val="007A3BE1"/>
    <w:rsid w:val="007A5DB7"/>
    <w:rsid w:val="007A6E0D"/>
    <w:rsid w:val="007A7920"/>
    <w:rsid w:val="007A7BE3"/>
    <w:rsid w:val="007B0397"/>
    <w:rsid w:val="007B0A70"/>
    <w:rsid w:val="007B0D9D"/>
    <w:rsid w:val="007B1996"/>
    <w:rsid w:val="007B2C1A"/>
    <w:rsid w:val="007B3002"/>
    <w:rsid w:val="007B4879"/>
    <w:rsid w:val="007B5B9B"/>
    <w:rsid w:val="007B651B"/>
    <w:rsid w:val="007B7054"/>
    <w:rsid w:val="007B72DF"/>
    <w:rsid w:val="007B73C7"/>
    <w:rsid w:val="007C05B2"/>
    <w:rsid w:val="007C1060"/>
    <w:rsid w:val="007C10B7"/>
    <w:rsid w:val="007C1DD8"/>
    <w:rsid w:val="007C2280"/>
    <w:rsid w:val="007C48E6"/>
    <w:rsid w:val="007C4DD8"/>
    <w:rsid w:val="007C53D8"/>
    <w:rsid w:val="007C613A"/>
    <w:rsid w:val="007C65B9"/>
    <w:rsid w:val="007C6DF5"/>
    <w:rsid w:val="007C70AE"/>
    <w:rsid w:val="007C7BBC"/>
    <w:rsid w:val="007D080F"/>
    <w:rsid w:val="007D141C"/>
    <w:rsid w:val="007D3DBE"/>
    <w:rsid w:val="007D47BC"/>
    <w:rsid w:val="007D5567"/>
    <w:rsid w:val="007D6433"/>
    <w:rsid w:val="007D6574"/>
    <w:rsid w:val="007D6B10"/>
    <w:rsid w:val="007E092D"/>
    <w:rsid w:val="007E0DB9"/>
    <w:rsid w:val="007E10EA"/>
    <w:rsid w:val="007E17A0"/>
    <w:rsid w:val="007E1C02"/>
    <w:rsid w:val="007E203A"/>
    <w:rsid w:val="007E2E14"/>
    <w:rsid w:val="007E2E3C"/>
    <w:rsid w:val="007E3BC7"/>
    <w:rsid w:val="007E3CF0"/>
    <w:rsid w:val="007E47D6"/>
    <w:rsid w:val="007E595E"/>
    <w:rsid w:val="007E5D9A"/>
    <w:rsid w:val="007E6D5A"/>
    <w:rsid w:val="007F1874"/>
    <w:rsid w:val="007F2140"/>
    <w:rsid w:val="007F22EE"/>
    <w:rsid w:val="007F2E5D"/>
    <w:rsid w:val="007F42DC"/>
    <w:rsid w:val="007F4931"/>
    <w:rsid w:val="007F51F1"/>
    <w:rsid w:val="007F6B6D"/>
    <w:rsid w:val="007F77C5"/>
    <w:rsid w:val="00801443"/>
    <w:rsid w:val="00803F51"/>
    <w:rsid w:val="008048E1"/>
    <w:rsid w:val="00805085"/>
    <w:rsid w:val="0080699F"/>
    <w:rsid w:val="008070D9"/>
    <w:rsid w:val="008121DF"/>
    <w:rsid w:val="00813116"/>
    <w:rsid w:val="00815BBE"/>
    <w:rsid w:val="008165FE"/>
    <w:rsid w:val="00816E8D"/>
    <w:rsid w:val="008200DE"/>
    <w:rsid w:val="00820479"/>
    <w:rsid w:val="00820FD8"/>
    <w:rsid w:val="00822BC3"/>
    <w:rsid w:val="008244C6"/>
    <w:rsid w:val="0082583D"/>
    <w:rsid w:val="008259A8"/>
    <w:rsid w:val="00825FDE"/>
    <w:rsid w:val="008277E8"/>
    <w:rsid w:val="00827DA6"/>
    <w:rsid w:val="00830748"/>
    <w:rsid w:val="008308AB"/>
    <w:rsid w:val="00831B6C"/>
    <w:rsid w:val="0083211D"/>
    <w:rsid w:val="00832624"/>
    <w:rsid w:val="00832A0F"/>
    <w:rsid w:val="008345A2"/>
    <w:rsid w:val="00834646"/>
    <w:rsid w:val="00840670"/>
    <w:rsid w:val="00840B17"/>
    <w:rsid w:val="008449F1"/>
    <w:rsid w:val="008457CD"/>
    <w:rsid w:val="00845C86"/>
    <w:rsid w:val="008460D7"/>
    <w:rsid w:val="0085036E"/>
    <w:rsid w:val="00850778"/>
    <w:rsid w:val="0085135D"/>
    <w:rsid w:val="00851617"/>
    <w:rsid w:val="00852516"/>
    <w:rsid w:val="00853ADE"/>
    <w:rsid w:val="00855CA6"/>
    <w:rsid w:val="008560E0"/>
    <w:rsid w:val="00856374"/>
    <w:rsid w:val="008563A0"/>
    <w:rsid w:val="00856940"/>
    <w:rsid w:val="008572A3"/>
    <w:rsid w:val="00857DDA"/>
    <w:rsid w:val="0086045C"/>
    <w:rsid w:val="00862CB6"/>
    <w:rsid w:val="008633E7"/>
    <w:rsid w:val="008638D8"/>
    <w:rsid w:val="00863A0A"/>
    <w:rsid w:val="00865068"/>
    <w:rsid w:val="0086541D"/>
    <w:rsid w:val="0086551A"/>
    <w:rsid w:val="00865915"/>
    <w:rsid w:val="0086620E"/>
    <w:rsid w:val="00866844"/>
    <w:rsid w:val="008674B9"/>
    <w:rsid w:val="00867FEA"/>
    <w:rsid w:val="00871B1F"/>
    <w:rsid w:val="008729A2"/>
    <w:rsid w:val="008749F5"/>
    <w:rsid w:val="00875DE6"/>
    <w:rsid w:val="00876D73"/>
    <w:rsid w:val="008777C2"/>
    <w:rsid w:val="00880069"/>
    <w:rsid w:val="00880DE4"/>
    <w:rsid w:val="00881671"/>
    <w:rsid w:val="00882E0E"/>
    <w:rsid w:val="00884BFC"/>
    <w:rsid w:val="008851CB"/>
    <w:rsid w:val="00885529"/>
    <w:rsid w:val="008859BA"/>
    <w:rsid w:val="00886DF0"/>
    <w:rsid w:val="0089040F"/>
    <w:rsid w:val="00891D2A"/>
    <w:rsid w:val="0089380B"/>
    <w:rsid w:val="00895F25"/>
    <w:rsid w:val="00896559"/>
    <w:rsid w:val="00896A83"/>
    <w:rsid w:val="00896EED"/>
    <w:rsid w:val="008970FB"/>
    <w:rsid w:val="00897662"/>
    <w:rsid w:val="008A06BF"/>
    <w:rsid w:val="008A0B3D"/>
    <w:rsid w:val="008A1926"/>
    <w:rsid w:val="008A1F67"/>
    <w:rsid w:val="008A3381"/>
    <w:rsid w:val="008A56FA"/>
    <w:rsid w:val="008A707A"/>
    <w:rsid w:val="008A74EA"/>
    <w:rsid w:val="008B02FE"/>
    <w:rsid w:val="008B0F5E"/>
    <w:rsid w:val="008B0F8C"/>
    <w:rsid w:val="008B4AA5"/>
    <w:rsid w:val="008B4ADA"/>
    <w:rsid w:val="008B5690"/>
    <w:rsid w:val="008B5A4C"/>
    <w:rsid w:val="008B5DAE"/>
    <w:rsid w:val="008B724B"/>
    <w:rsid w:val="008C103C"/>
    <w:rsid w:val="008C2344"/>
    <w:rsid w:val="008C2ED0"/>
    <w:rsid w:val="008C361D"/>
    <w:rsid w:val="008C52CC"/>
    <w:rsid w:val="008C6C65"/>
    <w:rsid w:val="008C7F52"/>
    <w:rsid w:val="008D1068"/>
    <w:rsid w:val="008D13CA"/>
    <w:rsid w:val="008D13FF"/>
    <w:rsid w:val="008D5686"/>
    <w:rsid w:val="008D7714"/>
    <w:rsid w:val="008E00E3"/>
    <w:rsid w:val="008E0EB8"/>
    <w:rsid w:val="008E16C1"/>
    <w:rsid w:val="008E1FF6"/>
    <w:rsid w:val="008E37DD"/>
    <w:rsid w:val="008E4BF9"/>
    <w:rsid w:val="008E522B"/>
    <w:rsid w:val="008E6107"/>
    <w:rsid w:val="008E677B"/>
    <w:rsid w:val="008F016F"/>
    <w:rsid w:val="008F1150"/>
    <w:rsid w:val="008F2120"/>
    <w:rsid w:val="008F2B71"/>
    <w:rsid w:val="008F2D2E"/>
    <w:rsid w:val="008F35EE"/>
    <w:rsid w:val="008F3E9F"/>
    <w:rsid w:val="008F49FB"/>
    <w:rsid w:val="008F5131"/>
    <w:rsid w:val="008F578D"/>
    <w:rsid w:val="00900359"/>
    <w:rsid w:val="00900F0C"/>
    <w:rsid w:val="00900F99"/>
    <w:rsid w:val="00901014"/>
    <w:rsid w:val="009011AC"/>
    <w:rsid w:val="0090272A"/>
    <w:rsid w:val="009033F2"/>
    <w:rsid w:val="009039C8"/>
    <w:rsid w:val="00903DE0"/>
    <w:rsid w:val="00904F8B"/>
    <w:rsid w:val="00905914"/>
    <w:rsid w:val="00905E5F"/>
    <w:rsid w:val="00906912"/>
    <w:rsid w:val="0090737E"/>
    <w:rsid w:val="00907C5F"/>
    <w:rsid w:val="00907E3D"/>
    <w:rsid w:val="00911F8F"/>
    <w:rsid w:val="00912328"/>
    <w:rsid w:val="00913378"/>
    <w:rsid w:val="0091422F"/>
    <w:rsid w:val="00916BD2"/>
    <w:rsid w:val="00920ED2"/>
    <w:rsid w:val="0092201E"/>
    <w:rsid w:val="0092217A"/>
    <w:rsid w:val="00922DCA"/>
    <w:rsid w:val="00923477"/>
    <w:rsid w:val="00924DCD"/>
    <w:rsid w:val="00925AE3"/>
    <w:rsid w:val="009305E2"/>
    <w:rsid w:val="00931589"/>
    <w:rsid w:val="0093340C"/>
    <w:rsid w:val="00933A9A"/>
    <w:rsid w:val="00933B94"/>
    <w:rsid w:val="0093497A"/>
    <w:rsid w:val="00934A73"/>
    <w:rsid w:val="00936317"/>
    <w:rsid w:val="00936551"/>
    <w:rsid w:val="00936EA7"/>
    <w:rsid w:val="009400A3"/>
    <w:rsid w:val="00941AAE"/>
    <w:rsid w:val="00943AAF"/>
    <w:rsid w:val="00943F31"/>
    <w:rsid w:val="009450AF"/>
    <w:rsid w:val="009458BF"/>
    <w:rsid w:val="00945A6E"/>
    <w:rsid w:val="00946405"/>
    <w:rsid w:val="009464F3"/>
    <w:rsid w:val="00946BCF"/>
    <w:rsid w:val="00946CE9"/>
    <w:rsid w:val="009470C0"/>
    <w:rsid w:val="00950B62"/>
    <w:rsid w:val="009511F5"/>
    <w:rsid w:val="009534EF"/>
    <w:rsid w:val="00955132"/>
    <w:rsid w:val="00955949"/>
    <w:rsid w:val="00957226"/>
    <w:rsid w:val="009607E8"/>
    <w:rsid w:val="00960BA0"/>
    <w:rsid w:val="009610E3"/>
    <w:rsid w:val="0096113E"/>
    <w:rsid w:val="0096120C"/>
    <w:rsid w:val="009634B8"/>
    <w:rsid w:val="0096444F"/>
    <w:rsid w:val="00970999"/>
    <w:rsid w:val="0097125A"/>
    <w:rsid w:val="009713D9"/>
    <w:rsid w:val="00971594"/>
    <w:rsid w:val="00971F54"/>
    <w:rsid w:val="00972388"/>
    <w:rsid w:val="0097438E"/>
    <w:rsid w:val="00975B65"/>
    <w:rsid w:val="00975C0D"/>
    <w:rsid w:val="009816D4"/>
    <w:rsid w:val="00984602"/>
    <w:rsid w:val="00987516"/>
    <w:rsid w:val="00987658"/>
    <w:rsid w:val="00990F7C"/>
    <w:rsid w:val="00991660"/>
    <w:rsid w:val="00992277"/>
    <w:rsid w:val="0099255F"/>
    <w:rsid w:val="009931BE"/>
    <w:rsid w:val="009935F3"/>
    <w:rsid w:val="00993E75"/>
    <w:rsid w:val="00995237"/>
    <w:rsid w:val="00995971"/>
    <w:rsid w:val="00995FE3"/>
    <w:rsid w:val="009972C9"/>
    <w:rsid w:val="009A1E2E"/>
    <w:rsid w:val="009A318D"/>
    <w:rsid w:val="009A31CE"/>
    <w:rsid w:val="009A34BD"/>
    <w:rsid w:val="009A43C8"/>
    <w:rsid w:val="009A651A"/>
    <w:rsid w:val="009A6987"/>
    <w:rsid w:val="009A7421"/>
    <w:rsid w:val="009B0142"/>
    <w:rsid w:val="009B10AC"/>
    <w:rsid w:val="009B1BBA"/>
    <w:rsid w:val="009B1E10"/>
    <w:rsid w:val="009B206C"/>
    <w:rsid w:val="009B31A0"/>
    <w:rsid w:val="009B4D46"/>
    <w:rsid w:val="009B6CCA"/>
    <w:rsid w:val="009B7168"/>
    <w:rsid w:val="009C1230"/>
    <w:rsid w:val="009C15B5"/>
    <w:rsid w:val="009C15ED"/>
    <w:rsid w:val="009C2615"/>
    <w:rsid w:val="009C2B9B"/>
    <w:rsid w:val="009C2FBF"/>
    <w:rsid w:val="009C3F36"/>
    <w:rsid w:val="009C5C8B"/>
    <w:rsid w:val="009C5FCB"/>
    <w:rsid w:val="009C64ED"/>
    <w:rsid w:val="009C6677"/>
    <w:rsid w:val="009C6C4B"/>
    <w:rsid w:val="009D0B01"/>
    <w:rsid w:val="009D26FA"/>
    <w:rsid w:val="009D3AA3"/>
    <w:rsid w:val="009D3EF0"/>
    <w:rsid w:val="009D402F"/>
    <w:rsid w:val="009D40DB"/>
    <w:rsid w:val="009D4147"/>
    <w:rsid w:val="009D41E8"/>
    <w:rsid w:val="009D4374"/>
    <w:rsid w:val="009D43AA"/>
    <w:rsid w:val="009D659C"/>
    <w:rsid w:val="009D7C3F"/>
    <w:rsid w:val="009D7F24"/>
    <w:rsid w:val="009E207B"/>
    <w:rsid w:val="009E3335"/>
    <w:rsid w:val="009E3DA4"/>
    <w:rsid w:val="009E402B"/>
    <w:rsid w:val="009E509B"/>
    <w:rsid w:val="009E5179"/>
    <w:rsid w:val="009E5AB0"/>
    <w:rsid w:val="009E5E30"/>
    <w:rsid w:val="009E6256"/>
    <w:rsid w:val="009E635F"/>
    <w:rsid w:val="009E7388"/>
    <w:rsid w:val="009F0287"/>
    <w:rsid w:val="009F054E"/>
    <w:rsid w:val="009F1C19"/>
    <w:rsid w:val="009F23FD"/>
    <w:rsid w:val="009F3A2F"/>
    <w:rsid w:val="009F4DDA"/>
    <w:rsid w:val="009F4FB4"/>
    <w:rsid w:val="009F5377"/>
    <w:rsid w:val="009F5A45"/>
    <w:rsid w:val="009F60F1"/>
    <w:rsid w:val="009F693F"/>
    <w:rsid w:val="009F7364"/>
    <w:rsid w:val="009F7BE8"/>
    <w:rsid w:val="00A01AEA"/>
    <w:rsid w:val="00A02EC0"/>
    <w:rsid w:val="00A030A0"/>
    <w:rsid w:val="00A03102"/>
    <w:rsid w:val="00A1011A"/>
    <w:rsid w:val="00A1207D"/>
    <w:rsid w:val="00A12FE1"/>
    <w:rsid w:val="00A14846"/>
    <w:rsid w:val="00A1511C"/>
    <w:rsid w:val="00A158D4"/>
    <w:rsid w:val="00A16673"/>
    <w:rsid w:val="00A16C12"/>
    <w:rsid w:val="00A17C93"/>
    <w:rsid w:val="00A20E17"/>
    <w:rsid w:val="00A23734"/>
    <w:rsid w:val="00A24C36"/>
    <w:rsid w:val="00A2586C"/>
    <w:rsid w:val="00A25CDE"/>
    <w:rsid w:val="00A25FE8"/>
    <w:rsid w:val="00A268E5"/>
    <w:rsid w:val="00A26BE5"/>
    <w:rsid w:val="00A26E1D"/>
    <w:rsid w:val="00A26F3C"/>
    <w:rsid w:val="00A300CA"/>
    <w:rsid w:val="00A3091D"/>
    <w:rsid w:val="00A33C7E"/>
    <w:rsid w:val="00A33E42"/>
    <w:rsid w:val="00A342E8"/>
    <w:rsid w:val="00A353D9"/>
    <w:rsid w:val="00A35D48"/>
    <w:rsid w:val="00A35E81"/>
    <w:rsid w:val="00A36969"/>
    <w:rsid w:val="00A3727B"/>
    <w:rsid w:val="00A378F5"/>
    <w:rsid w:val="00A4013F"/>
    <w:rsid w:val="00A401E0"/>
    <w:rsid w:val="00A40AAC"/>
    <w:rsid w:val="00A40BAA"/>
    <w:rsid w:val="00A412DF"/>
    <w:rsid w:val="00A41904"/>
    <w:rsid w:val="00A41FFA"/>
    <w:rsid w:val="00A43FB4"/>
    <w:rsid w:val="00A44BCB"/>
    <w:rsid w:val="00A4684D"/>
    <w:rsid w:val="00A47825"/>
    <w:rsid w:val="00A50F09"/>
    <w:rsid w:val="00A523EA"/>
    <w:rsid w:val="00A535AA"/>
    <w:rsid w:val="00A612C4"/>
    <w:rsid w:val="00A6132D"/>
    <w:rsid w:val="00A623AF"/>
    <w:rsid w:val="00A641DB"/>
    <w:rsid w:val="00A67143"/>
    <w:rsid w:val="00A70130"/>
    <w:rsid w:val="00A70542"/>
    <w:rsid w:val="00A70BA7"/>
    <w:rsid w:val="00A71D40"/>
    <w:rsid w:val="00A71F08"/>
    <w:rsid w:val="00A72BAA"/>
    <w:rsid w:val="00A73216"/>
    <w:rsid w:val="00A74A1C"/>
    <w:rsid w:val="00A76000"/>
    <w:rsid w:val="00A77777"/>
    <w:rsid w:val="00A806CB"/>
    <w:rsid w:val="00A83BEB"/>
    <w:rsid w:val="00A84329"/>
    <w:rsid w:val="00A86025"/>
    <w:rsid w:val="00A87096"/>
    <w:rsid w:val="00A8776C"/>
    <w:rsid w:val="00A912BC"/>
    <w:rsid w:val="00A9209C"/>
    <w:rsid w:val="00A9253D"/>
    <w:rsid w:val="00A9300E"/>
    <w:rsid w:val="00A94519"/>
    <w:rsid w:val="00A95A5C"/>
    <w:rsid w:val="00AA0F61"/>
    <w:rsid w:val="00AA14D2"/>
    <w:rsid w:val="00AA1E32"/>
    <w:rsid w:val="00AA387D"/>
    <w:rsid w:val="00AA4D4D"/>
    <w:rsid w:val="00AA55B3"/>
    <w:rsid w:val="00AA6D51"/>
    <w:rsid w:val="00AA7A0C"/>
    <w:rsid w:val="00AB123C"/>
    <w:rsid w:val="00AB15DB"/>
    <w:rsid w:val="00AB4485"/>
    <w:rsid w:val="00AB476A"/>
    <w:rsid w:val="00AB518E"/>
    <w:rsid w:val="00AB63F3"/>
    <w:rsid w:val="00AB70CF"/>
    <w:rsid w:val="00AB76ED"/>
    <w:rsid w:val="00AB7B6C"/>
    <w:rsid w:val="00AC0F39"/>
    <w:rsid w:val="00AC1099"/>
    <w:rsid w:val="00AC1F96"/>
    <w:rsid w:val="00AC2195"/>
    <w:rsid w:val="00AC222B"/>
    <w:rsid w:val="00AC2B9A"/>
    <w:rsid w:val="00AC2C1D"/>
    <w:rsid w:val="00AC397A"/>
    <w:rsid w:val="00AC3E72"/>
    <w:rsid w:val="00AC502B"/>
    <w:rsid w:val="00AC55C3"/>
    <w:rsid w:val="00AC5F6E"/>
    <w:rsid w:val="00AD06C5"/>
    <w:rsid w:val="00AD0DC6"/>
    <w:rsid w:val="00AD0E51"/>
    <w:rsid w:val="00AD0FD9"/>
    <w:rsid w:val="00AD1B76"/>
    <w:rsid w:val="00AD2090"/>
    <w:rsid w:val="00AD209F"/>
    <w:rsid w:val="00AD31FD"/>
    <w:rsid w:val="00AD326F"/>
    <w:rsid w:val="00AD4A30"/>
    <w:rsid w:val="00AD4EDE"/>
    <w:rsid w:val="00AD4F45"/>
    <w:rsid w:val="00AD5822"/>
    <w:rsid w:val="00AD5921"/>
    <w:rsid w:val="00AD7AB9"/>
    <w:rsid w:val="00AE076C"/>
    <w:rsid w:val="00AE1C5B"/>
    <w:rsid w:val="00AE26CB"/>
    <w:rsid w:val="00AE494C"/>
    <w:rsid w:val="00AE6581"/>
    <w:rsid w:val="00AE6DA2"/>
    <w:rsid w:val="00AF2B8B"/>
    <w:rsid w:val="00AF3B55"/>
    <w:rsid w:val="00AF3BC6"/>
    <w:rsid w:val="00AF4BEC"/>
    <w:rsid w:val="00AF6314"/>
    <w:rsid w:val="00AF652D"/>
    <w:rsid w:val="00AF725C"/>
    <w:rsid w:val="00B00768"/>
    <w:rsid w:val="00B01EB6"/>
    <w:rsid w:val="00B039D9"/>
    <w:rsid w:val="00B03D0C"/>
    <w:rsid w:val="00B045D6"/>
    <w:rsid w:val="00B06062"/>
    <w:rsid w:val="00B0780C"/>
    <w:rsid w:val="00B07F21"/>
    <w:rsid w:val="00B131ED"/>
    <w:rsid w:val="00B146A5"/>
    <w:rsid w:val="00B17395"/>
    <w:rsid w:val="00B17833"/>
    <w:rsid w:val="00B17B46"/>
    <w:rsid w:val="00B20589"/>
    <w:rsid w:val="00B205D6"/>
    <w:rsid w:val="00B20C0B"/>
    <w:rsid w:val="00B22C22"/>
    <w:rsid w:val="00B242EC"/>
    <w:rsid w:val="00B24E4E"/>
    <w:rsid w:val="00B26B76"/>
    <w:rsid w:val="00B26BBC"/>
    <w:rsid w:val="00B27459"/>
    <w:rsid w:val="00B275CB"/>
    <w:rsid w:val="00B27982"/>
    <w:rsid w:val="00B30AF7"/>
    <w:rsid w:val="00B32BA5"/>
    <w:rsid w:val="00B33B07"/>
    <w:rsid w:val="00B36BA1"/>
    <w:rsid w:val="00B36C93"/>
    <w:rsid w:val="00B371D7"/>
    <w:rsid w:val="00B376B4"/>
    <w:rsid w:val="00B4160C"/>
    <w:rsid w:val="00B41A68"/>
    <w:rsid w:val="00B4207C"/>
    <w:rsid w:val="00B4383B"/>
    <w:rsid w:val="00B45CA7"/>
    <w:rsid w:val="00B4602F"/>
    <w:rsid w:val="00B47290"/>
    <w:rsid w:val="00B47992"/>
    <w:rsid w:val="00B51571"/>
    <w:rsid w:val="00B52100"/>
    <w:rsid w:val="00B53142"/>
    <w:rsid w:val="00B5331B"/>
    <w:rsid w:val="00B55539"/>
    <w:rsid w:val="00B55825"/>
    <w:rsid w:val="00B55897"/>
    <w:rsid w:val="00B569FB"/>
    <w:rsid w:val="00B56DAE"/>
    <w:rsid w:val="00B5773D"/>
    <w:rsid w:val="00B577C4"/>
    <w:rsid w:val="00B60F31"/>
    <w:rsid w:val="00B63494"/>
    <w:rsid w:val="00B63AD4"/>
    <w:rsid w:val="00B63D5B"/>
    <w:rsid w:val="00B6420B"/>
    <w:rsid w:val="00B64653"/>
    <w:rsid w:val="00B64B36"/>
    <w:rsid w:val="00B67001"/>
    <w:rsid w:val="00B67D24"/>
    <w:rsid w:val="00B704E1"/>
    <w:rsid w:val="00B710D5"/>
    <w:rsid w:val="00B71C67"/>
    <w:rsid w:val="00B72E17"/>
    <w:rsid w:val="00B73085"/>
    <w:rsid w:val="00B74CC0"/>
    <w:rsid w:val="00B75DF4"/>
    <w:rsid w:val="00B75F2D"/>
    <w:rsid w:val="00B7640B"/>
    <w:rsid w:val="00B76835"/>
    <w:rsid w:val="00B76E24"/>
    <w:rsid w:val="00B776D1"/>
    <w:rsid w:val="00B84567"/>
    <w:rsid w:val="00B84A08"/>
    <w:rsid w:val="00B84BE3"/>
    <w:rsid w:val="00B85384"/>
    <w:rsid w:val="00B863D7"/>
    <w:rsid w:val="00B86A02"/>
    <w:rsid w:val="00B86C06"/>
    <w:rsid w:val="00B91B16"/>
    <w:rsid w:val="00B91B70"/>
    <w:rsid w:val="00B92A75"/>
    <w:rsid w:val="00B933EF"/>
    <w:rsid w:val="00B93D4E"/>
    <w:rsid w:val="00B9436C"/>
    <w:rsid w:val="00B94F40"/>
    <w:rsid w:val="00B961B9"/>
    <w:rsid w:val="00B972F1"/>
    <w:rsid w:val="00B97B2D"/>
    <w:rsid w:val="00BA1081"/>
    <w:rsid w:val="00BA33A2"/>
    <w:rsid w:val="00BA3AFA"/>
    <w:rsid w:val="00BA3B9B"/>
    <w:rsid w:val="00BA5259"/>
    <w:rsid w:val="00BA53A2"/>
    <w:rsid w:val="00BA58A4"/>
    <w:rsid w:val="00BA667A"/>
    <w:rsid w:val="00BA6AF7"/>
    <w:rsid w:val="00BB00DC"/>
    <w:rsid w:val="00BB1D6A"/>
    <w:rsid w:val="00BB35A6"/>
    <w:rsid w:val="00BB457A"/>
    <w:rsid w:val="00BB4868"/>
    <w:rsid w:val="00BB55E9"/>
    <w:rsid w:val="00BC013A"/>
    <w:rsid w:val="00BC1430"/>
    <w:rsid w:val="00BC17DC"/>
    <w:rsid w:val="00BC1D75"/>
    <w:rsid w:val="00BC36F1"/>
    <w:rsid w:val="00BC464A"/>
    <w:rsid w:val="00BC4F32"/>
    <w:rsid w:val="00BC5745"/>
    <w:rsid w:val="00BC5D24"/>
    <w:rsid w:val="00BC685F"/>
    <w:rsid w:val="00BC79C9"/>
    <w:rsid w:val="00BC7EBF"/>
    <w:rsid w:val="00BD006F"/>
    <w:rsid w:val="00BD1771"/>
    <w:rsid w:val="00BD239D"/>
    <w:rsid w:val="00BD28C3"/>
    <w:rsid w:val="00BD2DA7"/>
    <w:rsid w:val="00BD53A9"/>
    <w:rsid w:val="00BD5F72"/>
    <w:rsid w:val="00BD60DF"/>
    <w:rsid w:val="00BD697E"/>
    <w:rsid w:val="00BD6B2A"/>
    <w:rsid w:val="00BE4859"/>
    <w:rsid w:val="00BE59D9"/>
    <w:rsid w:val="00BE73DA"/>
    <w:rsid w:val="00BE795A"/>
    <w:rsid w:val="00BF1CAA"/>
    <w:rsid w:val="00BF1E60"/>
    <w:rsid w:val="00BF2D84"/>
    <w:rsid w:val="00BF3721"/>
    <w:rsid w:val="00BF552F"/>
    <w:rsid w:val="00BF7DA6"/>
    <w:rsid w:val="00C002D5"/>
    <w:rsid w:val="00C004BA"/>
    <w:rsid w:val="00C04100"/>
    <w:rsid w:val="00C06F85"/>
    <w:rsid w:val="00C0700B"/>
    <w:rsid w:val="00C070C1"/>
    <w:rsid w:val="00C10151"/>
    <w:rsid w:val="00C10612"/>
    <w:rsid w:val="00C10CFC"/>
    <w:rsid w:val="00C115DA"/>
    <w:rsid w:val="00C127D1"/>
    <w:rsid w:val="00C12EE2"/>
    <w:rsid w:val="00C1323A"/>
    <w:rsid w:val="00C13742"/>
    <w:rsid w:val="00C1514F"/>
    <w:rsid w:val="00C158AD"/>
    <w:rsid w:val="00C1596D"/>
    <w:rsid w:val="00C15C9D"/>
    <w:rsid w:val="00C16C85"/>
    <w:rsid w:val="00C17368"/>
    <w:rsid w:val="00C2014C"/>
    <w:rsid w:val="00C219CF"/>
    <w:rsid w:val="00C23438"/>
    <w:rsid w:val="00C235B0"/>
    <w:rsid w:val="00C242D6"/>
    <w:rsid w:val="00C26842"/>
    <w:rsid w:val="00C31156"/>
    <w:rsid w:val="00C314DA"/>
    <w:rsid w:val="00C328FD"/>
    <w:rsid w:val="00C32A56"/>
    <w:rsid w:val="00C34508"/>
    <w:rsid w:val="00C36741"/>
    <w:rsid w:val="00C41303"/>
    <w:rsid w:val="00C423BC"/>
    <w:rsid w:val="00C42F09"/>
    <w:rsid w:val="00C4388B"/>
    <w:rsid w:val="00C45005"/>
    <w:rsid w:val="00C462EF"/>
    <w:rsid w:val="00C46698"/>
    <w:rsid w:val="00C508C7"/>
    <w:rsid w:val="00C527AC"/>
    <w:rsid w:val="00C5315A"/>
    <w:rsid w:val="00C532A7"/>
    <w:rsid w:val="00C53C61"/>
    <w:rsid w:val="00C53F84"/>
    <w:rsid w:val="00C54633"/>
    <w:rsid w:val="00C5467D"/>
    <w:rsid w:val="00C56D3B"/>
    <w:rsid w:val="00C579A8"/>
    <w:rsid w:val="00C618F9"/>
    <w:rsid w:val="00C62A3B"/>
    <w:rsid w:val="00C63195"/>
    <w:rsid w:val="00C634C6"/>
    <w:rsid w:val="00C637F5"/>
    <w:rsid w:val="00C63A65"/>
    <w:rsid w:val="00C63DC2"/>
    <w:rsid w:val="00C63EA6"/>
    <w:rsid w:val="00C65EF2"/>
    <w:rsid w:val="00C67D32"/>
    <w:rsid w:val="00C67F70"/>
    <w:rsid w:val="00C71776"/>
    <w:rsid w:val="00C71FA6"/>
    <w:rsid w:val="00C73BDD"/>
    <w:rsid w:val="00C746AC"/>
    <w:rsid w:val="00C74AFC"/>
    <w:rsid w:val="00C75ECC"/>
    <w:rsid w:val="00C76529"/>
    <w:rsid w:val="00C76C78"/>
    <w:rsid w:val="00C77114"/>
    <w:rsid w:val="00C77EC8"/>
    <w:rsid w:val="00C81BC9"/>
    <w:rsid w:val="00C8262F"/>
    <w:rsid w:val="00C82D78"/>
    <w:rsid w:val="00C84517"/>
    <w:rsid w:val="00C84AE3"/>
    <w:rsid w:val="00C86ADA"/>
    <w:rsid w:val="00C86CDA"/>
    <w:rsid w:val="00C87E79"/>
    <w:rsid w:val="00C87ED2"/>
    <w:rsid w:val="00C93E96"/>
    <w:rsid w:val="00C94287"/>
    <w:rsid w:val="00C94E18"/>
    <w:rsid w:val="00C94E7E"/>
    <w:rsid w:val="00C94E82"/>
    <w:rsid w:val="00C956A5"/>
    <w:rsid w:val="00C96DEC"/>
    <w:rsid w:val="00CA1CE0"/>
    <w:rsid w:val="00CA3B46"/>
    <w:rsid w:val="00CA4033"/>
    <w:rsid w:val="00CA4EC2"/>
    <w:rsid w:val="00CA5797"/>
    <w:rsid w:val="00CA634E"/>
    <w:rsid w:val="00CA6C3B"/>
    <w:rsid w:val="00CA7FA4"/>
    <w:rsid w:val="00CB0D81"/>
    <w:rsid w:val="00CB11C5"/>
    <w:rsid w:val="00CB3BAF"/>
    <w:rsid w:val="00CB3BBB"/>
    <w:rsid w:val="00CB3EB7"/>
    <w:rsid w:val="00CB436C"/>
    <w:rsid w:val="00CB5371"/>
    <w:rsid w:val="00CB5CC3"/>
    <w:rsid w:val="00CB64CD"/>
    <w:rsid w:val="00CC0616"/>
    <w:rsid w:val="00CC09E4"/>
    <w:rsid w:val="00CC0B2A"/>
    <w:rsid w:val="00CC139C"/>
    <w:rsid w:val="00CC2F2C"/>
    <w:rsid w:val="00CC4182"/>
    <w:rsid w:val="00CC6367"/>
    <w:rsid w:val="00CC6598"/>
    <w:rsid w:val="00CC6935"/>
    <w:rsid w:val="00CC6F77"/>
    <w:rsid w:val="00CC7263"/>
    <w:rsid w:val="00CD043C"/>
    <w:rsid w:val="00CD1280"/>
    <w:rsid w:val="00CD4194"/>
    <w:rsid w:val="00CD4932"/>
    <w:rsid w:val="00CD5752"/>
    <w:rsid w:val="00CD5DAB"/>
    <w:rsid w:val="00CD5DCA"/>
    <w:rsid w:val="00CD7A3B"/>
    <w:rsid w:val="00CE02C7"/>
    <w:rsid w:val="00CE315F"/>
    <w:rsid w:val="00CE59CF"/>
    <w:rsid w:val="00CE5EF0"/>
    <w:rsid w:val="00CE6005"/>
    <w:rsid w:val="00CE618B"/>
    <w:rsid w:val="00CE6393"/>
    <w:rsid w:val="00CE6B76"/>
    <w:rsid w:val="00CE6D97"/>
    <w:rsid w:val="00CE6DC0"/>
    <w:rsid w:val="00CE70A4"/>
    <w:rsid w:val="00CE74FE"/>
    <w:rsid w:val="00CF018F"/>
    <w:rsid w:val="00CF20A6"/>
    <w:rsid w:val="00CF38A5"/>
    <w:rsid w:val="00CF395A"/>
    <w:rsid w:val="00CF3CEA"/>
    <w:rsid w:val="00CF3E52"/>
    <w:rsid w:val="00CF401E"/>
    <w:rsid w:val="00CF4187"/>
    <w:rsid w:val="00CF5668"/>
    <w:rsid w:val="00CF6BD0"/>
    <w:rsid w:val="00CF72CD"/>
    <w:rsid w:val="00CF7723"/>
    <w:rsid w:val="00D0140B"/>
    <w:rsid w:val="00D019E9"/>
    <w:rsid w:val="00D01E28"/>
    <w:rsid w:val="00D01E59"/>
    <w:rsid w:val="00D022E6"/>
    <w:rsid w:val="00D023E2"/>
    <w:rsid w:val="00D0511A"/>
    <w:rsid w:val="00D05EDA"/>
    <w:rsid w:val="00D0604B"/>
    <w:rsid w:val="00D062A3"/>
    <w:rsid w:val="00D10AFC"/>
    <w:rsid w:val="00D1387A"/>
    <w:rsid w:val="00D1397F"/>
    <w:rsid w:val="00D14F70"/>
    <w:rsid w:val="00D150B5"/>
    <w:rsid w:val="00D150BD"/>
    <w:rsid w:val="00D1523C"/>
    <w:rsid w:val="00D17CEB"/>
    <w:rsid w:val="00D17FA1"/>
    <w:rsid w:val="00D20181"/>
    <w:rsid w:val="00D23C7E"/>
    <w:rsid w:val="00D242DD"/>
    <w:rsid w:val="00D27592"/>
    <w:rsid w:val="00D30202"/>
    <w:rsid w:val="00D305F7"/>
    <w:rsid w:val="00D3258F"/>
    <w:rsid w:val="00D32C39"/>
    <w:rsid w:val="00D32D9D"/>
    <w:rsid w:val="00D33325"/>
    <w:rsid w:val="00D35582"/>
    <w:rsid w:val="00D40AFD"/>
    <w:rsid w:val="00D41D0D"/>
    <w:rsid w:val="00D41F3C"/>
    <w:rsid w:val="00D42A5E"/>
    <w:rsid w:val="00D431D6"/>
    <w:rsid w:val="00D43707"/>
    <w:rsid w:val="00D46EE4"/>
    <w:rsid w:val="00D47F56"/>
    <w:rsid w:val="00D507F4"/>
    <w:rsid w:val="00D5090F"/>
    <w:rsid w:val="00D51279"/>
    <w:rsid w:val="00D514DE"/>
    <w:rsid w:val="00D52DA6"/>
    <w:rsid w:val="00D52E9C"/>
    <w:rsid w:val="00D539DD"/>
    <w:rsid w:val="00D541A8"/>
    <w:rsid w:val="00D541CB"/>
    <w:rsid w:val="00D54478"/>
    <w:rsid w:val="00D56E66"/>
    <w:rsid w:val="00D57669"/>
    <w:rsid w:val="00D61801"/>
    <w:rsid w:val="00D62120"/>
    <w:rsid w:val="00D63F67"/>
    <w:rsid w:val="00D6502D"/>
    <w:rsid w:val="00D65856"/>
    <w:rsid w:val="00D66073"/>
    <w:rsid w:val="00D6624D"/>
    <w:rsid w:val="00D66BB6"/>
    <w:rsid w:val="00D70BB2"/>
    <w:rsid w:val="00D712F0"/>
    <w:rsid w:val="00D7198A"/>
    <w:rsid w:val="00D71C1E"/>
    <w:rsid w:val="00D71CA2"/>
    <w:rsid w:val="00D73863"/>
    <w:rsid w:val="00D73F6A"/>
    <w:rsid w:val="00D7409F"/>
    <w:rsid w:val="00D74609"/>
    <w:rsid w:val="00D76008"/>
    <w:rsid w:val="00D76685"/>
    <w:rsid w:val="00D7735D"/>
    <w:rsid w:val="00D77401"/>
    <w:rsid w:val="00D80AE4"/>
    <w:rsid w:val="00D81057"/>
    <w:rsid w:val="00D821F6"/>
    <w:rsid w:val="00D86EC5"/>
    <w:rsid w:val="00D913B5"/>
    <w:rsid w:val="00D91C72"/>
    <w:rsid w:val="00D920DF"/>
    <w:rsid w:val="00D9242C"/>
    <w:rsid w:val="00D92C48"/>
    <w:rsid w:val="00D93849"/>
    <w:rsid w:val="00D93C0E"/>
    <w:rsid w:val="00D93CD5"/>
    <w:rsid w:val="00D9428A"/>
    <w:rsid w:val="00D95003"/>
    <w:rsid w:val="00D9624B"/>
    <w:rsid w:val="00D97553"/>
    <w:rsid w:val="00DA3D9A"/>
    <w:rsid w:val="00DA443B"/>
    <w:rsid w:val="00DA4B0A"/>
    <w:rsid w:val="00DA5735"/>
    <w:rsid w:val="00DA5C13"/>
    <w:rsid w:val="00DA6CB4"/>
    <w:rsid w:val="00DA76D1"/>
    <w:rsid w:val="00DB09B3"/>
    <w:rsid w:val="00DB192A"/>
    <w:rsid w:val="00DB3968"/>
    <w:rsid w:val="00DB50D1"/>
    <w:rsid w:val="00DB529F"/>
    <w:rsid w:val="00DB625C"/>
    <w:rsid w:val="00DC2339"/>
    <w:rsid w:val="00DC2D1A"/>
    <w:rsid w:val="00DC3B60"/>
    <w:rsid w:val="00DC52CC"/>
    <w:rsid w:val="00DC5926"/>
    <w:rsid w:val="00DC7E64"/>
    <w:rsid w:val="00DD06C9"/>
    <w:rsid w:val="00DD2227"/>
    <w:rsid w:val="00DD23CE"/>
    <w:rsid w:val="00DD32D2"/>
    <w:rsid w:val="00DD41C0"/>
    <w:rsid w:val="00DD488D"/>
    <w:rsid w:val="00DD568E"/>
    <w:rsid w:val="00DD5895"/>
    <w:rsid w:val="00DD6C75"/>
    <w:rsid w:val="00DD7DFE"/>
    <w:rsid w:val="00DE13D5"/>
    <w:rsid w:val="00DE3857"/>
    <w:rsid w:val="00DE3B38"/>
    <w:rsid w:val="00DE4060"/>
    <w:rsid w:val="00DE48E8"/>
    <w:rsid w:val="00DE4DA9"/>
    <w:rsid w:val="00DE6D23"/>
    <w:rsid w:val="00DE7323"/>
    <w:rsid w:val="00DE7C9C"/>
    <w:rsid w:val="00DE7D64"/>
    <w:rsid w:val="00DE7EA9"/>
    <w:rsid w:val="00DF00F4"/>
    <w:rsid w:val="00DF162E"/>
    <w:rsid w:val="00DF3BD7"/>
    <w:rsid w:val="00DF4010"/>
    <w:rsid w:val="00DF5F42"/>
    <w:rsid w:val="00DF62CE"/>
    <w:rsid w:val="00DF6E6F"/>
    <w:rsid w:val="00DF7165"/>
    <w:rsid w:val="00DF7401"/>
    <w:rsid w:val="00E03709"/>
    <w:rsid w:val="00E04644"/>
    <w:rsid w:val="00E05A68"/>
    <w:rsid w:val="00E066D7"/>
    <w:rsid w:val="00E06780"/>
    <w:rsid w:val="00E0779A"/>
    <w:rsid w:val="00E0788D"/>
    <w:rsid w:val="00E07E67"/>
    <w:rsid w:val="00E104E9"/>
    <w:rsid w:val="00E124DC"/>
    <w:rsid w:val="00E13AE4"/>
    <w:rsid w:val="00E1578E"/>
    <w:rsid w:val="00E16E74"/>
    <w:rsid w:val="00E20A75"/>
    <w:rsid w:val="00E22528"/>
    <w:rsid w:val="00E23639"/>
    <w:rsid w:val="00E24A38"/>
    <w:rsid w:val="00E25620"/>
    <w:rsid w:val="00E257AC"/>
    <w:rsid w:val="00E27355"/>
    <w:rsid w:val="00E277D7"/>
    <w:rsid w:val="00E30163"/>
    <w:rsid w:val="00E30F44"/>
    <w:rsid w:val="00E330DC"/>
    <w:rsid w:val="00E33840"/>
    <w:rsid w:val="00E35CA1"/>
    <w:rsid w:val="00E36F72"/>
    <w:rsid w:val="00E3748D"/>
    <w:rsid w:val="00E37814"/>
    <w:rsid w:val="00E37F84"/>
    <w:rsid w:val="00E4138D"/>
    <w:rsid w:val="00E41BFE"/>
    <w:rsid w:val="00E42061"/>
    <w:rsid w:val="00E426FD"/>
    <w:rsid w:val="00E42B28"/>
    <w:rsid w:val="00E42F0E"/>
    <w:rsid w:val="00E45477"/>
    <w:rsid w:val="00E46574"/>
    <w:rsid w:val="00E53583"/>
    <w:rsid w:val="00E5413F"/>
    <w:rsid w:val="00E54184"/>
    <w:rsid w:val="00E552E4"/>
    <w:rsid w:val="00E55AD8"/>
    <w:rsid w:val="00E56543"/>
    <w:rsid w:val="00E56CD8"/>
    <w:rsid w:val="00E56DEE"/>
    <w:rsid w:val="00E57990"/>
    <w:rsid w:val="00E6055B"/>
    <w:rsid w:val="00E6082A"/>
    <w:rsid w:val="00E6116A"/>
    <w:rsid w:val="00E611EE"/>
    <w:rsid w:val="00E6139B"/>
    <w:rsid w:val="00E61FB7"/>
    <w:rsid w:val="00E6244B"/>
    <w:rsid w:val="00E624D6"/>
    <w:rsid w:val="00E62832"/>
    <w:rsid w:val="00E63372"/>
    <w:rsid w:val="00E63826"/>
    <w:rsid w:val="00E63AA3"/>
    <w:rsid w:val="00E647EC"/>
    <w:rsid w:val="00E65872"/>
    <w:rsid w:val="00E66406"/>
    <w:rsid w:val="00E669E6"/>
    <w:rsid w:val="00E66A17"/>
    <w:rsid w:val="00E66A27"/>
    <w:rsid w:val="00E67630"/>
    <w:rsid w:val="00E70295"/>
    <w:rsid w:val="00E702E7"/>
    <w:rsid w:val="00E708DA"/>
    <w:rsid w:val="00E733C1"/>
    <w:rsid w:val="00E757EB"/>
    <w:rsid w:val="00E76CCD"/>
    <w:rsid w:val="00E76EAF"/>
    <w:rsid w:val="00E77FC0"/>
    <w:rsid w:val="00E81141"/>
    <w:rsid w:val="00E82FCF"/>
    <w:rsid w:val="00E836C5"/>
    <w:rsid w:val="00E847F8"/>
    <w:rsid w:val="00E84EA7"/>
    <w:rsid w:val="00E850A2"/>
    <w:rsid w:val="00E853CC"/>
    <w:rsid w:val="00E86390"/>
    <w:rsid w:val="00E87262"/>
    <w:rsid w:val="00E8740F"/>
    <w:rsid w:val="00E874DB"/>
    <w:rsid w:val="00E87FF7"/>
    <w:rsid w:val="00E90C3F"/>
    <w:rsid w:val="00E918F8"/>
    <w:rsid w:val="00E9222D"/>
    <w:rsid w:val="00E941E0"/>
    <w:rsid w:val="00E94335"/>
    <w:rsid w:val="00EA06EB"/>
    <w:rsid w:val="00EA0EF1"/>
    <w:rsid w:val="00EA15EA"/>
    <w:rsid w:val="00EA20F8"/>
    <w:rsid w:val="00EA2A5A"/>
    <w:rsid w:val="00EA393D"/>
    <w:rsid w:val="00EA39AA"/>
    <w:rsid w:val="00EA3EFA"/>
    <w:rsid w:val="00EA5B7E"/>
    <w:rsid w:val="00EA7409"/>
    <w:rsid w:val="00EA77D6"/>
    <w:rsid w:val="00EA7988"/>
    <w:rsid w:val="00EB0E7F"/>
    <w:rsid w:val="00EB15DF"/>
    <w:rsid w:val="00EB1748"/>
    <w:rsid w:val="00EB2422"/>
    <w:rsid w:val="00EB2AA3"/>
    <w:rsid w:val="00EB2C16"/>
    <w:rsid w:val="00EB32C4"/>
    <w:rsid w:val="00EB3A9E"/>
    <w:rsid w:val="00EB551A"/>
    <w:rsid w:val="00EC041F"/>
    <w:rsid w:val="00EC0A78"/>
    <w:rsid w:val="00EC1A72"/>
    <w:rsid w:val="00EC1CD5"/>
    <w:rsid w:val="00EC3D4B"/>
    <w:rsid w:val="00EC4217"/>
    <w:rsid w:val="00EC5C4F"/>
    <w:rsid w:val="00EC5F15"/>
    <w:rsid w:val="00EC74CF"/>
    <w:rsid w:val="00ED01C3"/>
    <w:rsid w:val="00ED1A5E"/>
    <w:rsid w:val="00ED220A"/>
    <w:rsid w:val="00ED3E2F"/>
    <w:rsid w:val="00ED4F08"/>
    <w:rsid w:val="00ED4FB7"/>
    <w:rsid w:val="00ED5241"/>
    <w:rsid w:val="00ED5728"/>
    <w:rsid w:val="00ED667B"/>
    <w:rsid w:val="00ED6D0E"/>
    <w:rsid w:val="00ED78AC"/>
    <w:rsid w:val="00ED793E"/>
    <w:rsid w:val="00EE173B"/>
    <w:rsid w:val="00EE6573"/>
    <w:rsid w:val="00EE7F07"/>
    <w:rsid w:val="00EF0FA5"/>
    <w:rsid w:val="00EF0FFD"/>
    <w:rsid w:val="00EF118B"/>
    <w:rsid w:val="00EF2205"/>
    <w:rsid w:val="00EF257A"/>
    <w:rsid w:val="00EF289E"/>
    <w:rsid w:val="00EF5C14"/>
    <w:rsid w:val="00EF6EE5"/>
    <w:rsid w:val="00EF7D0A"/>
    <w:rsid w:val="00F02353"/>
    <w:rsid w:val="00F027BE"/>
    <w:rsid w:val="00F035C9"/>
    <w:rsid w:val="00F03CAB"/>
    <w:rsid w:val="00F104E8"/>
    <w:rsid w:val="00F10897"/>
    <w:rsid w:val="00F1094B"/>
    <w:rsid w:val="00F11BE1"/>
    <w:rsid w:val="00F13BD0"/>
    <w:rsid w:val="00F152DE"/>
    <w:rsid w:val="00F1652F"/>
    <w:rsid w:val="00F17722"/>
    <w:rsid w:val="00F20B8D"/>
    <w:rsid w:val="00F21E24"/>
    <w:rsid w:val="00F22A15"/>
    <w:rsid w:val="00F23B3C"/>
    <w:rsid w:val="00F23D8B"/>
    <w:rsid w:val="00F26AC5"/>
    <w:rsid w:val="00F30657"/>
    <w:rsid w:val="00F30B3F"/>
    <w:rsid w:val="00F32BCF"/>
    <w:rsid w:val="00F36460"/>
    <w:rsid w:val="00F40535"/>
    <w:rsid w:val="00F40EF2"/>
    <w:rsid w:val="00F40F54"/>
    <w:rsid w:val="00F435C2"/>
    <w:rsid w:val="00F468F5"/>
    <w:rsid w:val="00F477D2"/>
    <w:rsid w:val="00F47BC7"/>
    <w:rsid w:val="00F50D37"/>
    <w:rsid w:val="00F51FBE"/>
    <w:rsid w:val="00F523B9"/>
    <w:rsid w:val="00F540AC"/>
    <w:rsid w:val="00F54945"/>
    <w:rsid w:val="00F551D3"/>
    <w:rsid w:val="00F55410"/>
    <w:rsid w:val="00F5541A"/>
    <w:rsid w:val="00F56C90"/>
    <w:rsid w:val="00F623E3"/>
    <w:rsid w:val="00F62AC9"/>
    <w:rsid w:val="00F64D26"/>
    <w:rsid w:val="00F65AC7"/>
    <w:rsid w:val="00F70245"/>
    <w:rsid w:val="00F72364"/>
    <w:rsid w:val="00F72546"/>
    <w:rsid w:val="00F72F47"/>
    <w:rsid w:val="00F73F36"/>
    <w:rsid w:val="00F755D7"/>
    <w:rsid w:val="00F8054A"/>
    <w:rsid w:val="00F81510"/>
    <w:rsid w:val="00F81705"/>
    <w:rsid w:val="00F82C51"/>
    <w:rsid w:val="00F83657"/>
    <w:rsid w:val="00F8416E"/>
    <w:rsid w:val="00F856E2"/>
    <w:rsid w:val="00F8712C"/>
    <w:rsid w:val="00F90204"/>
    <w:rsid w:val="00F91612"/>
    <w:rsid w:val="00F91CC0"/>
    <w:rsid w:val="00F93BC4"/>
    <w:rsid w:val="00F956B1"/>
    <w:rsid w:val="00F96014"/>
    <w:rsid w:val="00F971ED"/>
    <w:rsid w:val="00F97C77"/>
    <w:rsid w:val="00FA07F5"/>
    <w:rsid w:val="00FA1680"/>
    <w:rsid w:val="00FA559F"/>
    <w:rsid w:val="00FA7C52"/>
    <w:rsid w:val="00FB03AB"/>
    <w:rsid w:val="00FB0901"/>
    <w:rsid w:val="00FB13A4"/>
    <w:rsid w:val="00FB1755"/>
    <w:rsid w:val="00FB2055"/>
    <w:rsid w:val="00FB2576"/>
    <w:rsid w:val="00FB2665"/>
    <w:rsid w:val="00FB2F48"/>
    <w:rsid w:val="00FB379B"/>
    <w:rsid w:val="00FB462A"/>
    <w:rsid w:val="00FB4B52"/>
    <w:rsid w:val="00FB4FC9"/>
    <w:rsid w:val="00FB56F1"/>
    <w:rsid w:val="00FB5C5F"/>
    <w:rsid w:val="00FB5F30"/>
    <w:rsid w:val="00FB6524"/>
    <w:rsid w:val="00FB653F"/>
    <w:rsid w:val="00FB79AE"/>
    <w:rsid w:val="00FC0349"/>
    <w:rsid w:val="00FC1126"/>
    <w:rsid w:val="00FC22FE"/>
    <w:rsid w:val="00FC26EB"/>
    <w:rsid w:val="00FC3822"/>
    <w:rsid w:val="00FC3FDE"/>
    <w:rsid w:val="00FC490A"/>
    <w:rsid w:val="00FC60CD"/>
    <w:rsid w:val="00FC6843"/>
    <w:rsid w:val="00FC6957"/>
    <w:rsid w:val="00FC73FE"/>
    <w:rsid w:val="00FC7FAE"/>
    <w:rsid w:val="00FD0A3F"/>
    <w:rsid w:val="00FD2962"/>
    <w:rsid w:val="00FD3412"/>
    <w:rsid w:val="00FD37D2"/>
    <w:rsid w:val="00FD3DAD"/>
    <w:rsid w:val="00FD4436"/>
    <w:rsid w:val="00FD5886"/>
    <w:rsid w:val="00FD5969"/>
    <w:rsid w:val="00FD5AE4"/>
    <w:rsid w:val="00FD5E79"/>
    <w:rsid w:val="00FD6F0A"/>
    <w:rsid w:val="00FE002F"/>
    <w:rsid w:val="00FE05AD"/>
    <w:rsid w:val="00FE06CC"/>
    <w:rsid w:val="00FE20F1"/>
    <w:rsid w:val="00FE2474"/>
    <w:rsid w:val="00FE341E"/>
    <w:rsid w:val="00FE3B3A"/>
    <w:rsid w:val="00FF2FCB"/>
    <w:rsid w:val="00FF305F"/>
    <w:rsid w:val="00FF3DA1"/>
    <w:rsid w:val="00FF5715"/>
    <w:rsid w:val="00FF73E7"/>
    <w:rsid w:val="00FF7FA3"/>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39A5B"/>
  <w15:docId w15:val="{34928F36-7EAD-4C39-B776-ABBAED0F9D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7662"/>
    <w:pPr>
      <w:spacing w:after="60" w:line="240" w:lineRule="auto"/>
      <w:jc w:val="both"/>
    </w:pPr>
    <w:rPr>
      <w:rFonts w:ascii="Arial" w:hAnsi="Arial" w:eastAsia="Times New Roman" w:cs="Times New Roman"/>
      <w:szCs w:val="24"/>
      <w:lang w:val="en-GB"/>
    </w:rPr>
  </w:style>
  <w:style w:type="paragraph" w:styleId="Heading1">
    <w:name w:val="heading 1"/>
    <w:basedOn w:val="Normal"/>
    <w:next w:val="Normal"/>
    <w:link w:val="Heading1Char"/>
    <w:qFormat/>
    <w:rsid w:val="00897662"/>
    <w:pPr>
      <w:keepNext/>
      <w:numPr>
        <w:numId w:val="2"/>
      </w:numPr>
      <w:pBdr>
        <w:top w:val="single" w:color="auto" w:sz="4" w:space="1"/>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uiPriority w:val="9"/>
    <w:qFormat/>
    <w:rsid w:val="00897662"/>
    <w:pPr>
      <w:keepNext/>
      <w:ind w:left="720"/>
      <w:outlineLvl w:val="1"/>
    </w:pPr>
    <w:rPr>
      <w:rFonts w:ascii="Arial Narrow" w:hAnsi="Arial Narrow"/>
      <w:b/>
      <w:bCs/>
    </w:rPr>
  </w:style>
  <w:style w:type="paragraph" w:styleId="Heading3">
    <w:name w:val="heading 3"/>
    <w:basedOn w:val="Normal"/>
    <w:next w:val="Normal"/>
    <w:link w:val="Heading3Char"/>
    <w:uiPriority w:val="9"/>
    <w:qFormat/>
    <w:rsid w:val="00897662"/>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rsid w:val="00897662"/>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897662"/>
    <w:pPr>
      <w:keepNext/>
      <w:pBdr>
        <w:top w:val="single" w:color="auto" w:sz="4" w:space="1"/>
        <w:left w:val="single" w:color="auto" w:sz="4" w:space="4"/>
        <w:bottom w:val="single" w:color="auto" w:sz="4" w:space="1"/>
        <w:right w:val="single" w:color="auto" w:sz="4" w:space="4"/>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662"/>
    <w:rPr>
      <w:rFonts w:ascii="Century Gothic" w:hAnsi="Century Gothic" w:eastAsia="Times New Roman" w:cs="Times New Roman"/>
      <w:b/>
      <w:smallCaps/>
      <w:spacing w:val="-2"/>
      <w:sz w:val="28"/>
      <w:szCs w:val="20"/>
      <w:lang w:val="en-GB"/>
    </w:rPr>
  </w:style>
  <w:style w:type="character" w:customStyle="1" w:styleId="Heading2Char">
    <w:name w:val="Heading 2 Char"/>
    <w:basedOn w:val="DefaultParagraphFont"/>
    <w:link w:val="Heading2"/>
    <w:uiPriority w:val="9"/>
    <w:rsid w:val="00897662"/>
    <w:rPr>
      <w:rFonts w:ascii="Arial Narrow" w:hAnsi="Arial Narrow" w:eastAsia="Times New Roman" w:cs="Times New Roman"/>
      <w:b/>
      <w:bCs/>
      <w:szCs w:val="24"/>
      <w:lang w:val="en-GB"/>
    </w:rPr>
  </w:style>
  <w:style w:type="character" w:customStyle="1" w:styleId="Heading3Char">
    <w:name w:val="Heading 3 Char"/>
    <w:basedOn w:val="DefaultParagraphFont"/>
    <w:link w:val="Heading3"/>
    <w:uiPriority w:val="9"/>
    <w:rsid w:val="00897662"/>
    <w:rPr>
      <w:rFonts w:ascii="Courier" w:hAnsi="Courier" w:eastAsia="Times New Roman" w:cs="Times New Roman"/>
      <w:b/>
      <w:sz w:val="28"/>
      <w:szCs w:val="20"/>
      <w:lang w:val="en-US"/>
    </w:rPr>
  </w:style>
  <w:style w:type="character" w:customStyle="1" w:styleId="Heading4Char">
    <w:name w:val="Heading 4 Char"/>
    <w:basedOn w:val="DefaultParagraphFont"/>
    <w:link w:val="Heading4"/>
    <w:rsid w:val="00897662"/>
    <w:rPr>
      <w:rFonts w:ascii="Arial" w:hAnsi="Arial" w:eastAsia="Times New Roman" w:cs="Times New Roman"/>
      <w:b/>
      <w:spacing w:val="15"/>
      <w:sz w:val="28"/>
      <w:szCs w:val="24"/>
      <w:lang w:val="en-US"/>
    </w:rPr>
  </w:style>
  <w:style w:type="character" w:customStyle="1" w:styleId="Heading5Char">
    <w:name w:val="Heading 5 Char"/>
    <w:basedOn w:val="DefaultParagraphFont"/>
    <w:link w:val="Heading5"/>
    <w:rsid w:val="00897662"/>
    <w:rPr>
      <w:rFonts w:ascii="Arial" w:hAnsi="Arial" w:eastAsia="Times New Roman" w:cs="Times New Roman"/>
      <w:b/>
      <w:bCs/>
      <w:sz w:val="24"/>
      <w:szCs w:val="24"/>
      <w:lang w:val="en-GB"/>
    </w:rPr>
  </w:style>
  <w:style w:type="paragraph" w:styleId="Header">
    <w:name w:val="header"/>
    <w:basedOn w:val="Normal"/>
    <w:link w:val="HeaderChar"/>
    <w:uiPriority w:val="99"/>
    <w:rsid w:val="00897662"/>
    <w:pPr>
      <w:tabs>
        <w:tab w:val="center" w:pos="4153"/>
        <w:tab w:val="right" w:pos="8306"/>
      </w:tabs>
    </w:pPr>
  </w:style>
  <w:style w:type="character" w:customStyle="1" w:styleId="HeaderChar">
    <w:name w:val="Header Char"/>
    <w:basedOn w:val="DefaultParagraphFont"/>
    <w:link w:val="Header"/>
    <w:uiPriority w:val="99"/>
    <w:rsid w:val="00897662"/>
    <w:rPr>
      <w:rFonts w:ascii="Arial" w:hAnsi="Arial" w:eastAsia="Times New Roman" w:cs="Times New Roman"/>
      <w:szCs w:val="24"/>
      <w:lang w:val="en-GB"/>
    </w:rPr>
  </w:style>
  <w:style w:type="paragraph" w:styleId="Footer">
    <w:name w:val="footer"/>
    <w:basedOn w:val="Normal"/>
    <w:link w:val="FooterChar"/>
    <w:uiPriority w:val="99"/>
    <w:rsid w:val="00897662"/>
    <w:pPr>
      <w:tabs>
        <w:tab w:val="center" w:pos="4153"/>
        <w:tab w:val="right" w:pos="8306"/>
      </w:tabs>
    </w:pPr>
  </w:style>
  <w:style w:type="character" w:customStyle="1" w:styleId="FooterChar">
    <w:name w:val="Footer Char"/>
    <w:basedOn w:val="DefaultParagraphFont"/>
    <w:link w:val="Footer"/>
    <w:uiPriority w:val="99"/>
    <w:rsid w:val="00897662"/>
    <w:rPr>
      <w:rFonts w:ascii="Arial" w:hAnsi="Arial" w:eastAsia="Times New Roman" w:cs="Times New Roman"/>
      <w:szCs w:val="24"/>
      <w:lang w:val="en-GB"/>
    </w:rPr>
  </w:style>
  <w:style w:type="character" w:styleId="PageNumber">
    <w:name w:val="page number"/>
    <w:basedOn w:val="DefaultParagraphFont"/>
    <w:rsid w:val="00897662"/>
  </w:style>
  <w:style w:type="paragraph" w:styleId="FootnoteText">
    <w:name w:val="footnote text"/>
    <w:aliases w:val="Текст сноски4,Текст сноски12, Знак Знак Знак Знак Знак Знак Знак12,Знак Знак Знак Знак Знак Знак Знак Знак Знак Знак12,Знак Знак Знак Знак Знак Знак Знак Знак Знак Знак22 Знак Знак,Знак Знак Знак Знак Знак Знак Знак Знак Знак Знак22 Знак,f"/>
    <w:basedOn w:val="Normal"/>
    <w:link w:val="FootnoteTextChar"/>
    <w:uiPriority w:val="99"/>
    <w:rsid w:val="00897662"/>
    <w:pPr>
      <w:widowControl w:val="0"/>
    </w:pPr>
    <w:rPr>
      <w:rFonts w:ascii="Courier" w:hAnsi="Courier"/>
      <w:szCs w:val="20"/>
      <w:lang w:val="en-US"/>
    </w:rPr>
  </w:style>
  <w:style w:type="character" w:customStyle="1" w:styleId="FootnoteTextChar">
    <w:name w:val="Footnote Text Char"/>
    <w:aliases w:val="Текст сноски4 Char,Текст сноски12 Char, Знак Знак Знак Знак Знак Знак Знак12 Char,Знак Знак Знак Знак Знак Знак Знак Знак Знак Знак12 Char,Знак Знак Знак Знак Знак Знак Знак Знак Знак Знак22 Знак Знак Char,f Char"/>
    <w:basedOn w:val="DefaultParagraphFont"/>
    <w:link w:val="FootnoteText"/>
    <w:uiPriority w:val="99"/>
    <w:rsid w:val="00897662"/>
    <w:rPr>
      <w:rFonts w:ascii="Courier" w:hAnsi="Courier" w:eastAsia="Times New Roman" w:cs="Times New Roman"/>
      <w:szCs w:val="20"/>
      <w:lang w:val="en-US"/>
    </w:rPr>
  </w:style>
  <w:style w:type="paragraph" w:styleId="BodyText3">
    <w:name w:val="Body Text 3"/>
    <w:basedOn w:val="Normal"/>
    <w:link w:val="BodyText3Char"/>
    <w:rsid w:val="00897662"/>
    <w:rPr>
      <w:szCs w:val="20"/>
      <w:lang w:val="en-US"/>
    </w:rPr>
  </w:style>
  <w:style w:type="character" w:customStyle="1" w:styleId="BodyText3Char">
    <w:name w:val="Body Text 3 Char"/>
    <w:basedOn w:val="DefaultParagraphFont"/>
    <w:link w:val="BodyText3"/>
    <w:rsid w:val="00897662"/>
    <w:rPr>
      <w:rFonts w:ascii="Arial" w:hAnsi="Arial" w:eastAsia="Times New Roman" w:cs="Times New Roman"/>
      <w:szCs w:val="20"/>
      <w:lang w:val="en-US"/>
    </w:rPr>
  </w:style>
  <w:style w:type="paragraph" w:styleId="BodyTextIndent">
    <w:name w:val="Body Text Indent"/>
    <w:basedOn w:val="Normal"/>
    <w:link w:val="BodyTextIndentChar"/>
    <w:rsid w:val="00897662"/>
    <w:pPr>
      <w:tabs>
        <w:tab w:val="left" w:pos="360"/>
      </w:tabs>
    </w:pPr>
    <w:rPr>
      <w:b/>
      <w:i/>
      <w:sz w:val="28"/>
      <w:szCs w:val="20"/>
      <w:lang w:val="en-US"/>
    </w:rPr>
  </w:style>
  <w:style w:type="character" w:customStyle="1" w:styleId="BodyTextIndentChar">
    <w:name w:val="Body Text Indent Char"/>
    <w:basedOn w:val="DefaultParagraphFont"/>
    <w:link w:val="BodyTextIndent"/>
    <w:rsid w:val="00897662"/>
    <w:rPr>
      <w:rFonts w:ascii="Arial" w:hAnsi="Arial" w:eastAsia="Times New Roman" w:cs="Times New Roman"/>
      <w:b/>
      <w:i/>
      <w:sz w:val="28"/>
      <w:szCs w:val="20"/>
      <w:lang w:val="en-US"/>
    </w:rPr>
  </w:style>
  <w:style w:type="character" w:styleId="Hyperlink">
    <w:name w:val="Hyperlink"/>
    <w:uiPriority w:val="99"/>
    <w:rsid w:val="00897662"/>
    <w:rPr>
      <w:color w:val="0000FF"/>
      <w:u w:val="single"/>
    </w:rPr>
  </w:style>
  <w:style w:type="character" w:styleId="FollowedHyperlink">
    <w:name w:val="FollowedHyperlink"/>
    <w:uiPriority w:val="99"/>
    <w:rsid w:val="00897662"/>
    <w:rPr>
      <w:color w:val="800080"/>
      <w:u w:val="single"/>
    </w:rPr>
  </w:style>
  <w:style w:type="paragraph" w:styleId="BodyText">
    <w:name w:val="Body Text"/>
    <w:basedOn w:val="Normal"/>
    <w:link w:val="BodyTextChar"/>
    <w:uiPriority w:val="99"/>
    <w:rsid w:val="00897662"/>
    <w:pPr>
      <w:pBdr>
        <w:bottom w:val="single" w:color="auto" w:sz="4" w:space="1"/>
      </w:pBdr>
    </w:pPr>
    <w:rPr>
      <w:rFonts w:ascii="Arial Narrow" w:hAnsi="Arial Narrow"/>
      <w:i/>
      <w:iCs/>
    </w:rPr>
  </w:style>
  <w:style w:type="character" w:customStyle="1" w:styleId="BodyTextChar">
    <w:name w:val="Body Text Char"/>
    <w:basedOn w:val="DefaultParagraphFont"/>
    <w:link w:val="BodyText"/>
    <w:uiPriority w:val="99"/>
    <w:rsid w:val="00897662"/>
    <w:rPr>
      <w:rFonts w:ascii="Arial Narrow" w:hAnsi="Arial Narrow" w:eastAsia="Times New Roman" w:cs="Times New Roman"/>
      <w:i/>
      <w:iCs/>
      <w:szCs w:val="24"/>
      <w:lang w:val="en-GB"/>
    </w:rPr>
  </w:style>
  <w:style w:type="paragraph" w:styleId="BodyText2">
    <w:name w:val="Body Text 2"/>
    <w:basedOn w:val="Normal"/>
    <w:link w:val="BodyText2Char"/>
    <w:rsid w:val="00897662"/>
    <w:pPr>
      <w:spacing w:before="120" w:after="120"/>
    </w:pPr>
    <w:rPr>
      <w:rFonts w:ascii="Arial Narrow" w:hAnsi="Arial Narrow"/>
    </w:rPr>
  </w:style>
  <w:style w:type="character" w:customStyle="1" w:styleId="BodyText2Char">
    <w:name w:val="Body Text 2 Char"/>
    <w:basedOn w:val="DefaultParagraphFont"/>
    <w:link w:val="BodyText2"/>
    <w:rsid w:val="00897662"/>
    <w:rPr>
      <w:rFonts w:ascii="Arial Narrow" w:hAnsi="Arial Narrow" w:eastAsia="Times New Roman" w:cs="Times New Roman"/>
      <w:szCs w:val="24"/>
      <w:lang w:val="en-GB"/>
    </w:rPr>
  </w:style>
  <w:style w:type="paragraph" w:styleId="BalloonText">
    <w:name w:val="Balloon Text"/>
    <w:basedOn w:val="Normal"/>
    <w:link w:val="BalloonTextChar"/>
    <w:uiPriority w:val="99"/>
    <w:semiHidden/>
    <w:rsid w:val="00897662"/>
    <w:rPr>
      <w:rFonts w:ascii="Tahoma" w:hAnsi="Tahoma" w:cs="Tahoma"/>
      <w:sz w:val="16"/>
      <w:szCs w:val="16"/>
    </w:rPr>
  </w:style>
  <w:style w:type="character" w:customStyle="1" w:styleId="BalloonTextChar">
    <w:name w:val="Balloon Text Char"/>
    <w:basedOn w:val="DefaultParagraphFont"/>
    <w:link w:val="BalloonText"/>
    <w:uiPriority w:val="99"/>
    <w:semiHidden/>
    <w:rsid w:val="00897662"/>
    <w:rPr>
      <w:rFonts w:ascii="Tahoma" w:hAnsi="Tahoma" w:eastAsia="Times New Roman" w:cs="Tahoma"/>
      <w:sz w:val="16"/>
      <w:szCs w:val="16"/>
      <w:lang w:val="en-GB"/>
    </w:rPr>
  </w:style>
  <w:style w:type="character" w:styleId="CommentReference">
    <w:name w:val="annotation reference"/>
    <w:uiPriority w:val="99"/>
    <w:semiHidden/>
    <w:rsid w:val="00897662"/>
    <w:rPr>
      <w:sz w:val="16"/>
      <w:szCs w:val="16"/>
    </w:rPr>
  </w:style>
  <w:style w:type="paragraph" w:styleId="CommentText">
    <w:name w:val="annotation text"/>
    <w:basedOn w:val="Normal"/>
    <w:link w:val="CommentTextChar"/>
    <w:uiPriority w:val="99"/>
    <w:semiHidden/>
    <w:rsid w:val="00897662"/>
    <w:rPr>
      <w:szCs w:val="20"/>
    </w:rPr>
  </w:style>
  <w:style w:type="character" w:customStyle="1" w:styleId="CommentTextChar">
    <w:name w:val="Comment Text Char"/>
    <w:basedOn w:val="DefaultParagraphFont"/>
    <w:link w:val="CommentText"/>
    <w:uiPriority w:val="99"/>
    <w:semiHidden/>
    <w:rsid w:val="00897662"/>
    <w:rPr>
      <w:rFonts w:ascii="Arial" w:hAnsi="Arial" w:eastAsia="Times New Roman" w:cs="Times New Roman"/>
      <w:szCs w:val="20"/>
      <w:lang w:val="en-GB"/>
    </w:rPr>
  </w:style>
  <w:style w:type="paragraph" w:styleId="CommentSubject">
    <w:name w:val="annotation subject"/>
    <w:basedOn w:val="CommentText"/>
    <w:next w:val="CommentText"/>
    <w:link w:val="CommentSubjectChar"/>
    <w:semiHidden/>
    <w:rsid w:val="00897662"/>
    <w:rPr>
      <w:b/>
      <w:bCs/>
    </w:rPr>
  </w:style>
  <w:style w:type="character" w:customStyle="1" w:styleId="CommentSubjectChar">
    <w:name w:val="Comment Subject Char"/>
    <w:basedOn w:val="CommentTextChar"/>
    <w:link w:val="CommentSubject"/>
    <w:semiHidden/>
    <w:rsid w:val="00897662"/>
    <w:rPr>
      <w:rFonts w:ascii="Arial" w:hAnsi="Arial" w:eastAsia="Times New Roman" w:cs="Times New Roman"/>
      <w:b/>
      <w:bCs/>
      <w:szCs w:val="20"/>
      <w:lang w:val="en-GB"/>
    </w:rPr>
  </w:style>
  <w:style w:type="table" w:styleId="TableGrid">
    <w:name w:val="Table Grid"/>
    <w:basedOn w:val="TableNormal"/>
    <w:uiPriority w:val="59"/>
    <w:rsid w:val="00897662"/>
    <w:pPr>
      <w:spacing w:after="0" w:line="240" w:lineRule="auto"/>
    </w:pPr>
    <w:rPr>
      <w:rFonts w:ascii="Times New Roman" w:hAnsi="Times New Roman" w:eastAsia="Times New Roman" w:cs="Times New Roman"/>
      <w:sz w:val="20"/>
      <w:szCs w:val="20"/>
      <w:lang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rsid w:val="00897662"/>
    <w:pPr>
      <w:spacing w:before="100" w:beforeAutospacing="1" w:after="100" w:afterAutospacing="1"/>
    </w:pPr>
    <w:rPr>
      <w:rFonts w:ascii="Times New Roman" w:hAnsi="Times New Roman"/>
      <w:sz w:val="24"/>
      <w:lang w:val="en-US"/>
    </w:rPr>
  </w:style>
  <w:style w:type="character" w:styleId="Emphasis">
    <w:name w:val="Emphasis"/>
    <w:uiPriority w:val="20"/>
    <w:qFormat/>
    <w:rsid w:val="00897662"/>
    <w:rPr>
      <w:i/>
      <w:iCs/>
    </w:rPr>
  </w:style>
  <w:style w:type="character" w:styleId="FootnoteReference">
    <w:name w:val="footnote reference"/>
    <w:aliases w:val="Char Char1 Char Char Char Char1 Char Char Char Char Char Char Char Char Char Char Char Char Char Char Char Char Char Char Tegn Tegn Char Char Char Char Char Char Char Char Char,BVI fnr Char Char Char,BVI fnr,ftref,BVI fnr Ca,сноска"/>
    <w:link w:val="4G"/>
    <w:uiPriority w:val="99"/>
    <w:qFormat/>
    <w:rsid w:val="00897662"/>
    <w:rPr>
      <w:rFonts w:ascii="Arial" w:hAnsi="Arial"/>
      <w:sz w:val="18"/>
      <w:vertAlign w:val="superscript"/>
    </w:rPr>
  </w:style>
  <w:style w:type="paragraph" w:customStyle="1" w:styleId="Char">
    <w:name w:val="Char"/>
    <w:basedOn w:val="Heading2"/>
    <w:rsid w:val="0089766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897662"/>
    <w:pPr>
      <w:spacing w:after="0"/>
      <w:ind w:left="720"/>
      <w:jc w:val="left"/>
    </w:pPr>
    <w:rPr>
      <w:rFonts w:ascii="Times New Roman" w:hAnsi="Times New Roman"/>
      <w:sz w:val="24"/>
      <w:lang w:val="en-US"/>
    </w:rPr>
  </w:style>
  <w:style w:type="paragraph" w:styleId="Title">
    <w:name w:val="Title"/>
    <w:basedOn w:val="Normal"/>
    <w:link w:val="TitleChar"/>
    <w:qFormat/>
    <w:rsid w:val="00897662"/>
    <w:pPr>
      <w:pBdr>
        <w:top w:val="single" w:color="auto" w:sz="4" w:space="1"/>
        <w:left w:val="single" w:color="auto" w:sz="4" w:space="4"/>
        <w:bottom w:val="single" w:color="auto" w:sz="4" w:space="1"/>
        <w:right w:val="single" w:color="auto" w:sz="4" w:space="4"/>
      </w:pBdr>
      <w:spacing w:before="240"/>
      <w:jc w:val="center"/>
      <w:outlineLvl w:val="0"/>
    </w:pPr>
    <w:rPr>
      <w:rFonts w:cs="Arial"/>
      <w:b/>
      <w:bCs/>
      <w:kern w:val="28"/>
      <w:sz w:val="32"/>
      <w:szCs w:val="32"/>
    </w:rPr>
  </w:style>
  <w:style w:type="character" w:customStyle="1" w:styleId="TitleChar">
    <w:name w:val="Title Char"/>
    <w:basedOn w:val="DefaultParagraphFont"/>
    <w:link w:val="Title"/>
    <w:rsid w:val="00897662"/>
    <w:rPr>
      <w:rFonts w:ascii="Arial" w:hAnsi="Arial" w:eastAsia="Times New Roman" w:cs="Arial"/>
      <w:b/>
      <w:bCs/>
      <w:kern w:val="28"/>
      <w:sz w:val="32"/>
      <w:szCs w:val="32"/>
      <w:lang w:val="en-GB"/>
    </w:rPr>
  </w:style>
  <w:style w:type="paragraph" w:customStyle="1" w:styleId="CharCharChar1">
    <w:name w:val="Char Char Char1"/>
    <w:basedOn w:val="Normal"/>
    <w:rsid w:val="00897662"/>
    <w:pPr>
      <w:spacing w:after="160" w:line="240" w:lineRule="exact"/>
      <w:jc w:val="left"/>
    </w:pPr>
    <w:rPr>
      <w:rFonts w:cs="Arial"/>
      <w:sz w:val="20"/>
      <w:szCs w:val="20"/>
      <w:lang w:val="en-US"/>
    </w:rPr>
  </w:style>
  <w:style w:type="paragraph" w:styleId="HTMLPreformatted">
    <w:name w:val="HTML Preformatted"/>
    <w:basedOn w:val="Normal"/>
    <w:link w:val="HTMLPreformattedChar"/>
    <w:uiPriority w:val="99"/>
    <w:rsid w:val="0089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eastAsia="Courier New"/>
      <w:sz w:val="20"/>
      <w:szCs w:val="20"/>
      <w:lang w:val="ru-RU" w:eastAsia="ru-RU"/>
    </w:rPr>
  </w:style>
  <w:style w:type="character" w:customStyle="1" w:styleId="HTMLPreformattedChar">
    <w:name w:val="HTML Preformatted Char"/>
    <w:basedOn w:val="DefaultParagraphFont"/>
    <w:link w:val="HTMLPreformatted"/>
    <w:uiPriority w:val="99"/>
    <w:rsid w:val="00897662"/>
    <w:rPr>
      <w:rFonts w:ascii="Courier New" w:hAnsi="Courier New" w:eastAsia="Courier New" w:cs="Times New Roman"/>
      <w:sz w:val="20"/>
      <w:szCs w:val="20"/>
      <w:lang w:val="ru-RU" w:eastAsia="ru-RU"/>
    </w:rPr>
  </w:style>
  <w:style w:type="paragraph" w:customStyle="1" w:styleId="stat">
    <w:name w:val="stat"/>
    <w:basedOn w:val="Normal"/>
    <w:uiPriority w:val="99"/>
    <w:rsid w:val="00897662"/>
    <w:pPr>
      <w:spacing w:before="100" w:beforeAutospacing="1" w:after="100" w:afterAutospacing="1"/>
      <w:jc w:val="left"/>
    </w:pPr>
    <w:rPr>
      <w:rFonts w:ascii="Arial Unicode MS" w:hAnsi="Arial Unicode MS" w:eastAsia="Arial Unicode MS" w:cs="Arial Unicode MS"/>
      <w:sz w:val="24"/>
      <w:lang w:val="uk-UA" w:eastAsia="ru-RU"/>
    </w:rPr>
  </w:style>
  <w:style w:type="character" w:customStyle="1" w:styleId="apple-style-span">
    <w:name w:val="apple-style-span"/>
    <w:rsid w:val="00897662"/>
  </w:style>
  <w:style w:type="paragraph" w:styleId="Subtitle">
    <w:name w:val="Subtitle"/>
    <w:basedOn w:val="Normal"/>
    <w:link w:val="SubtitleChar1"/>
    <w:qFormat/>
    <w:rsid w:val="00897662"/>
    <w:pPr>
      <w:spacing w:after="0"/>
      <w:jc w:val="left"/>
    </w:pPr>
    <w:rPr>
      <w:rFonts w:ascii="Times New Roman" w:hAnsi="Times New Roman"/>
      <w:b/>
      <w:bCs/>
      <w:smallCaps/>
      <w:sz w:val="24"/>
      <w:lang w:val="en-US" w:eastAsia="ru-RU"/>
    </w:rPr>
  </w:style>
  <w:style w:type="character" w:customStyle="1" w:styleId="SubtitleChar">
    <w:name w:val="Subtitle Char"/>
    <w:basedOn w:val="DefaultParagraphFont"/>
    <w:rsid w:val="00897662"/>
    <w:rPr>
      <w:rFonts w:asciiTheme="majorHAnsi" w:hAnsiTheme="majorHAnsi" w:eastAsiaTheme="majorEastAsia" w:cstheme="majorBidi"/>
      <w:i/>
      <w:iCs/>
      <w:color w:val="5B9BD5" w:themeColor="accent1"/>
      <w:spacing w:val="15"/>
      <w:sz w:val="24"/>
      <w:szCs w:val="24"/>
      <w:lang w:val="en-GB"/>
    </w:rPr>
  </w:style>
  <w:style w:type="character" w:customStyle="1" w:styleId="SubtitleChar1">
    <w:name w:val="Subtitle Char1"/>
    <w:link w:val="Subtitle"/>
    <w:rsid w:val="00897662"/>
    <w:rPr>
      <w:rFonts w:ascii="Times New Roman" w:hAnsi="Times New Roman" w:eastAsia="Times New Roman" w:cs="Times New Roman"/>
      <w:b/>
      <w:bCs/>
      <w:smallCaps/>
      <w:sz w:val="24"/>
      <w:szCs w:val="24"/>
      <w:lang w:val="en-US" w:eastAsia="ru-RU"/>
    </w:rPr>
  </w:style>
  <w:style w:type="character" w:customStyle="1" w:styleId="atitle">
    <w:name w:val="atitle"/>
    <w:rsid w:val="00897662"/>
  </w:style>
  <w:style w:type="character" w:customStyle="1" w:styleId="apple-converted-space">
    <w:name w:val="apple-converted-space"/>
    <w:basedOn w:val="DefaultParagraphFont"/>
    <w:rsid w:val="00897662"/>
  </w:style>
  <w:style w:type="paragraph" w:styleId="BodyTextIndent2">
    <w:name w:val="Body Text Indent 2"/>
    <w:basedOn w:val="Normal"/>
    <w:link w:val="BodyTextIndent2Char"/>
    <w:uiPriority w:val="99"/>
    <w:unhideWhenUsed/>
    <w:rsid w:val="00897662"/>
    <w:pPr>
      <w:spacing w:after="120" w:line="480" w:lineRule="auto"/>
      <w:ind w:left="283"/>
      <w:jc w:val="left"/>
    </w:pPr>
    <w:rPr>
      <w:rFonts w:ascii="Times New Roman" w:hAnsi="Times New Roman"/>
      <w:sz w:val="24"/>
      <w:lang w:val="x-none" w:eastAsia="ru-RU"/>
    </w:rPr>
  </w:style>
  <w:style w:type="character" w:customStyle="1" w:styleId="BodyTextIndent2Char">
    <w:name w:val="Body Text Indent 2 Char"/>
    <w:basedOn w:val="DefaultParagraphFont"/>
    <w:link w:val="BodyTextIndent2"/>
    <w:uiPriority w:val="99"/>
    <w:rsid w:val="00897662"/>
    <w:rPr>
      <w:rFonts w:ascii="Times New Roman" w:hAnsi="Times New Roman" w:eastAsia="Times New Roman" w:cs="Times New Roman"/>
      <w:sz w:val="24"/>
      <w:szCs w:val="24"/>
      <w:lang w:val="x-none" w:eastAsia="ru-RU"/>
    </w:rPr>
  </w:style>
  <w:style w:type="character" w:customStyle="1" w:styleId="grame">
    <w:name w:val="grame"/>
    <w:basedOn w:val="DefaultParagraphFont"/>
    <w:rsid w:val="00897662"/>
  </w:style>
  <w:style w:type="character" w:customStyle="1" w:styleId="shorttext">
    <w:name w:val="short_text"/>
    <w:rsid w:val="00897662"/>
  </w:style>
  <w:style w:type="character" w:customStyle="1" w:styleId="hps">
    <w:name w:val="hps"/>
    <w:rsid w:val="00897662"/>
  </w:style>
  <w:style w:type="paragraph" w:styleId="Revision">
    <w:name w:val="Revision"/>
    <w:hidden/>
    <w:uiPriority w:val="99"/>
    <w:semiHidden/>
    <w:rsid w:val="00950B62"/>
    <w:pPr>
      <w:spacing w:after="0" w:line="240" w:lineRule="auto"/>
    </w:pPr>
    <w:rPr>
      <w:rFonts w:ascii="Arial" w:hAnsi="Arial" w:eastAsia="Times New Roman" w:cs="Times New Roman"/>
      <w:szCs w:val="24"/>
      <w:lang w:val="en-GB"/>
    </w:rPr>
  </w:style>
  <w:style w:type="paragraph" w:styleId="ListBullet">
    <w:name w:val="List Bullet"/>
    <w:basedOn w:val="BodyText"/>
    <w:rsid w:val="0086620E"/>
    <w:pPr>
      <w:numPr>
        <w:numId w:val="17"/>
      </w:numPr>
      <w:pBdr>
        <w:bottom w:val="none" w:color="auto" w:sz="0" w:space="0"/>
      </w:pBdr>
      <w:spacing w:after="280" w:line="280" w:lineRule="atLeast"/>
    </w:pPr>
    <w:rPr>
      <w:rFonts w:ascii="Times New Roman" w:hAnsi="Times New Roman"/>
      <w:i w:val="0"/>
      <w:iCs w:val="0"/>
      <w:szCs w:val="20"/>
      <w:lang w:eastAsia="da-DK"/>
    </w:rPr>
  </w:style>
  <w:style w:type="numbering" w:customStyle="1" w:styleId="CowiBulletList">
    <w:name w:val="CowiBulletList"/>
    <w:rsid w:val="0086620E"/>
    <w:pPr>
      <w:numPr>
        <w:numId w:val="16"/>
      </w:numPr>
    </w:pPr>
  </w:style>
  <w:style w:type="character" w:styleId="Strong">
    <w:name w:val="Strong"/>
    <w:basedOn w:val="DefaultParagraphFont"/>
    <w:uiPriority w:val="22"/>
    <w:qFormat/>
    <w:rsid w:val="00150761"/>
    <w:rPr>
      <w:b/>
      <w:bCs/>
    </w:rPr>
  </w:style>
  <w:style w:type="paragraph" w:customStyle="1" w:styleId="4G">
    <w:name w:val="4_G"/>
    <w:aliases w:val=" BVI fnr Char,BVI fnr Char, BVI fnr Car Car Char,BVI fnr Car Char, BVI fnr Car Car Car Car Char, BVI fnr Car Car Car Car Char Char Char"/>
    <w:basedOn w:val="Normal"/>
    <w:link w:val="FootnoteReference"/>
    <w:uiPriority w:val="99"/>
    <w:rsid w:val="00D65856"/>
    <w:pPr>
      <w:spacing w:after="0"/>
    </w:pPr>
    <w:rPr>
      <w:rFonts w:eastAsiaTheme="minorHAnsi" w:cstheme="minorBidi"/>
      <w:sz w:val="18"/>
      <w:szCs w:val="22"/>
      <w:vertAlign w:val="superscript"/>
      <w:lang w:val="uk-UA"/>
    </w:rPr>
  </w:style>
  <w:style w:type="paragraph" w:styleId="Caption">
    <w:name w:val="caption"/>
    <w:basedOn w:val="Normal"/>
    <w:next w:val="Normal"/>
    <w:uiPriority w:val="35"/>
    <w:unhideWhenUsed/>
    <w:qFormat/>
    <w:rsid w:val="00A70BA7"/>
    <w:pPr>
      <w:spacing w:after="200"/>
    </w:pPr>
    <w:rPr>
      <w:b/>
      <w:bCs/>
      <w:color w:val="5B9BD5" w:themeColor="accent1"/>
      <w:sz w:val="18"/>
      <w:szCs w:val="18"/>
    </w:rPr>
  </w:style>
  <w:style w:type="paragraph" w:styleId="NoSpacing">
    <w:name w:val="No Spacing"/>
    <w:uiPriority w:val="1"/>
    <w:qFormat/>
    <w:rsid w:val="00141D3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5091">
      <w:bodyDiv w:val="1"/>
      <w:marLeft w:val="0"/>
      <w:marRight w:val="0"/>
      <w:marTop w:val="0"/>
      <w:marBottom w:val="0"/>
      <w:divBdr>
        <w:top w:val="none" w:sz="0" w:space="0" w:color="auto"/>
        <w:left w:val="none" w:sz="0" w:space="0" w:color="auto"/>
        <w:bottom w:val="none" w:sz="0" w:space="0" w:color="auto"/>
        <w:right w:val="none" w:sz="0" w:space="0" w:color="auto"/>
      </w:divBdr>
    </w:div>
    <w:div w:id="65423647">
      <w:bodyDiv w:val="1"/>
      <w:marLeft w:val="0"/>
      <w:marRight w:val="0"/>
      <w:marTop w:val="0"/>
      <w:marBottom w:val="0"/>
      <w:divBdr>
        <w:top w:val="none" w:sz="0" w:space="0" w:color="auto"/>
        <w:left w:val="none" w:sz="0" w:space="0" w:color="auto"/>
        <w:bottom w:val="none" w:sz="0" w:space="0" w:color="auto"/>
        <w:right w:val="none" w:sz="0" w:space="0" w:color="auto"/>
      </w:divBdr>
    </w:div>
    <w:div w:id="76177797">
      <w:bodyDiv w:val="1"/>
      <w:marLeft w:val="0"/>
      <w:marRight w:val="0"/>
      <w:marTop w:val="0"/>
      <w:marBottom w:val="0"/>
      <w:divBdr>
        <w:top w:val="none" w:sz="0" w:space="0" w:color="auto"/>
        <w:left w:val="none" w:sz="0" w:space="0" w:color="auto"/>
        <w:bottom w:val="none" w:sz="0" w:space="0" w:color="auto"/>
        <w:right w:val="none" w:sz="0" w:space="0" w:color="auto"/>
      </w:divBdr>
    </w:div>
    <w:div w:id="222299047">
      <w:bodyDiv w:val="1"/>
      <w:marLeft w:val="0"/>
      <w:marRight w:val="0"/>
      <w:marTop w:val="0"/>
      <w:marBottom w:val="0"/>
      <w:divBdr>
        <w:top w:val="none" w:sz="0" w:space="0" w:color="auto"/>
        <w:left w:val="none" w:sz="0" w:space="0" w:color="auto"/>
        <w:bottom w:val="none" w:sz="0" w:space="0" w:color="auto"/>
        <w:right w:val="none" w:sz="0" w:space="0" w:color="auto"/>
      </w:divBdr>
    </w:div>
    <w:div w:id="394088879">
      <w:bodyDiv w:val="1"/>
      <w:marLeft w:val="0"/>
      <w:marRight w:val="0"/>
      <w:marTop w:val="0"/>
      <w:marBottom w:val="0"/>
      <w:divBdr>
        <w:top w:val="none" w:sz="0" w:space="0" w:color="auto"/>
        <w:left w:val="none" w:sz="0" w:space="0" w:color="auto"/>
        <w:bottom w:val="none" w:sz="0" w:space="0" w:color="auto"/>
        <w:right w:val="none" w:sz="0" w:space="0" w:color="auto"/>
      </w:divBdr>
    </w:div>
    <w:div w:id="556823934">
      <w:bodyDiv w:val="1"/>
      <w:marLeft w:val="0"/>
      <w:marRight w:val="0"/>
      <w:marTop w:val="0"/>
      <w:marBottom w:val="0"/>
      <w:divBdr>
        <w:top w:val="none" w:sz="0" w:space="0" w:color="auto"/>
        <w:left w:val="none" w:sz="0" w:space="0" w:color="auto"/>
        <w:bottom w:val="none" w:sz="0" w:space="0" w:color="auto"/>
        <w:right w:val="none" w:sz="0" w:space="0" w:color="auto"/>
      </w:divBdr>
    </w:div>
    <w:div w:id="570849196">
      <w:bodyDiv w:val="1"/>
      <w:marLeft w:val="0"/>
      <w:marRight w:val="0"/>
      <w:marTop w:val="0"/>
      <w:marBottom w:val="0"/>
      <w:divBdr>
        <w:top w:val="none" w:sz="0" w:space="0" w:color="auto"/>
        <w:left w:val="none" w:sz="0" w:space="0" w:color="auto"/>
        <w:bottom w:val="none" w:sz="0" w:space="0" w:color="auto"/>
        <w:right w:val="none" w:sz="0" w:space="0" w:color="auto"/>
      </w:divBdr>
      <w:divsChild>
        <w:div w:id="736166572">
          <w:marLeft w:val="446"/>
          <w:marRight w:val="0"/>
          <w:marTop w:val="0"/>
          <w:marBottom w:val="0"/>
          <w:divBdr>
            <w:top w:val="none" w:sz="0" w:space="0" w:color="auto"/>
            <w:left w:val="none" w:sz="0" w:space="0" w:color="auto"/>
            <w:bottom w:val="none" w:sz="0" w:space="0" w:color="auto"/>
            <w:right w:val="none" w:sz="0" w:space="0" w:color="auto"/>
          </w:divBdr>
        </w:div>
        <w:div w:id="1687167940">
          <w:marLeft w:val="446"/>
          <w:marRight w:val="0"/>
          <w:marTop w:val="0"/>
          <w:marBottom w:val="0"/>
          <w:divBdr>
            <w:top w:val="none" w:sz="0" w:space="0" w:color="auto"/>
            <w:left w:val="none" w:sz="0" w:space="0" w:color="auto"/>
            <w:bottom w:val="none" w:sz="0" w:space="0" w:color="auto"/>
            <w:right w:val="none" w:sz="0" w:space="0" w:color="auto"/>
          </w:divBdr>
        </w:div>
        <w:div w:id="1819106028">
          <w:marLeft w:val="446"/>
          <w:marRight w:val="0"/>
          <w:marTop w:val="0"/>
          <w:marBottom w:val="0"/>
          <w:divBdr>
            <w:top w:val="none" w:sz="0" w:space="0" w:color="auto"/>
            <w:left w:val="none" w:sz="0" w:space="0" w:color="auto"/>
            <w:bottom w:val="none" w:sz="0" w:space="0" w:color="auto"/>
            <w:right w:val="none" w:sz="0" w:space="0" w:color="auto"/>
          </w:divBdr>
        </w:div>
      </w:divsChild>
    </w:div>
    <w:div w:id="592055589">
      <w:bodyDiv w:val="1"/>
      <w:marLeft w:val="0"/>
      <w:marRight w:val="0"/>
      <w:marTop w:val="0"/>
      <w:marBottom w:val="0"/>
      <w:divBdr>
        <w:top w:val="none" w:sz="0" w:space="0" w:color="auto"/>
        <w:left w:val="none" w:sz="0" w:space="0" w:color="auto"/>
        <w:bottom w:val="none" w:sz="0" w:space="0" w:color="auto"/>
        <w:right w:val="none" w:sz="0" w:space="0" w:color="auto"/>
      </w:divBdr>
    </w:div>
    <w:div w:id="627859257">
      <w:bodyDiv w:val="1"/>
      <w:marLeft w:val="0"/>
      <w:marRight w:val="0"/>
      <w:marTop w:val="0"/>
      <w:marBottom w:val="0"/>
      <w:divBdr>
        <w:top w:val="none" w:sz="0" w:space="0" w:color="auto"/>
        <w:left w:val="none" w:sz="0" w:space="0" w:color="auto"/>
        <w:bottom w:val="none" w:sz="0" w:space="0" w:color="auto"/>
        <w:right w:val="none" w:sz="0" w:space="0" w:color="auto"/>
      </w:divBdr>
    </w:div>
    <w:div w:id="660623104">
      <w:bodyDiv w:val="1"/>
      <w:marLeft w:val="0"/>
      <w:marRight w:val="0"/>
      <w:marTop w:val="0"/>
      <w:marBottom w:val="0"/>
      <w:divBdr>
        <w:top w:val="none" w:sz="0" w:space="0" w:color="auto"/>
        <w:left w:val="none" w:sz="0" w:space="0" w:color="auto"/>
        <w:bottom w:val="none" w:sz="0" w:space="0" w:color="auto"/>
        <w:right w:val="none" w:sz="0" w:space="0" w:color="auto"/>
      </w:divBdr>
      <w:divsChild>
        <w:div w:id="1561939515">
          <w:marLeft w:val="547"/>
          <w:marRight w:val="0"/>
          <w:marTop w:val="0"/>
          <w:marBottom w:val="0"/>
          <w:divBdr>
            <w:top w:val="none" w:sz="0" w:space="0" w:color="auto"/>
            <w:left w:val="none" w:sz="0" w:space="0" w:color="auto"/>
            <w:bottom w:val="none" w:sz="0" w:space="0" w:color="auto"/>
            <w:right w:val="none" w:sz="0" w:space="0" w:color="auto"/>
          </w:divBdr>
        </w:div>
        <w:div w:id="347681005">
          <w:marLeft w:val="1166"/>
          <w:marRight w:val="0"/>
          <w:marTop w:val="0"/>
          <w:marBottom w:val="0"/>
          <w:divBdr>
            <w:top w:val="none" w:sz="0" w:space="0" w:color="auto"/>
            <w:left w:val="none" w:sz="0" w:space="0" w:color="auto"/>
            <w:bottom w:val="none" w:sz="0" w:space="0" w:color="auto"/>
            <w:right w:val="none" w:sz="0" w:space="0" w:color="auto"/>
          </w:divBdr>
        </w:div>
        <w:div w:id="1598099049">
          <w:marLeft w:val="1166"/>
          <w:marRight w:val="0"/>
          <w:marTop w:val="0"/>
          <w:marBottom w:val="0"/>
          <w:divBdr>
            <w:top w:val="none" w:sz="0" w:space="0" w:color="auto"/>
            <w:left w:val="none" w:sz="0" w:space="0" w:color="auto"/>
            <w:bottom w:val="none" w:sz="0" w:space="0" w:color="auto"/>
            <w:right w:val="none" w:sz="0" w:space="0" w:color="auto"/>
          </w:divBdr>
        </w:div>
        <w:div w:id="353305714">
          <w:marLeft w:val="1166"/>
          <w:marRight w:val="0"/>
          <w:marTop w:val="0"/>
          <w:marBottom w:val="0"/>
          <w:divBdr>
            <w:top w:val="none" w:sz="0" w:space="0" w:color="auto"/>
            <w:left w:val="none" w:sz="0" w:space="0" w:color="auto"/>
            <w:bottom w:val="none" w:sz="0" w:space="0" w:color="auto"/>
            <w:right w:val="none" w:sz="0" w:space="0" w:color="auto"/>
          </w:divBdr>
        </w:div>
        <w:div w:id="1676104714">
          <w:marLeft w:val="1166"/>
          <w:marRight w:val="0"/>
          <w:marTop w:val="0"/>
          <w:marBottom w:val="0"/>
          <w:divBdr>
            <w:top w:val="none" w:sz="0" w:space="0" w:color="auto"/>
            <w:left w:val="none" w:sz="0" w:space="0" w:color="auto"/>
            <w:bottom w:val="none" w:sz="0" w:space="0" w:color="auto"/>
            <w:right w:val="none" w:sz="0" w:space="0" w:color="auto"/>
          </w:divBdr>
        </w:div>
        <w:div w:id="1377974741">
          <w:marLeft w:val="1166"/>
          <w:marRight w:val="0"/>
          <w:marTop w:val="0"/>
          <w:marBottom w:val="0"/>
          <w:divBdr>
            <w:top w:val="none" w:sz="0" w:space="0" w:color="auto"/>
            <w:left w:val="none" w:sz="0" w:space="0" w:color="auto"/>
            <w:bottom w:val="none" w:sz="0" w:space="0" w:color="auto"/>
            <w:right w:val="none" w:sz="0" w:space="0" w:color="auto"/>
          </w:divBdr>
        </w:div>
      </w:divsChild>
    </w:div>
    <w:div w:id="665983075">
      <w:bodyDiv w:val="1"/>
      <w:marLeft w:val="0"/>
      <w:marRight w:val="0"/>
      <w:marTop w:val="0"/>
      <w:marBottom w:val="0"/>
      <w:divBdr>
        <w:top w:val="none" w:sz="0" w:space="0" w:color="auto"/>
        <w:left w:val="none" w:sz="0" w:space="0" w:color="auto"/>
        <w:bottom w:val="none" w:sz="0" w:space="0" w:color="auto"/>
        <w:right w:val="none" w:sz="0" w:space="0" w:color="auto"/>
      </w:divBdr>
    </w:div>
    <w:div w:id="677467583">
      <w:bodyDiv w:val="1"/>
      <w:marLeft w:val="0"/>
      <w:marRight w:val="0"/>
      <w:marTop w:val="0"/>
      <w:marBottom w:val="0"/>
      <w:divBdr>
        <w:top w:val="none" w:sz="0" w:space="0" w:color="auto"/>
        <w:left w:val="none" w:sz="0" w:space="0" w:color="auto"/>
        <w:bottom w:val="none" w:sz="0" w:space="0" w:color="auto"/>
        <w:right w:val="none" w:sz="0" w:space="0" w:color="auto"/>
      </w:divBdr>
    </w:div>
    <w:div w:id="729353415">
      <w:bodyDiv w:val="1"/>
      <w:marLeft w:val="0"/>
      <w:marRight w:val="0"/>
      <w:marTop w:val="0"/>
      <w:marBottom w:val="0"/>
      <w:divBdr>
        <w:top w:val="none" w:sz="0" w:space="0" w:color="auto"/>
        <w:left w:val="none" w:sz="0" w:space="0" w:color="auto"/>
        <w:bottom w:val="none" w:sz="0" w:space="0" w:color="auto"/>
        <w:right w:val="none" w:sz="0" w:space="0" w:color="auto"/>
      </w:divBdr>
    </w:div>
    <w:div w:id="792747848">
      <w:bodyDiv w:val="1"/>
      <w:marLeft w:val="0"/>
      <w:marRight w:val="0"/>
      <w:marTop w:val="0"/>
      <w:marBottom w:val="0"/>
      <w:divBdr>
        <w:top w:val="none" w:sz="0" w:space="0" w:color="auto"/>
        <w:left w:val="none" w:sz="0" w:space="0" w:color="auto"/>
        <w:bottom w:val="none" w:sz="0" w:space="0" w:color="auto"/>
        <w:right w:val="none" w:sz="0" w:space="0" w:color="auto"/>
      </w:divBdr>
    </w:div>
    <w:div w:id="906572323">
      <w:bodyDiv w:val="1"/>
      <w:marLeft w:val="0"/>
      <w:marRight w:val="0"/>
      <w:marTop w:val="0"/>
      <w:marBottom w:val="0"/>
      <w:divBdr>
        <w:top w:val="none" w:sz="0" w:space="0" w:color="auto"/>
        <w:left w:val="none" w:sz="0" w:space="0" w:color="auto"/>
        <w:bottom w:val="none" w:sz="0" w:space="0" w:color="auto"/>
        <w:right w:val="none" w:sz="0" w:space="0" w:color="auto"/>
      </w:divBdr>
    </w:div>
    <w:div w:id="949555169">
      <w:bodyDiv w:val="1"/>
      <w:marLeft w:val="0"/>
      <w:marRight w:val="0"/>
      <w:marTop w:val="0"/>
      <w:marBottom w:val="0"/>
      <w:divBdr>
        <w:top w:val="none" w:sz="0" w:space="0" w:color="auto"/>
        <w:left w:val="none" w:sz="0" w:space="0" w:color="auto"/>
        <w:bottom w:val="none" w:sz="0" w:space="0" w:color="auto"/>
        <w:right w:val="none" w:sz="0" w:space="0" w:color="auto"/>
      </w:divBdr>
    </w:div>
    <w:div w:id="1218586977">
      <w:bodyDiv w:val="1"/>
      <w:marLeft w:val="0"/>
      <w:marRight w:val="0"/>
      <w:marTop w:val="0"/>
      <w:marBottom w:val="0"/>
      <w:divBdr>
        <w:top w:val="none" w:sz="0" w:space="0" w:color="auto"/>
        <w:left w:val="none" w:sz="0" w:space="0" w:color="auto"/>
        <w:bottom w:val="none" w:sz="0" w:space="0" w:color="auto"/>
        <w:right w:val="none" w:sz="0" w:space="0" w:color="auto"/>
      </w:divBdr>
    </w:div>
    <w:div w:id="1231693824">
      <w:bodyDiv w:val="1"/>
      <w:marLeft w:val="0"/>
      <w:marRight w:val="0"/>
      <w:marTop w:val="0"/>
      <w:marBottom w:val="0"/>
      <w:divBdr>
        <w:top w:val="none" w:sz="0" w:space="0" w:color="auto"/>
        <w:left w:val="none" w:sz="0" w:space="0" w:color="auto"/>
        <w:bottom w:val="none" w:sz="0" w:space="0" w:color="auto"/>
        <w:right w:val="none" w:sz="0" w:space="0" w:color="auto"/>
      </w:divBdr>
    </w:div>
    <w:div w:id="1314748684">
      <w:bodyDiv w:val="1"/>
      <w:marLeft w:val="0"/>
      <w:marRight w:val="0"/>
      <w:marTop w:val="0"/>
      <w:marBottom w:val="0"/>
      <w:divBdr>
        <w:top w:val="none" w:sz="0" w:space="0" w:color="auto"/>
        <w:left w:val="none" w:sz="0" w:space="0" w:color="auto"/>
        <w:bottom w:val="none" w:sz="0" w:space="0" w:color="auto"/>
        <w:right w:val="none" w:sz="0" w:space="0" w:color="auto"/>
      </w:divBdr>
    </w:div>
    <w:div w:id="1333413670">
      <w:bodyDiv w:val="1"/>
      <w:marLeft w:val="0"/>
      <w:marRight w:val="0"/>
      <w:marTop w:val="0"/>
      <w:marBottom w:val="0"/>
      <w:divBdr>
        <w:top w:val="none" w:sz="0" w:space="0" w:color="auto"/>
        <w:left w:val="none" w:sz="0" w:space="0" w:color="auto"/>
        <w:bottom w:val="none" w:sz="0" w:space="0" w:color="auto"/>
        <w:right w:val="none" w:sz="0" w:space="0" w:color="auto"/>
      </w:divBdr>
    </w:div>
    <w:div w:id="1395278772">
      <w:bodyDiv w:val="1"/>
      <w:marLeft w:val="0"/>
      <w:marRight w:val="0"/>
      <w:marTop w:val="0"/>
      <w:marBottom w:val="0"/>
      <w:divBdr>
        <w:top w:val="none" w:sz="0" w:space="0" w:color="auto"/>
        <w:left w:val="none" w:sz="0" w:space="0" w:color="auto"/>
        <w:bottom w:val="none" w:sz="0" w:space="0" w:color="auto"/>
        <w:right w:val="none" w:sz="0" w:space="0" w:color="auto"/>
      </w:divBdr>
    </w:div>
    <w:div w:id="1405956849">
      <w:bodyDiv w:val="1"/>
      <w:marLeft w:val="0"/>
      <w:marRight w:val="0"/>
      <w:marTop w:val="0"/>
      <w:marBottom w:val="0"/>
      <w:divBdr>
        <w:top w:val="none" w:sz="0" w:space="0" w:color="auto"/>
        <w:left w:val="none" w:sz="0" w:space="0" w:color="auto"/>
        <w:bottom w:val="none" w:sz="0" w:space="0" w:color="auto"/>
        <w:right w:val="none" w:sz="0" w:space="0" w:color="auto"/>
      </w:divBdr>
    </w:div>
    <w:div w:id="1441874745">
      <w:bodyDiv w:val="1"/>
      <w:marLeft w:val="0"/>
      <w:marRight w:val="0"/>
      <w:marTop w:val="0"/>
      <w:marBottom w:val="0"/>
      <w:divBdr>
        <w:top w:val="none" w:sz="0" w:space="0" w:color="auto"/>
        <w:left w:val="none" w:sz="0" w:space="0" w:color="auto"/>
        <w:bottom w:val="none" w:sz="0" w:space="0" w:color="auto"/>
        <w:right w:val="none" w:sz="0" w:space="0" w:color="auto"/>
      </w:divBdr>
    </w:div>
    <w:div w:id="1613199132">
      <w:bodyDiv w:val="1"/>
      <w:marLeft w:val="0"/>
      <w:marRight w:val="0"/>
      <w:marTop w:val="0"/>
      <w:marBottom w:val="0"/>
      <w:divBdr>
        <w:top w:val="none" w:sz="0" w:space="0" w:color="auto"/>
        <w:left w:val="none" w:sz="0" w:space="0" w:color="auto"/>
        <w:bottom w:val="none" w:sz="0" w:space="0" w:color="auto"/>
        <w:right w:val="none" w:sz="0" w:space="0" w:color="auto"/>
      </w:divBdr>
      <w:divsChild>
        <w:div w:id="2047440963">
          <w:marLeft w:val="446"/>
          <w:marRight w:val="0"/>
          <w:marTop w:val="0"/>
          <w:marBottom w:val="0"/>
          <w:divBdr>
            <w:top w:val="none" w:sz="0" w:space="0" w:color="auto"/>
            <w:left w:val="none" w:sz="0" w:space="0" w:color="auto"/>
            <w:bottom w:val="none" w:sz="0" w:space="0" w:color="auto"/>
            <w:right w:val="none" w:sz="0" w:space="0" w:color="auto"/>
          </w:divBdr>
        </w:div>
        <w:div w:id="326639985">
          <w:marLeft w:val="691"/>
          <w:marRight w:val="0"/>
          <w:marTop w:val="0"/>
          <w:marBottom w:val="0"/>
          <w:divBdr>
            <w:top w:val="none" w:sz="0" w:space="0" w:color="auto"/>
            <w:left w:val="none" w:sz="0" w:space="0" w:color="auto"/>
            <w:bottom w:val="none" w:sz="0" w:space="0" w:color="auto"/>
            <w:right w:val="none" w:sz="0" w:space="0" w:color="auto"/>
          </w:divBdr>
        </w:div>
        <w:div w:id="920022221">
          <w:marLeft w:val="691"/>
          <w:marRight w:val="0"/>
          <w:marTop w:val="0"/>
          <w:marBottom w:val="0"/>
          <w:divBdr>
            <w:top w:val="none" w:sz="0" w:space="0" w:color="auto"/>
            <w:left w:val="none" w:sz="0" w:space="0" w:color="auto"/>
            <w:bottom w:val="none" w:sz="0" w:space="0" w:color="auto"/>
            <w:right w:val="none" w:sz="0" w:space="0" w:color="auto"/>
          </w:divBdr>
        </w:div>
        <w:div w:id="885214293">
          <w:marLeft w:val="446"/>
          <w:marRight w:val="0"/>
          <w:marTop w:val="0"/>
          <w:marBottom w:val="0"/>
          <w:divBdr>
            <w:top w:val="none" w:sz="0" w:space="0" w:color="auto"/>
            <w:left w:val="none" w:sz="0" w:space="0" w:color="auto"/>
            <w:bottom w:val="none" w:sz="0" w:space="0" w:color="auto"/>
            <w:right w:val="none" w:sz="0" w:space="0" w:color="auto"/>
          </w:divBdr>
        </w:div>
        <w:div w:id="1028527886">
          <w:marLeft w:val="706"/>
          <w:marRight w:val="0"/>
          <w:marTop w:val="0"/>
          <w:marBottom w:val="0"/>
          <w:divBdr>
            <w:top w:val="none" w:sz="0" w:space="0" w:color="auto"/>
            <w:left w:val="none" w:sz="0" w:space="0" w:color="auto"/>
            <w:bottom w:val="none" w:sz="0" w:space="0" w:color="auto"/>
            <w:right w:val="none" w:sz="0" w:space="0" w:color="auto"/>
          </w:divBdr>
        </w:div>
        <w:div w:id="200213290">
          <w:marLeft w:val="432"/>
          <w:marRight w:val="0"/>
          <w:marTop w:val="0"/>
          <w:marBottom w:val="0"/>
          <w:divBdr>
            <w:top w:val="none" w:sz="0" w:space="0" w:color="auto"/>
            <w:left w:val="none" w:sz="0" w:space="0" w:color="auto"/>
            <w:bottom w:val="none" w:sz="0" w:space="0" w:color="auto"/>
            <w:right w:val="none" w:sz="0" w:space="0" w:color="auto"/>
          </w:divBdr>
        </w:div>
      </w:divsChild>
    </w:div>
    <w:div w:id="1679654131">
      <w:bodyDiv w:val="1"/>
      <w:marLeft w:val="0"/>
      <w:marRight w:val="0"/>
      <w:marTop w:val="0"/>
      <w:marBottom w:val="0"/>
      <w:divBdr>
        <w:top w:val="none" w:sz="0" w:space="0" w:color="auto"/>
        <w:left w:val="none" w:sz="0" w:space="0" w:color="auto"/>
        <w:bottom w:val="none" w:sz="0" w:space="0" w:color="auto"/>
        <w:right w:val="none" w:sz="0" w:space="0" w:color="auto"/>
      </w:divBdr>
    </w:div>
    <w:div w:id="1715740246">
      <w:bodyDiv w:val="1"/>
      <w:marLeft w:val="0"/>
      <w:marRight w:val="0"/>
      <w:marTop w:val="0"/>
      <w:marBottom w:val="0"/>
      <w:divBdr>
        <w:top w:val="none" w:sz="0" w:space="0" w:color="auto"/>
        <w:left w:val="none" w:sz="0" w:space="0" w:color="auto"/>
        <w:bottom w:val="none" w:sz="0" w:space="0" w:color="auto"/>
        <w:right w:val="none" w:sz="0" w:space="0" w:color="auto"/>
      </w:divBdr>
      <w:divsChild>
        <w:div w:id="1284654482">
          <w:marLeft w:val="1166"/>
          <w:marRight w:val="0"/>
          <w:marTop w:val="101"/>
          <w:marBottom w:val="0"/>
          <w:divBdr>
            <w:top w:val="none" w:sz="0" w:space="0" w:color="auto"/>
            <w:left w:val="none" w:sz="0" w:space="0" w:color="auto"/>
            <w:bottom w:val="none" w:sz="0" w:space="0" w:color="auto"/>
            <w:right w:val="none" w:sz="0" w:space="0" w:color="auto"/>
          </w:divBdr>
        </w:div>
        <w:div w:id="1462072204">
          <w:marLeft w:val="1166"/>
          <w:marRight w:val="0"/>
          <w:marTop w:val="101"/>
          <w:marBottom w:val="0"/>
          <w:divBdr>
            <w:top w:val="none" w:sz="0" w:space="0" w:color="auto"/>
            <w:left w:val="none" w:sz="0" w:space="0" w:color="auto"/>
            <w:bottom w:val="none" w:sz="0" w:space="0" w:color="auto"/>
            <w:right w:val="none" w:sz="0" w:space="0" w:color="auto"/>
          </w:divBdr>
        </w:div>
      </w:divsChild>
    </w:div>
    <w:div w:id="1716932124">
      <w:bodyDiv w:val="1"/>
      <w:marLeft w:val="0"/>
      <w:marRight w:val="0"/>
      <w:marTop w:val="0"/>
      <w:marBottom w:val="0"/>
      <w:divBdr>
        <w:top w:val="none" w:sz="0" w:space="0" w:color="auto"/>
        <w:left w:val="none" w:sz="0" w:space="0" w:color="auto"/>
        <w:bottom w:val="none" w:sz="0" w:space="0" w:color="auto"/>
        <w:right w:val="none" w:sz="0" w:space="0" w:color="auto"/>
      </w:divBdr>
    </w:div>
    <w:div w:id="1756895542">
      <w:bodyDiv w:val="1"/>
      <w:marLeft w:val="0"/>
      <w:marRight w:val="0"/>
      <w:marTop w:val="0"/>
      <w:marBottom w:val="0"/>
      <w:divBdr>
        <w:top w:val="none" w:sz="0" w:space="0" w:color="auto"/>
        <w:left w:val="none" w:sz="0" w:space="0" w:color="auto"/>
        <w:bottom w:val="none" w:sz="0" w:space="0" w:color="auto"/>
        <w:right w:val="none" w:sz="0" w:space="0" w:color="auto"/>
      </w:divBdr>
    </w:div>
    <w:div w:id="1771464938">
      <w:bodyDiv w:val="1"/>
      <w:marLeft w:val="0"/>
      <w:marRight w:val="0"/>
      <w:marTop w:val="0"/>
      <w:marBottom w:val="0"/>
      <w:divBdr>
        <w:top w:val="none" w:sz="0" w:space="0" w:color="auto"/>
        <w:left w:val="none" w:sz="0" w:space="0" w:color="auto"/>
        <w:bottom w:val="none" w:sz="0" w:space="0" w:color="auto"/>
        <w:right w:val="none" w:sz="0" w:space="0" w:color="auto"/>
      </w:divBdr>
      <w:divsChild>
        <w:div w:id="1714504832">
          <w:marLeft w:val="547"/>
          <w:marRight w:val="0"/>
          <w:marTop w:val="154"/>
          <w:marBottom w:val="0"/>
          <w:divBdr>
            <w:top w:val="none" w:sz="0" w:space="0" w:color="auto"/>
            <w:left w:val="none" w:sz="0" w:space="0" w:color="auto"/>
            <w:bottom w:val="none" w:sz="0" w:space="0" w:color="auto"/>
            <w:right w:val="none" w:sz="0" w:space="0" w:color="auto"/>
          </w:divBdr>
        </w:div>
        <w:div w:id="1760911082">
          <w:marLeft w:val="547"/>
          <w:marRight w:val="0"/>
          <w:marTop w:val="154"/>
          <w:marBottom w:val="0"/>
          <w:divBdr>
            <w:top w:val="none" w:sz="0" w:space="0" w:color="auto"/>
            <w:left w:val="none" w:sz="0" w:space="0" w:color="auto"/>
            <w:bottom w:val="none" w:sz="0" w:space="0" w:color="auto"/>
            <w:right w:val="none" w:sz="0" w:space="0" w:color="auto"/>
          </w:divBdr>
        </w:div>
      </w:divsChild>
    </w:div>
    <w:div w:id="1816339904">
      <w:bodyDiv w:val="1"/>
      <w:marLeft w:val="0"/>
      <w:marRight w:val="0"/>
      <w:marTop w:val="0"/>
      <w:marBottom w:val="0"/>
      <w:divBdr>
        <w:top w:val="none" w:sz="0" w:space="0" w:color="auto"/>
        <w:left w:val="none" w:sz="0" w:space="0" w:color="auto"/>
        <w:bottom w:val="none" w:sz="0" w:space="0" w:color="auto"/>
        <w:right w:val="none" w:sz="0" w:space="0" w:color="auto"/>
      </w:divBdr>
    </w:div>
    <w:div w:id="1916940074">
      <w:bodyDiv w:val="1"/>
      <w:marLeft w:val="0"/>
      <w:marRight w:val="0"/>
      <w:marTop w:val="0"/>
      <w:marBottom w:val="0"/>
      <w:divBdr>
        <w:top w:val="none" w:sz="0" w:space="0" w:color="auto"/>
        <w:left w:val="none" w:sz="0" w:space="0" w:color="auto"/>
        <w:bottom w:val="none" w:sz="0" w:space="0" w:color="auto"/>
        <w:right w:val="none" w:sz="0" w:space="0" w:color="auto"/>
      </w:divBdr>
    </w:div>
    <w:div w:id="20936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un.org/sc/committees/1267/aq_sanctions_list.shtml" TargetMode="External"/><Relationship Id="rId7" Type="http://schemas.openxmlformats.org/officeDocument/2006/relationships/endnotes" Target="endnotes.xml"/><Relationship Id="rId12" Type="http://schemas.openxmlformats.org/officeDocument/2006/relationships/hyperlink" Target="http://www.youth-worker.org.ua"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visualidentity.um.dk/en/ministry/basic-el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undp.org/content/ukraine/en/home/library/poverty/MDG.html"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28" Type="http://schemas.openxmlformats.org/officeDocument/2006/relationships/customXml" Target="../customXml/item6.xml"/><Relationship Id="rId10" Type="http://schemas.openxmlformats.org/officeDocument/2006/relationships/hyperlink" Target="http://www.ohchr.org/Documents/Countries/UA/UAReport16th_EN.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zakon5.rada.gov.ua/laws/show/68/2016" TargetMode="External"/><Relationship Id="rId14" Type="http://schemas.openxmlformats.org/officeDocument/2006/relationships/image" Target="media/image3.jpeg"/><Relationship Id="rId22" Type="http://schemas.openxmlformats.org/officeDocument/2006/relationships/fontTable" Target="fontTable.xml"/><Relationship Id="rId27"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s://www.usaid.gov/europe-eurasia-civil-society" TargetMode="External"/><Relationship Id="rId13" Type="http://schemas.openxmlformats.org/officeDocument/2006/relationships/hyperlink" Target="http://helsinki.org.ua/articles/rik-implementatsiji-natsionalnoji-stratehiji-u-sferi-prav-lyudyny-vysnovky-ta-zauvazhennya/" TargetMode="External"/><Relationship Id="rId18" Type="http://schemas.openxmlformats.org/officeDocument/2006/relationships/hyperlink" Target="http://www.gfk.com/fileadmin/user_upload/dyna_content/UA/Molod_Ukraine_2015_EN.pdf" TargetMode="External"/><Relationship Id="rId3" Type="http://schemas.openxmlformats.org/officeDocument/2006/relationships/hyperlink" Target="http://un.org.ua/images/UN_SDG_OCT_UKR_web.pdf" TargetMode="External"/><Relationship Id="rId7" Type="http://schemas.openxmlformats.org/officeDocument/2006/relationships/hyperlink" Target="https://freedomhouse.org/report/nations-transit/2016/ukraine" TargetMode="External"/><Relationship Id="rId12" Type="http://schemas.openxmlformats.org/officeDocument/2006/relationships/hyperlink" Target="http://dhrp.org.ua/en/blog-publications/1165-20160421-en-publication" TargetMode="External"/><Relationship Id="rId17" Type="http://schemas.openxmlformats.org/officeDocument/2006/relationships/hyperlink" Target="http://noborders.org.ua/alternativna-dopovid-do-periodichnogo-zvituvannya-cerd/" TargetMode="External"/><Relationship Id="rId2" Type="http://schemas.openxmlformats.org/officeDocument/2006/relationships/hyperlink" Target="https://eeas.europa.eu/headquarters/headquarters-homepage/17061/association-implementation-report-ukraine_en" TargetMode="External"/><Relationship Id="rId16" Type="http://schemas.openxmlformats.org/officeDocument/2006/relationships/hyperlink" Target="http://www.un.org.ua/images/documents/3710/2015%20MDGs%20Ukraine%20infographics%20photo%20eng.pdf" TargetMode="External"/><Relationship Id="rId20" Type="http://schemas.openxmlformats.org/officeDocument/2006/relationships/hyperlink" Target="http://dhrp.org.ua/en/blog-publications/1164-20160422-en-publication" TargetMode="External"/><Relationship Id="rId1" Type="http://schemas.openxmlformats.org/officeDocument/2006/relationships/hyperlink" Target="https://freedomhouse.org/report/nations-transit/2016/ukraine" TargetMode="External"/><Relationship Id="rId6" Type="http://schemas.openxmlformats.org/officeDocument/2006/relationships/hyperlink" Target="https://www.usaid.gov/europe-eurasia-civil-society" TargetMode="External"/><Relationship Id="rId11" Type="http://schemas.openxmlformats.org/officeDocument/2006/relationships/hyperlink" Target="http://dhrp.org.ua/en/blog-publications/1165-20160421-en-publication" TargetMode="External"/><Relationship Id="rId5" Type="http://schemas.openxmlformats.org/officeDocument/2006/relationships/hyperlink" Target="https://freedomhouse.org/report/nations-transit/2016/ukraine" TargetMode="External"/><Relationship Id="rId15" Type="http://schemas.openxmlformats.org/officeDocument/2006/relationships/hyperlink" Target="http://reports.weforum.org/global-gender-gap-report-2016/economies/" TargetMode="External"/><Relationship Id="rId10" Type="http://schemas.openxmlformats.org/officeDocument/2006/relationships/hyperlink" Target="http://ccc-tck.org.ua/library/drukovani-vidannya/" TargetMode="External"/><Relationship Id="rId19" Type="http://schemas.openxmlformats.org/officeDocument/2006/relationships/hyperlink" Target="http://www.ua.undp.org/content/ukraine/uk/home/library/democratic_governance/gap_analysis_of_national_youth-legislation.html" TargetMode="External"/><Relationship Id="rId4" Type="http://schemas.openxmlformats.org/officeDocument/2006/relationships/hyperlink" Target="https://freedomhouse.org/report/nations-transit/2016/ukraine" TargetMode="External"/><Relationship Id="rId9" Type="http://schemas.openxmlformats.org/officeDocument/2006/relationships/hyperlink" Target="https://www.usaid.gov/europe-eurasia-civil-society" TargetMode="External"/><Relationship Id="rId14" Type="http://schemas.openxmlformats.org/officeDocument/2006/relationships/hyperlink" Target="http://www.un.org.ua/en/information-centre/news/187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2017-04-07T11:00:00+00:00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1691</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00099967</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UKR</TermName>
          <TermId xmlns="http://schemas.microsoft.com/office/infopath/2007/PartnerControls">ac2a8763-b8b1-4ebb-b99d-0d83724bc392</TermId>
        </TermInfo>
      </Terms>
    </gc6531b704974d528487414686b72f6f>
    <_dlc_DocId xmlns="f1161f5b-24a3-4c2d-bc81-44cb9325e8ee">ATLASPDC-4-62680</_dlc_DocId>
    <_dlc_DocIdUrl xmlns="f1161f5b-24a3-4c2d-bc81-44cb9325e8ee">
      <Url>https://info.undp.org/docs/pdc/_layouts/DocIdRedir.aspx?ID=ATLASPDC-4-62680</Url>
      <Description>ATLASPDC-4-62680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A399C97D-D442-422F-981A-A1B43A056640}"/>
</file>

<file path=customXml/itemProps2.xml><?xml version="1.0" encoding="utf-8"?>
<ds:datastoreItem xmlns:ds="http://schemas.openxmlformats.org/officeDocument/2006/customXml" ds:itemID="{8CFD7B99-BD2F-413F-B5F9-E5A5E10DDFB8}"/>
</file>

<file path=customXml/itemProps3.xml><?xml version="1.0" encoding="utf-8"?>
<ds:datastoreItem xmlns:ds="http://schemas.openxmlformats.org/officeDocument/2006/customXml" ds:itemID="{986B2702-ED45-4F21-9627-F24D3B736926}"/>
</file>

<file path=customXml/itemProps4.xml><?xml version="1.0" encoding="utf-8"?>
<ds:datastoreItem xmlns:ds="http://schemas.openxmlformats.org/officeDocument/2006/customXml" ds:itemID="{4202F26A-3416-48A4-AF95-7DDE79D7BC56}"/>
</file>

<file path=customXml/itemProps5.xml><?xml version="1.0" encoding="utf-8"?>
<ds:datastoreItem xmlns:ds="http://schemas.openxmlformats.org/officeDocument/2006/customXml" ds:itemID="{B1AE289C-ACBD-44C4-BB48-95FE74445EFC}"/>
</file>

<file path=customXml/itemProps6.xml><?xml version="1.0" encoding="utf-8"?>
<ds:datastoreItem xmlns:ds="http://schemas.openxmlformats.org/officeDocument/2006/customXml" ds:itemID="{A5CA0CB6-80A8-4559-BA4C-44876AFE79EE}"/>
</file>

<file path=docProps/app.xml><?xml version="1.0" encoding="utf-8"?>
<Properties xmlns="http://schemas.openxmlformats.org/officeDocument/2006/extended-properties" xmlns:vt="http://schemas.openxmlformats.org/officeDocument/2006/docPropsVTypes">
  <Template>Normal</Template>
  <TotalTime>11</TotalTime>
  <Pages>36</Pages>
  <Words>17910</Words>
  <Characters>102093</Characters>
  <Application>Microsoft Office Word</Application>
  <DocSecurity>0</DocSecurity>
  <Lines>850</Lines>
  <Paragraphs>239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119764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Probook</dc:creator>
  <cp:lastModifiedBy>Olena Ursu</cp:lastModifiedBy>
  <cp:revision>12</cp:revision>
  <cp:lastPrinted>2015-04-20T09:28:00Z</cp:lastPrinted>
  <dcterms:created xsi:type="dcterms:W3CDTF">2017-01-18T16:56:00Z</dcterms:created>
  <dcterms:modified xsi:type="dcterms:W3CDTF">2017-01-18T21:17:00Z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1691;#UKR|ac2a8763-b8b1-4ebb-b99d-0d83724bc392</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76597f63-0046-4b02-b581-a7a2b1c30cde</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